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00A" w:rsidRPr="0081000A" w:rsidRDefault="0081000A" w:rsidP="00511C34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00A">
        <w:rPr>
          <w:rFonts w:ascii="Times New Roman" w:hAnsi="Times New Roman" w:cs="Times New Roman"/>
          <w:b/>
          <w:sz w:val="28"/>
          <w:szCs w:val="28"/>
        </w:rPr>
        <w:t>Контрольно-счетная палата</w:t>
      </w:r>
    </w:p>
    <w:p w:rsidR="0081000A" w:rsidRPr="0081000A" w:rsidRDefault="0081000A" w:rsidP="008100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00A">
        <w:rPr>
          <w:rFonts w:ascii="Times New Roman" w:hAnsi="Times New Roman" w:cs="Times New Roman"/>
          <w:b/>
          <w:sz w:val="28"/>
          <w:szCs w:val="28"/>
        </w:rPr>
        <w:t>Рубцовского</w:t>
      </w:r>
      <w:r w:rsidRPr="0081000A">
        <w:rPr>
          <w:rFonts w:ascii="Times New Roman" w:hAnsi="Times New Roman" w:cs="Times New Roman"/>
          <w:sz w:val="28"/>
          <w:szCs w:val="28"/>
        </w:rPr>
        <w:t xml:space="preserve"> </w:t>
      </w:r>
      <w:r w:rsidRPr="0081000A">
        <w:rPr>
          <w:rFonts w:ascii="Times New Roman" w:hAnsi="Times New Roman" w:cs="Times New Roman"/>
          <w:b/>
          <w:sz w:val="28"/>
          <w:szCs w:val="28"/>
        </w:rPr>
        <w:t>района Алтайского края</w:t>
      </w:r>
    </w:p>
    <w:tbl>
      <w:tblPr>
        <w:tblW w:w="0" w:type="auto"/>
        <w:tblInd w:w="-459" w:type="dxa"/>
        <w:tblLook w:val="01E0"/>
      </w:tblPr>
      <w:tblGrid>
        <w:gridCol w:w="7005"/>
        <w:gridCol w:w="3025"/>
      </w:tblGrid>
      <w:tr w:rsidR="0081000A" w:rsidRPr="00561AFA" w:rsidTr="00B4431C">
        <w:trPr>
          <w:trHeight w:val="335"/>
        </w:trPr>
        <w:tc>
          <w:tcPr>
            <w:tcW w:w="7111" w:type="dxa"/>
          </w:tcPr>
          <w:p w:rsidR="0081000A" w:rsidRPr="0081000A" w:rsidRDefault="00AF0C91" w:rsidP="0081000A">
            <w:pPr>
              <w:spacing w:line="240" w:lineRule="auto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81000A" w:rsidRPr="0081000A">
              <w:rPr>
                <w:rFonts w:ascii="Times New Roman" w:hAnsi="Times New Roman" w:cs="Times New Roman"/>
                <w:sz w:val="24"/>
                <w:szCs w:val="24"/>
              </w:rPr>
              <w:t>658200, Алтайский край,  г. Рубцовск, ул. Карла Маркса,182</w:t>
            </w:r>
          </w:p>
        </w:tc>
        <w:tc>
          <w:tcPr>
            <w:tcW w:w="3055" w:type="dxa"/>
          </w:tcPr>
          <w:p w:rsidR="0081000A" w:rsidRPr="0081000A" w:rsidRDefault="0081000A" w:rsidP="008100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0A">
              <w:rPr>
                <w:rFonts w:ascii="Times New Roman" w:hAnsi="Times New Roman" w:cs="Times New Roman"/>
                <w:sz w:val="24"/>
                <w:szCs w:val="24"/>
              </w:rPr>
              <w:t>тел.(38557) 42312</w:t>
            </w:r>
          </w:p>
        </w:tc>
      </w:tr>
    </w:tbl>
    <w:p w:rsidR="00272652" w:rsidRDefault="00272652" w:rsidP="0081000A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lang w:eastAsia="ru-RU"/>
        </w:rPr>
      </w:pPr>
    </w:p>
    <w:p w:rsidR="0081000A" w:rsidRDefault="009F6058" w:rsidP="0081000A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lang w:eastAsia="ru-RU"/>
        </w:rPr>
      </w:pPr>
      <w:r w:rsidRPr="009F6058">
        <w:rPr>
          <w:rFonts w:ascii="TimesNewRomanPS-BoldMT" w:eastAsia="Times New Roman" w:hAnsi="TimesNewRomanPS-BoldMT" w:cs="Times New Roman"/>
          <w:b/>
          <w:bCs/>
          <w:color w:val="000000"/>
          <w:sz w:val="28"/>
          <w:lang w:eastAsia="ru-RU"/>
        </w:rPr>
        <w:t>Заключение</w:t>
      </w:r>
      <w:r w:rsidRPr="009F6058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</w:r>
      <w:r w:rsidR="00E749A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контрольно- счетной палаты </w:t>
      </w:r>
      <w:proofErr w:type="spellStart"/>
      <w:r w:rsidR="00E749A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Рубцовского</w:t>
      </w:r>
      <w:proofErr w:type="spellEnd"/>
      <w:r w:rsidR="00E749A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района Алтайского края на отчет</w:t>
      </w:r>
      <w:r w:rsidR="00E145CD" w:rsidRPr="00E145C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об исполнении </w:t>
      </w:r>
      <w:r w:rsidR="00E749A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районного бюджета</w:t>
      </w:r>
      <w:r w:rsidR="00E145CD" w:rsidRPr="00E145C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за 20</w:t>
      </w:r>
      <w:r w:rsidR="0066169A">
        <w:rPr>
          <w:rFonts w:ascii="Times New Roman" w:eastAsia="Times New Roman" w:hAnsi="Times New Roman" w:cs="Times New Roman"/>
          <w:b/>
          <w:sz w:val="24"/>
          <w:lang w:eastAsia="ru-RU"/>
        </w:rPr>
        <w:t>20</w:t>
      </w:r>
      <w:r w:rsidR="00E145CD" w:rsidRPr="00E145C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год</w:t>
      </w:r>
    </w:p>
    <w:p w:rsidR="00E749AB" w:rsidRDefault="00E749AB" w:rsidP="0027265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:rsidR="00117BEE" w:rsidRDefault="009F6058" w:rsidP="00272652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9F6058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br/>
      </w:r>
      <w:r w:rsidR="0081000A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г</w:t>
      </w:r>
      <w:r w:rsidRPr="009F6058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. </w:t>
      </w:r>
      <w:r w:rsidR="0081000A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Рубцовск</w:t>
      </w:r>
      <w:r w:rsidRPr="009F6058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81000A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                                                                                            </w:t>
      </w:r>
      <w:r w:rsidR="00E749AB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  </w:t>
      </w:r>
      <w:r w:rsidR="0081000A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C204E5">
        <w:rPr>
          <w:rFonts w:ascii="TimesNewRomanPSMT" w:eastAsia="Times New Roman" w:hAnsi="TimesNewRomanPSMT" w:cs="Times New Roman"/>
          <w:sz w:val="24"/>
          <w:lang w:eastAsia="ru-RU"/>
        </w:rPr>
        <w:t>«</w:t>
      </w:r>
      <w:r w:rsidR="00C204E5">
        <w:rPr>
          <w:rFonts w:ascii="TimesNewRomanPSMT" w:eastAsia="Times New Roman" w:hAnsi="TimesNewRomanPSMT" w:cs="Times New Roman"/>
          <w:sz w:val="24"/>
          <w:lang w:eastAsia="ru-RU"/>
        </w:rPr>
        <w:t>2</w:t>
      </w:r>
      <w:r w:rsidR="00192EEA">
        <w:rPr>
          <w:rFonts w:ascii="TimesNewRomanPSMT" w:eastAsia="Times New Roman" w:hAnsi="TimesNewRomanPSMT" w:cs="Times New Roman"/>
          <w:sz w:val="24"/>
          <w:lang w:eastAsia="ru-RU"/>
        </w:rPr>
        <w:t>3</w:t>
      </w:r>
      <w:r w:rsidRPr="00C204E5">
        <w:rPr>
          <w:rFonts w:ascii="TimesNewRomanPSMT" w:eastAsia="Times New Roman" w:hAnsi="TimesNewRomanPSMT" w:cs="Times New Roman"/>
          <w:sz w:val="24"/>
          <w:lang w:eastAsia="ru-RU"/>
        </w:rPr>
        <w:t xml:space="preserve">» </w:t>
      </w:r>
      <w:r w:rsidR="009D008C" w:rsidRPr="00C204E5">
        <w:rPr>
          <w:rFonts w:ascii="TimesNewRomanPSMT" w:eastAsia="Times New Roman" w:hAnsi="TimesNewRomanPSMT" w:cs="Times New Roman"/>
          <w:sz w:val="24"/>
          <w:lang w:eastAsia="ru-RU"/>
        </w:rPr>
        <w:t>марта</w:t>
      </w:r>
      <w:r w:rsidRPr="00C204E5">
        <w:rPr>
          <w:rFonts w:ascii="TimesNewRomanPSMT" w:eastAsia="Times New Roman" w:hAnsi="TimesNewRomanPSMT" w:cs="Times New Roman"/>
          <w:sz w:val="24"/>
          <w:lang w:eastAsia="ru-RU"/>
        </w:rPr>
        <w:t xml:space="preserve"> 20</w:t>
      </w:r>
      <w:r w:rsidR="009D008C" w:rsidRPr="00C204E5">
        <w:rPr>
          <w:rFonts w:ascii="TimesNewRomanPSMT" w:eastAsia="Times New Roman" w:hAnsi="TimesNewRomanPSMT" w:cs="Times New Roman"/>
          <w:sz w:val="24"/>
          <w:lang w:eastAsia="ru-RU"/>
        </w:rPr>
        <w:t>21</w:t>
      </w:r>
      <w:r w:rsidRPr="00C204E5">
        <w:rPr>
          <w:rFonts w:ascii="TimesNewRomanPSMT" w:eastAsia="Times New Roman" w:hAnsi="TimesNewRomanPSMT" w:cs="Times New Roman"/>
          <w:sz w:val="24"/>
          <w:lang w:eastAsia="ru-RU"/>
        </w:rPr>
        <w:t xml:space="preserve"> года</w:t>
      </w:r>
      <w:r w:rsidRPr="009F605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</w:p>
    <w:p w:rsidR="00E749AB" w:rsidRDefault="00E749AB" w:rsidP="00272652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</w:p>
    <w:p w:rsidR="00E11CB6" w:rsidRPr="00883E2C" w:rsidRDefault="00117BEE" w:rsidP="00117B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          </w:t>
      </w:r>
      <w:r w:rsidR="009F6058" w:rsidRPr="00883E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Заключение </w:t>
      </w:r>
      <w:r w:rsidR="00E749AB" w:rsidRPr="00E749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контрольно- счетной палаты </w:t>
      </w:r>
      <w:proofErr w:type="spellStart"/>
      <w:r w:rsidR="00E749AB" w:rsidRPr="00E749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Рубцовского</w:t>
      </w:r>
      <w:proofErr w:type="spellEnd"/>
      <w:r w:rsidR="00E749AB" w:rsidRPr="00E749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района Алтайского края на отчет об исполнении районного бюджета за 20</w:t>
      </w:r>
      <w:r w:rsidR="00E749AB" w:rsidRPr="00E749AB">
        <w:rPr>
          <w:rFonts w:ascii="Times New Roman" w:eastAsia="Times New Roman" w:hAnsi="Times New Roman" w:cs="Times New Roman"/>
          <w:sz w:val="24"/>
          <w:lang w:eastAsia="ru-RU"/>
        </w:rPr>
        <w:t>20</w:t>
      </w:r>
      <w:r w:rsidR="00E749AB" w:rsidRPr="00E749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год</w:t>
      </w:r>
      <w:r w:rsidR="00E749AB" w:rsidRPr="00883E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9F6058" w:rsidRPr="00883E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(далее по тексту – заключение) подготовлено в</w:t>
      </w:r>
      <w:r w:rsidR="00381658" w:rsidRPr="00883E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9F6058" w:rsidRPr="00883E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соответствии с</w:t>
      </w:r>
      <w:r w:rsidR="00381658" w:rsidRPr="00883E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E11CB6" w:rsidRPr="00883E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Бюджетным кодексом</w:t>
      </w:r>
      <w:r w:rsidR="009F6058" w:rsidRPr="00883E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</w:t>
      </w:r>
      <w:r w:rsidR="00381658" w:rsidRPr="00883E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оссийской </w:t>
      </w:r>
      <w:r w:rsidR="009F6058" w:rsidRPr="00883E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</w:t>
      </w:r>
      <w:r w:rsidR="000B62A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едерации (далее – Б</w:t>
      </w:r>
      <w:r w:rsidR="00381658" w:rsidRPr="00883E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юджетный кодекс РФ)</w:t>
      </w:r>
      <w:r w:rsidR="009F6058" w:rsidRPr="00883E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r w:rsidR="00E11CB6" w:rsidRPr="00883E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федеральным законом от 06.12.2011 № 402-ФЗ «О бухгалтерском учете», </w:t>
      </w:r>
      <w:r w:rsidR="009F6058" w:rsidRPr="00883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07.02.2011 № 6-ФЗ «Об общих принципах организации и деятельности контрольно-счетных органов субъектов</w:t>
      </w:r>
      <w:r w:rsidRPr="00883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6058" w:rsidRPr="00883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</w:t>
      </w:r>
      <w:r w:rsidR="000B6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 муниципальных образований»,Положением</w:t>
      </w:r>
      <w:r w:rsidR="009F6058" w:rsidRPr="00883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бюджетном процессе и</w:t>
      </w:r>
      <w:r w:rsidRPr="00883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6058" w:rsidRPr="00883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финансовом контроле в</w:t>
      </w:r>
      <w:r w:rsidR="000B6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муниципальном образовании</w:t>
      </w:r>
      <w:r w:rsidR="009F6058" w:rsidRPr="00883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B6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Рубцовский</w:t>
      </w:r>
      <w:proofErr w:type="spellEnd"/>
      <w:r w:rsidR="000B6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</w:t>
      </w:r>
      <w:r w:rsidR="009F6058" w:rsidRPr="00883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Алтайского края,</w:t>
      </w:r>
      <w:r w:rsidR="000B62A0" w:rsidRPr="000B6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62A0" w:rsidRPr="00883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утвержденным решением </w:t>
      </w:r>
      <w:proofErr w:type="spellStart"/>
      <w:r w:rsidR="000B62A0" w:rsidRPr="00883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Рубцовского</w:t>
      </w:r>
      <w:proofErr w:type="spellEnd"/>
      <w:r w:rsidR="000B62A0" w:rsidRPr="00883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районного Собрания депутатов от 25.09.2020 года №</w:t>
      </w:r>
      <w:r w:rsidR="000B6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33,</w:t>
      </w:r>
      <w:r w:rsidR="009F6058" w:rsidRPr="00883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Положением о </w:t>
      </w:r>
      <w:r w:rsidR="00E76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9F6058" w:rsidRPr="00883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онтрольно-счетной</w:t>
      </w:r>
      <w:r w:rsidRPr="00883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6058" w:rsidRPr="00883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палате </w:t>
      </w:r>
      <w:proofErr w:type="spellStart"/>
      <w:r w:rsidRPr="00883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Рубцовского</w:t>
      </w:r>
      <w:proofErr w:type="spellEnd"/>
      <w:r w:rsidR="009F6058" w:rsidRPr="00883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Алтайского края, </w:t>
      </w:r>
      <w:r w:rsidRPr="00883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утвержденным</w:t>
      </w:r>
      <w:r w:rsidR="009F6058" w:rsidRPr="00883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решением </w:t>
      </w:r>
      <w:r w:rsidRPr="00883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Рубцовского районного Собрания депутатов от 25</w:t>
      </w:r>
      <w:r w:rsidR="009F6058" w:rsidRPr="00883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83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  <w:r w:rsidR="009F6058" w:rsidRPr="00883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Pr="00883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9F6058" w:rsidRPr="00883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</w:t>
      </w:r>
      <w:r w:rsidRPr="00883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32</w:t>
      </w:r>
      <w:r w:rsidR="00E11CB6" w:rsidRPr="00883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468C" w:rsidRPr="00883E2C" w:rsidRDefault="00C8468C" w:rsidP="004A7F4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E2C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           </w:t>
      </w:r>
      <w:r w:rsidRPr="00883E2C">
        <w:rPr>
          <w:rFonts w:ascii="Times New Roman" w:eastAsia="Calibri" w:hAnsi="Times New Roman" w:cs="Times New Roman"/>
          <w:sz w:val="24"/>
          <w:szCs w:val="24"/>
        </w:rPr>
        <w:t>Заключение основано на результатах внешней проверки годового отчета об исполнении районного бюджета, внешней проверки годов</w:t>
      </w:r>
      <w:r w:rsidR="009629D7">
        <w:rPr>
          <w:rFonts w:ascii="Times New Roman" w:eastAsia="Calibri" w:hAnsi="Times New Roman" w:cs="Times New Roman"/>
          <w:sz w:val="24"/>
          <w:szCs w:val="24"/>
        </w:rPr>
        <w:t>ой бюджетной отчетности главных  распорядителей бюджетных средств, главных администраторов доходов и главных администраторов</w:t>
      </w:r>
      <w:r w:rsidRPr="00883E2C">
        <w:rPr>
          <w:rFonts w:ascii="Times New Roman" w:eastAsia="Calibri" w:hAnsi="Times New Roman" w:cs="Times New Roman"/>
          <w:sz w:val="24"/>
          <w:szCs w:val="24"/>
        </w:rPr>
        <w:t xml:space="preserve"> источников финансирования дефицита ра</w:t>
      </w:r>
      <w:r w:rsidR="009629D7">
        <w:rPr>
          <w:rFonts w:ascii="Times New Roman" w:eastAsia="Calibri" w:hAnsi="Times New Roman" w:cs="Times New Roman"/>
          <w:sz w:val="24"/>
          <w:szCs w:val="24"/>
        </w:rPr>
        <w:t>йонного бюджета (далее – главные</w:t>
      </w:r>
      <w:r w:rsidRPr="00883E2C">
        <w:rPr>
          <w:rFonts w:ascii="Times New Roman" w:eastAsia="Calibri" w:hAnsi="Times New Roman" w:cs="Times New Roman"/>
          <w:sz w:val="24"/>
          <w:szCs w:val="24"/>
        </w:rPr>
        <w:t xml:space="preserve"> администратор</w:t>
      </w:r>
      <w:r w:rsidR="009629D7">
        <w:rPr>
          <w:rFonts w:ascii="Times New Roman" w:eastAsia="Calibri" w:hAnsi="Times New Roman" w:cs="Times New Roman"/>
          <w:sz w:val="24"/>
          <w:szCs w:val="24"/>
        </w:rPr>
        <w:t>ы</w:t>
      </w:r>
      <w:r w:rsidRPr="00883E2C">
        <w:rPr>
          <w:rFonts w:ascii="Times New Roman" w:eastAsia="Calibri" w:hAnsi="Times New Roman" w:cs="Times New Roman"/>
          <w:sz w:val="24"/>
          <w:szCs w:val="24"/>
        </w:rPr>
        <w:t xml:space="preserve"> бюджетных средств), проведенных контрольно-счетной палатой </w:t>
      </w:r>
      <w:proofErr w:type="spellStart"/>
      <w:r w:rsidRPr="00883E2C">
        <w:rPr>
          <w:rFonts w:ascii="Times New Roman" w:eastAsia="Calibri" w:hAnsi="Times New Roman" w:cs="Times New Roman"/>
          <w:sz w:val="24"/>
          <w:szCs w:val="24"/>
        </w:rPr>
        <w:t>Рубцовского</w:t>
      </w:r>
      <w:proofErr w:type="spellEnd"/>
      <w:r w:rsidRPr="00883E2C">
        <w:rPr>
          <w:rFonts w:ascii="Times New Roman" w:eastAsia="Calibri" w:hAnsi="Times New Roman" w:cs="Times New Roman"/>
          <w:sz w:val="24"/>
          <w:szCs w:val="24"/>
        </w:rPr>
        <w:t xml:space="preserve"> района  в соответствии со статьей 264.4 Бюджетного кодекса Российской Федерации.</w:t>
      </w:r>
    </w:p>
    <w:p w:rsidR="00C8468C" w:rsidRPr="00883E2C" w:rsidRDefault="00C8468C" w:rsidP="00C8468C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E2C">
        <w:rPr>
          <w:rFonts w:ascii="Times New Roman" w:eastAsia="Calibri" w:hAnsi="Times New Roman" w:cs="Times New Roman"/>
          <w:sz w:val="24"/>
          <w:szCs w:val="24"/>
        </w:rPr>
        <w:t>Данные, представленные в отчете об испо</w:t>
      </w:r>
      <w:r w:rsidR="0066169A">
        <w:rPr>
          <w:rFonts w:ascii="Times New Roman" w:eastAsia="Calibri" w:hAnsi="Times New Roman" w:cs="Times New Roman"/>
          <w:sz w:val="24"/>
          <w:szCs w:val="24"/>
        </w:rPr>
        <w:t>лнении районного бюджета за 2020</w:t>
      </w:r>
      <w:r w:rsidRPr="00883E2C">
        <w:rPr>
          <w:rFonts w:ascii="Times New Roman" w:eastAsia="Calibri" w:hAnsi="Times New Roman" w:cs="Times New Roman"/>
          <w:sz w:val="24"/>
          <w:szCs w:val="24"/>
        </w:rPr>
        <w:t xml:space="preserve"> год, согласуются с данными, отраженными в годо</w:t>
      </w:r>
      <w:r w:rsidR="009629D7">
        <w:rPr>
          <w:rFonts w:ascii="Times New Roman" w:eastAsia="Calibri" w:hAnsi="Times New Roman" w:cs="Times New Roman"/>
          <w:sz w:val="24"/>
          <w:szCs w:val="24"/>
        </w:rPr>
        <w:t>вой отчетности главных администраторов</w:t>
      </w:r>
      <w:r w:rsidRPr="00883E2C">
        <w:rPr>
          <w:rFonts w:ascii="Times New Roman" w:eastAsia="Calibri" w:hAnsi="Times New Roman" w:cs="Times New Roman"/>
          <w:sz w:val="24"/>
          <w:szCs w:val="24"/>
        </w:rPr>
        <w:t xml:space="preserve"> бюджетных средств.</w:t>
      </w:r>
    </w:p>
    <w:p w:rsidR="00C8468C" w:rsidRPr="00C8468C" w:rsidRDefault="00C8468C" w:rsidP="00C8468C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E2C">
        <w:rPr>
          <w:rFonts w:ascii="Times New Roman" w:eastAsia="Calibri" w:hAnsi="Times New Roman" w:cs="Times New Roman"/>
          <w:sz w:val="24"/>
          <w:szCs w:val="24"/>
        </w:rPr>
        <w:t>Годовая бюджетная отчетность испо</w:t>
      </w:r>
      <w:r w:rsidR="0066169A">
        <w:rPr>
          <w:rFonts w:ascii="Times New Roman" w:eastAsia="Calibri" w:hAnsi="Times New Roman" w:cs="Times New Roman"/>
          <w:sz w:val="24"/>
          <w:szCs w:val="24"/>
        </w:rPr>
        <w:t>лнения районного бюджета за 2020</w:t>
      </w:r>
      <w:r w:rsidRPr="00883E2C">
        <w:rPr>
          <w:rFonts w:ascii="Times New Roman" w:eastAsia="Calibri" w:hAnsi="Times New Roman" w:cs="Times New Roman"/>
          <w:sz w:val="24"/>
          <w:szCs w:val="24"/>
        </w:rPr>
        <w:t xml:space="preserve"> год представлена в контрольно-счетную палату </w:t>
      </w:r>
      <w:proofErr w:type="spellStart"/>
      <w:r w:rsidRPr="00883E2C">
        <w:rPr>
          <w:rFonts w:ascii="Times New Roman" w:eastAsia="Calibri" w:hAnsi="Times New Roman" w:cs="Times New Roman"/>
          <w:sz w:val="24"/>
          <w:szCs w:val="24"/>
        </w:rPr>
        <w:t>Рубцовского</w:t>
      </w:r>
      <w:proofErr w:type="spellEnd"/>
      <w:r w:rsidRPr="00883E2C">
        <w:rPr>
          <w:rFonts w:ascii="Times New Roman" w:eastAsia="Calibri" w:hAnsi="Times New Roman" w:cs="Times New Roman"/>
          <w:sz w:val="24"/>
          <w:szCs w:val="24"/>
        </w:rPr>
        <w:t xml:space="preserve"> района  </w:t>
      </w:r>
      <w:r w:rsidR="009C1243" w:rsidRPr="00883E2C">
        <w:rPr>
          <w:rFonts w:ascii="Times New Roman" w:eastAsia="Calibri" w:hAnsi="Times New Roman" w:cs="Times New Roman"/>
          <w:sz w:val="24"/>
          <w:szCs w:val="24"/>
        </w:rPr>
        <w:t>в срок,</w:t>
      </w:r>
      <w:r w:rsidR="009C1243">
        <w:rPr>
          <w:rFonts w:ascii="Times New Roman" w:eastAsia="Calibri" w:hAnsi="Times New Roman" w:cs="Times New Roman"/>
          <w:sz w:val="24"/>
          <w:szCs w:val="24"/>
        </w:rPr>
        <w:t xml:space="preserve"> установленный статьей 23</w:t>
      </w:r>
      <w:r w:rsidRPr="00C8468C">
        <w:rPr>
          <w:rFonts w:ascii="Times New Roman" w:eastAsia="Calibri" w:hAnsi="Times New Roman" w:cs="Times New Roman"/>
          <w:sz w:val="24"/>
          <w:szCs w:val="24"/>
        </w:rPr>
        <w:t xml:space="preserve"> решения </w:t>
      </w:r>
      <w:proofErr w:type="spellStart"/>
      <w:r w:rsidR="009C1243">
        <w:rPr>
          <w:rFonts w:ascii="Times New Roman" w:eastAsia="Calibri" w:hAnsi="Times New Roman" w:cs="Times New Roman"/>
          <w:sz w:val="24"/>
          <w:szCs w:val="24"/>
        </w:rPr>
        <w:t>Рубцовского</w:t>
      </w:r>
      <w:proofErr w:type="spellEnd"/>
      <w:r w:rsidRPr="00C8468C">
        <w:rPr>
          <w:rFonts w:ascii="Times New Roman" w:eastAsia="Calibri" w:hAnsi="Times New Roman" w:cs="Times New Roman"/>
          <w:sz w:val="24"/>
          <w:szCs w:val="24"/>
        </w:rPr>
        <w:t xml:space="preserve"> районного Собрания депутатов от 2</w:t>
      </w:r>
      <w:r w:rsidR="009C1243">
        <w:rPr>
          <w:rFonts w:ascii="Times New Roman" w:eastAsia="Calibri" w:hAnsi="Times New Roman" w:cs="Times New Roman"/>
          <w:sz w:val="24"/>
          <w:szCs w:val="24"/>
        </w:rPr>
        <w:t>5</w:t>
      </w:r>
      <w:r w:rsidRPr="00C846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243">
        <w:rPr>
          <w:rFonts w:ascii="Times New Roman" w:eastAsia="Calibri" w:hAnsi="Times New Roman" w:cs="Times New Roman"/>
          <w:sz w:val="24"/>
          <w:szCs w:val="24"/>
        </w:rPr>
        <w:t>сентября  2020</w:t>
      </w:r>
      <w:r w:rsidRPr="00C8468C">
        <w:rPr>
          <w:rFonts w:ascii="Times New Roman" w:eastAsia="Calibri" w:hAnsi="Times New Roman" w:cs="Times New Roman"/>
          <w:sz w:val="24"/>
          <w:szCs w:val="24"/>
        </w:rPr>
        <w:t xml:space="preserve"> года № </w:t>
      </w:r>
      <w:r w:rsidR="009C1243">
        <w:rPr>
          <w:rFonts w:ascii="Times New Roman" w:eastAsia="Calibri" w:hAnsi="Times New Roman" w:cs="Times New Roman"/>
          <w:sz w:val="24"/>
          <w:szCs w:val="24"/>
        </w:rPr>
        <w:t>33</w:t>
      </w:r>
      <w:r w:rsidRPr="00C8468C">
        <w:rPr>
          <w:rFonts w:ascii="Times New Roman" w:eastAsia="Calibri" w:hAnsi="Times New Roman" w:cs="Times New Roman"/>
          <w:sz w:val="24"/>
          <w:szCs w:val="24"/>
        </w:rPr>
        <w:t xml:space="preserve"> «О</w:t>
      </w:r>
      <w:r w:rsidR="009C1243">
        <w:rPr>
          <w:rFonts w:ascii="Times New Roman" w:eastAsia="Calibri" w:hAnsi="Times New Roman" w:cs="Times New Roman"/>
          <w:sz w:val="24"/>
          <w:szCs w:val="24"/>
        </w:rPr>
        <w:t>б утверждении Положения</w:t>
      </w:r>
      <w:r w:rsidRPr="00C8468C">
        <w:rPr>
          <w:rFonts w:ascii="Times New Roman" w:eastAsia="Calibri" w:hAnsi="Times New Roman" w:cs="Times New Roman"/>
          <w:sz w:val="24"/>
          <w:szCs w:val="24"/>
        </w:rPr>
        <w:t xml:space="preserve"> о бюджетном процессе и финансовом контроле в </w:t>
      </w:r>
      <w:r w:rsidR="009C1243">
        <w:rPr>
          <w:rFonts w:ascii="Times New Roman" w:eastAsia="Calibri" w:hAnsi="Times New Roman" w:cs="Times New Roman"/>
          <w:sz w:val="24"/>
          <w:szCs w:val="24"/>
        </w:rPr>
        <w:t xml:space="preserve">муниципальном образовании </w:t>
      </w:r>
      <w:proofErr w:type="spellStart"/>
      <w:r w:rsidR="009C1243">
        <w:rPr>
          <w:rFonts w:ascii="Times New Roman" w:eastAsia="Calibri" w:hAnsi="Times New Roman" w:cs="Times New Roman"/>
          <w:sz w:val="24"/>
          <w:szCs w:val="24"/>
        </w:rPr>
        <w:t>Рубцовский</w:t>
      </w:r>
      <w:proofErr w:type="spellEnd"/>
      <w:r w:rsidRPr="00C8468C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="009C1243">
        <w:rPr>
          <w:rFonts w:ascii="Times New Roman" w:eastAsia="Calibri" w:hAnsi="Times New Roman" w:cs="Times New Roman"/>
          <w:sz w:val="24"/>
          <w:szCs w:val="24"/>
        </w:rPr>
        <w:t xml:space="preserve"> Алтайского края</w:t>
      </w:r>
      <w:r w:rsidRPr="00C8468C">
        <w:rPr>
          <w:rFonts w:ascii="Times New Roman" w:eastAsia="Calibri" w:hAnsi="Times New Roman" w:cs="Times New Roman"/>
          <w:sz w:val="24"/>
          <w:szCs w:val="24"/>
        </w:rPr>
        <w:t xml:space="preserve">» (далее по тексту  – решение «О </w:t>
      </w:r>
      <w:r w:rsidR="009C1243" w:rsidRPr="00C8468C">
        <w:rPr>
          <w:rFonts w:ascii="Times New Roman" w:eastAsia="Calibri" w:hAnsi="Times New Roman" w:cs="Times New Roman"/>
          <w:sz w:val="24"/>
          <w:szCs w:val="24"/>
        </w:rPr>
        <w:t xml:space="preserve">бюджетном процессе и финансовом контроле в </w:t>
      </w:r>
      <w:r w:rsidR="009C1243">
        <w:rPr>
          <w:rFonts w:ascii="Times New Roman" w:eastAsia="Calibri" w:hAnsi="Times New Roman" w:cs="Times New Roman"/>
          <w:sz w:val="24"/>
          <w:szCs w:val="24"/>
        </w:rPr>
        <w:t xml:space="preserve">муниципальном образовании </w:t>
      </w:r>
      <w:proofErr w:type="spellStart"/>
      <w:r w:rsidR="009C1243">
        <w:rPr>
          <w:rFonts w:ascii="Times New Roman" w:eastAsia="Calibri" w:hAnsi="Times New Roman" w:cs="Times New Roman"/>
          <w:sz w:val="24"/>
          <w:szCs w:val="24"/>
        </w:rPr>
        <w:t>Рубцовский</w:t>
      </w:r>
      <w:proofErr w:type="spellEnd"/>
      <w:r w:rsidR="009C1243" w:rsidRPr="00C8468C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="009C1243">
        <w:rPr>
          <w:rFonts w:ascii="Times New Roman" w:eastAsia="Calibri" w:hAnsi="Times New Roman" w:cs="Times New Roman"/>
          <w:sz w:val="24"/>
          <w:szCs w:val="24"/>
        </w:rPr>
        <w:t xml:space="preserve"> Алтайского края</w:t>
      </w:r>
      <w:r w:rsidRPr="00C8468C">
        <w:rPr>
          <w:rFonts w:ascii="Times New Roman" w:eastAsia="Calibri" w:hAnsi="Times New Roman" w:cs="Times New Roman"/>
          <w:sz w:val="24"/>
          <w:szCs w:val="24"/>
        </w:rPr>
        <w:t>»).</w:t>
      </w:r>
    </w:p>
    <w:p w:rsidR="00C8468C" w:rsidRDefault="00C8468C" w:rsidP="00C8468C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468C">
        <w:rPr>
          <w:rFonts w:ascii="Times New Roman" w:eastAsia="Calibri" w:hAnsi="Times New Roman" w:cs="Times New Roman"/>
          <w:sz w:val="24"/>
          <w:szCs w:val="24"/>
        </w:rPr>
        <w:t>Состав проекта решения районного Собрания депутатов «Об испо</w:t>
      </w:r>
      <w:r w:rsidR="0066169A">
        <w:rPr>
          <w:rFonts w:ascii="Times New Roman" w:eastAsia="Calibri" w:hAnsi="Times New Roman" w:cs="Times New Roman"/>
          <w:sz w:val="24"/>
          <w:szCs w:val="24"/>
        </w:rPr>
        <w:t>лнении районного бюджета за 2020</w:t>
      </w:r>
      <w:r w:rsidRPr="00C8468C">
        <w:rPr>
          <w:rFonts w:ascii="Times New Roman" w:eastAsia="Calibri" w:hAnsi="Times New Roman" w:cs="Times New Roman"/>
          <w:sz w:val="24"/>
          <w:szCs w:val="24"/>
        </w:rPr>
        <w:t xml:space="preserve"> год» (далее по тексту – проект решения), перечень документов, представленных одновременно с проектом </w:t>
      </w:r>
      <w:r w:rsidR="0066715F">
        <w:rPr>
          <w:rFonts w:ascii="Times New Roman" w:eastAsia="Calibri" w:hAnsi="Times New Roman" w:cs="Times New Roman"/>
          <w:sz w:val="24"/>
          <w:szCs w:val="24"/>
        </w:rPr>
        <w:t>решения, соответствуют статье 22</w:t>
      </w:r>
      <w:r w:rsidRPr="00C8468C">
        <w:rPr>
          <w:rFonts w:ascii="Times New Roman" w:eastAsia="Calibri" w:hAnsi="Times New Roman" w:cs="Times New Roman"/>
          <w:sz w:val="24"/>
          <w:szCs w:val="24"/>
        </w:rPr>
        <w:t xml:space="preserve"> решения «</w:t>
      </w:r>
      <w:r w:rsidR="009C1243">
        <w:rPr>
          <w:rFonts w:ascii="Times New Roman" w:eastAsia="Calibri" w:hAnsi="Times New Roman" w:cs="Times New Roman"/>
          <w:sz w:val="24"/>
          <w:szCs w:val="24"/>
        </w:rPr>
        <w:t>О</w:t>
      </w:r>
      <w:r w:rsidR="009C1243" w:rsidRPr="00C8468C">
        <w:rPr>
          <w:rFonts w:ascii="Times New Roman" w:eastAsia="Calibri" w:hAnsi="Times New Roman" w:cs="Times New Roman"/>
          <w:sz w:val="24"/>
          <w:szCs w:val="24"/>
        </w:rPr>
        <w:t xml:space="preserve"> бюджетном процессе и финансовом контроле в </w:t>
      </w:r>
      <w:r w:rsidR="009C1243">
        <w:rPr>
          <w:rFonts w:ascii="Times New Roman" w:eastAsia="Calibri" w:hAnsi="Times New Roman" w:cs="Times New Roman"/>
          <w:sz w:val="24"/>
          <w:szCs w:val="24"/>
        </w:rPr>
        <w:t xml:space="preserve">муниципальном образовании </w:t>
      </w:r>
      <w:proofErr w:type="spellStart"/>
      <w:r w:rsidR="009C1243">
        <w:rPr>
          <w:rFonts w:ascii="Times New Roman" w:eastAsia="Calibri" w:hAnsi="Times New Roman" w:cs="Times New Roman"/>
          <w:sz w:val="24"/>
          <w:szCs w:val="24"/>
        </w:rPr>
        <w:t>Рубцовский</w:t>
      </w:r>
      <w:proofErr w:type="spellEnd"/>
      <w:r w:rsidR="009C1243" w:rsidRPr="00C8468C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="009C1243">
        <w:rPr>
          <w:rFonts w:ascii="Times New Roman" w:eastAsia="Calibri" w:hAnsi="Times New Roman" w:cs="Times New Roman"/>
          <w:sz w:val="24"/>
          <w:szCs w:val="24"/>
        </w:rPr>
        <w:t xml:space="preserve"> Алтайского края</w:t>
      </w:r>
      <w:r w:rsidRPr="00C8468C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883E2C" w:rsidRDefault="00883E2C" w:rsidP="009C12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3AB1" w:rsidRDefault="00541F9F" w:rsidP="009C12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Предварительные итоги социально-экономического развития муниципального образования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Рубцовский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район Алтайского края</w:t>
      </w:r>
    </w:p>
    <w:p w:rsidR="00D93AB1" w:rsidRPr="00D93AB1" w:rsidRDefault="00D93AB1" w:rsidP="00D93AB1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3AB1" w:rsidRPr="003A69F9" w:rsidRDefault="00D93AB1" w:rsidP="00D93AB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F9">
        <w:rPr>
          <w:rFonts w:ascii="Times New Roman" w:eastAsia="Calibri" w:hAnsi="Times New Roman" w:cs="Times New Roman"/>
          <w:sz w:val="24"/>
          <w:szCs w:val="24"/>
        </w:rPr>
        <w:t>Экономика Рубцовского района  представляет собой многоотраслевой комплекс. Основными видами экономической деятельности являются промышленное производство, сельское и лесное хозяйство, транспорт и связь, оптовая и розничная торговля.</w:t>
      </w:r>
    </w:p>
    <w:p w:rsidR="00D93AB1" w:rsidRPr="003A69F9" w:rsidRDefault="00D93AB1" w:rsidP="00D93AB1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9F9">
        <w:rPr>
          <w:rFonts w:ascii="Times New Roman" w:hAnsi="Times New Roman" w:cs="Times New Roman"/>
          <w:sz w:val="24"/>
          <w:szCs w:val="24"/>
        </w:rPr>
        <w:t>Главным приоритетом социально-экономической политики Администрации района в прошедшем году было обеспечение социальной стабильности и выполнение районом своих социальных обязательств.</w:t>
      </w:r>
    </w:p>
    <w:p w:rsidR="00D93AB1" w:rsidRPr="003A69F9" w:rsidRDefault="00D93AB1" w:rsidP="00970B29">
      <w:pPr>
        <w:tabs>
          <w:tab w:val="left" w:pos="709"/>
        </w:tabs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9F9">
        <w:rPr>
          <w:rFonts w:ascii="Times New Roman" w:hAnsi="Times New Roman" w:cs="Times New Roman"/>
          <w:sz w:val="24"/>
          <w:szCs w:val="24"/>
        </w:rPr>
        <w:t>На территории рай</w:t>
      </w:r>
      <w:r w:rsidR="003378A8" w:rsidRPr="003A69F9">
        <w:rPr>
          <w:rFonts w:ascii="Times New Roman" w:hAnsi="Times New Roman" w:cs="Times New Roman"/>
          <w:sz w:val="24"/>
          <w:szCs w:val="24"/>
        </w:rPr>
        <w:t>она в отчетном периоде реализо</w:t>
      </w:r>
      <w:r w:rsidR="00E05DE7" w:rsidRPr="003A69F9">
        <w:rPr>
          <w:rFonts w:ascii="Times New Roman" w:hAnsi="Times New Roman" w:cs="Times New Roman"/>
          <w:sz w:val="24"/>
          <w:szCs w:val="24"/>
        </w:rPr>
        <w:t>валось  1</w:t>
      </w:r>
      <w:r w:rsidR="00F51815" w:rsidRPr="003A69F9">
        <w:rPr>
          <w:rFonts w:ascii="Times New Roman" w:hAnsi="Times New Roman" w:cs="Times New Roman"/>
          <w:sz w:val="24"/>
          <w:szCs w:val="24"/>
        </w:rPr>
        <w:t>5</w:t>
      </w:r>
      <w:r w:rsidRPr="003A69F9">
        <w:rPr>
          <w:rFonts w:ascii="Times New Roman" w:hAnsi="Times New Roman" w:cs="Times New Roman"/>
          <w:sz w:val="24"/>
          <w:szCs w:val="24"/>
        </w:rPr>
        <w:t xml:space="preserve"> муниципальных программ, которые были направлены на развитие, образования,</w:t>
      </w:r>
      <w:r w:rsidR="006D6426" w:rsidRPr="003A69F9">
        <w:rPr>
          <w:rFonts w:ascii="Times New Roman" w:hAnsi="Times New Roman" w:cs="Times New Roman"/>
          <w:sz w:val="24"/>
          <w:szCs w:val="24"/>
        </w:rPr>
        <w:t xml:space="preserve"> спорта,</w:t>
      </w:r>
      <w:r w:rsidRPr="003A69F9">
        <w:rPr>
          <w:rFonts w:ascii="Times New Roman" w:hAnsi="Times New Roman" w:cs="Times New Roman"/>
          <w:sz w:val="24"/>
          <w:szCs w:val="24"/>
        </w:rPr>
        <w:t xml:space="preserve"> поддержки малого и среднего предпринимательства, развитие культуры, молодежной политики, безопасности населения. Из средств местного бюджета,  на финансирование мероприятий заложенных в программах было направлено </w:t>
      </w:r>
      <w:r w:rsidR="006D6426" w:rsidRPr="003A69F9">
        <w:rPr>
          <w:rFonts w:ascii="Times New Roman" w:hAnsi="Times New Roman" w:cs="Times New Roman"/>
          <w:sz w:val="24"/>
          <w:szCs w:val="24"/>
        </w:rPr>
        <w:t>107,1</w:t>
      </w:r>
      <w:r w:rsidRPr="003A69F9">
        <w:rPr>
          <w:rFonts w:ascii="Times New Roman" w:hAnsi="Times New Roman" w:cs="Times New Roman"/>
          <w:sz w:val="24"/>
          <w:szCs w:val="24"/>
        </w:rPr>
        <w:t xml:space="preserve"> млн. рублей. </w:t>
      </w:r>
    </w:p>
    <w:p w:rsidR="00D93AB1" w:rsidRPr="003A69F9" w:rsidRDefault="00D93AB1" w:rsidP="00D93AB1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9F9">
        <w:rPr>
          <w:rFonts w:ascii="Times New Roman" w:hAnsi="Times New Roman" w:cs="Times New Roman"/>
          <w:sz w:val="24"/>
          <w:szCs w:val="24"/>
        </w:rPr>
        <w:t>Решение вопросов  развития района, создание комфортной среды для проживания возможно лишь в том случае, когда развивается производство.</w:t>
      </w:r>
    </w:p>
    <w:p w:rsidR="00D93AB1" w:rsidRPr="003A69F9" w:rsidRDefault="00D93AB1" w:rsidP="00D93AB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9F9">
        <w:rPr>
          <w:rFonts w:ascii="Times New Roman" w:hAnsi="Times New Roman" w:cs="Times New Roman"/>
          <w:sz w:val="24"/>
          <w:szCs w:val="24"/>
        </w:rPr>
        <w:t xml:space="preserve">Структура промышленности района значительно отличается от структуры промышленности, сложившейся в Алтайском крае.  </w:t>
      </w:r>
    </w:p>
    <w:p w:rsidR="00D93AB1" w:rsidRPr="003A69F9" w:rsidRDefault="00D93AB1" w:rsidP="00D93AB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9F9">
        <w:rPr>
          <w:rFonts w:ascii="Times New Roman" w:hAnsi="Times New Roman" w:cs="Times New Roman"/>
          <w:bCs/>
          <w:sz w:val="24"/>
          <w:szCs w:val="24"/>
        </w:rPr>
        <w:t xml:space="preserve">Наибольший удельный вес в общем объеме промышленного производства сохраняет  </w:t>
      </w:r>
      <w:r w:rsidRPr="003A69F9">
        <w:rPr>
          <w:rFonts w:ascii="Times New Roman" w:hAnsi="Times New Roman" w:cs="Times New Roman"/>
          <w:sz w:val="24"/>
          <w:szCs w:val="24"/>
        </w:rPr>
        <w:t xml:space="preserve">добывающий сектор (99%).     </w:t>
      </w:r>
    </w:p>
    <w:p w:rsidR="00D93AB1" w:rsidRPr="003A69F9" w:rsidRDefault="00D93AB1" w:rsidP="00D93AB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9F9">
        <w:rPr>
          <w:rFonts w:ascii="Times New Roman" w:hAnsi="Times New Roman" w:cs="Times New Roman"/>
          <w:sz w:val="24"/>
          <w:szCs w:val="24"/>
        </w:rPr>
        <w:t>На долю обрабатывающих  производств и  распределение электроэнергии,  газа и воды приходится всего лишь 1 %</w:t>
      </w:r>
      <w:r w:rsidR="003378A8" w:rsidRPr="003A69F9">
        <w:rPr>
          <w:rFonts w:ascii="Times New Roman" w:hAnsi="Times New Roman" w:cs="Times New Roman"/>
          <w:sz w:val="24"/>
          <w:szCs w:val="24"/>
        </w:rPr>
        <w:t xml:space="preserve"> </w:t>
      </w:r>
      <w:r w:rsidRPr="003A69F9">
        <w:rPr>
          <w:rFonts w:ascii="Times New Roman" w:hAnsi="Times New Roman" w:cs="Times New Roman"/>
          <w:sz w:val="24"/>
          <w:szCs w:val="24"/>
        </w:rPr>
        <w:t xml:space="preserve">объема отгруженных товаров собственного производства.  </w:t>
      </w:r>
    </w:p>
    <w:p w:rsidR="00D93AB1" w:rsidRPr="003A69F9" w:rsidRDefault="00D93AB1" w:rsidP="00D93AB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9F9">
        <w:rPr>
          <w:rFonts w:ascii="Times New Roman" w:hAnsi="Times New Roman" w:cs="Times New Roman"/>
          <w:sz w:val="24"/>
          <w:szCs w:val="24"/>
        </w:rPr>
        <w:t xml:space="preserve">Основной номенклатурой продукции выпускаемой в районе предприятиями промышленности  являются:  добыча </w:t>
      </w:r>
      <w:r w:rsidR="00183A81" w:rsidRPr="003A69F9">
        <w:rPr>
          <w:rFonts w:ascii="Times New Roman" w:hAnsi="Times New Roman" w:cs="Times New Roman"/>
          <w:sz w:val="24"/>
          <w:szCs w:val="24"/>
        </w:rPr>
        <w:t>полиметаллических руд</w:t>
      </w:r>
      <w:r w:rsidRPr="003A69F9">
        <w:rPr>
          <w:rFonts w:ascii="Times New Roman" w:hAnsi="Times New Roman" w:cs="Times New Roman"/>
          <w:sz w:val="24"/>
          <w:szCs w:val="24"/>
        </w:rPr>
        <w:t xml:space="preserve"> </w:t>
      </w:r>
      <w:r w:rsidR="00183A81" w:rsidRPr="003A69F9">
        <w:rPr>
          <w:rFonts w:ascii="Times New Roman" w:hAnsi="Times New Roman" w:cs="Times New Roman"/>
          <w:sz w:val="24"/>
          <w:szCs w:val="24"/>
        </w:rPr>
        <w:t xml:space="preserve"> и </w:t>
      </w:r>
      <w:r w:rsidRPr="003A69F9">
        <w:rPr>
          <w:rFonts w:ascii="Times New Roman" w:hAnsi="Times New Roman" w:cs="Times New Roman"/>
          <w:sz w:val="24"/>
          <w:szCs w:val="24"/>
        </w:rPr>
        <w:t>нерудных  строительных материалов, производство медного, цинкового и свинцового концентратов, теплоэнергии, производство  пиломатериалов, цельномолочной  продукции, колбасных  из</w:t>
      </w:r>
      <w:r w:rsidR="00183A81" w:rsidRPr="003A69F9">
        <w:rPr>
          <w:rFonts w:ascii="Times New Roman" w:hAnsi="Times New Roman" w:cs="Times New Roman"/>
          <w:sz w:val="24"/>
          <w:szCs w:val="24"/>
        </w:rPr>
        <w:t>делий,  мясных  полуфабрикатов.</w:t>
      </w:r>
    </w:p>
    <w:p w:rsidR="00D93AB1" w:rsidRPr="003A69F9" w:rsidRDefault="00D93AB1" w:rsidP="00D93AB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9F9">
        <w:rPr>
          <w:rFonts w:ascii="Times New Roman" w:hAnsi="Times New Roman" w:cs="Times New Roman"/>
          <w:sz w:val="24"/>
          <w:szCs w:val="24"/>
        </w:rPr>
        <w:tab/>
        <w:t xml:space="preserve">Наибольший вклад в развитие промышленности вносят  АО «Сибирь-Полиметаллы», ОАО «Веселоярский щебзавод», ООО «КОРАЛ», представляющий сферу лесного хозяйства. </w:t>
      </w:r>
    </w:p>
    <w:p w:rsidR="00D93AB1" w:rsidRPr="003A69F9" w:rsidRDefault="00D93AB1" w:rsidP="00D93AB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9F9">
        <w:rPr>
          <w:rFonts w:ascii="Times New Roman" w:hAnsi="Times New Roman" w:cs="Times New Roman"/>
          <w:sz w:val="24"/>
          <w:szCs w:val="24"/>
        </w:rPr>
        <w:tab/>
        <w:t>По данным, представленным бюджетообразующи</w:t>
      </w:r>
      <w:r w:rsidR="00F51815" w:rsidRPr="003A69F9">
        <w:rPr>
          <w:rFonts w:ascii="Times New Roman" w:hAnsi="Times New Roman" w:cs="Times New Roman"/>
          <w:sz w:val="24"/>
          <w:szCs w:val="24"/>
        </w:rPr>
        <w:t>ми предприятиями,  всего в  2020</w:t>
      </w:r>
      <w:r w:rsidRPr="003A69F9">
        <w:rPr>
          <w:rFonts w:ascii="Times New Roman" w:hAnsi="Times New Roman" w:cs="Times New Roman"/>
          <w:sz w:val="24"/>
          <w:szCs w:val="24"/>
        </w:rPr>
        <w:t xml:space="preserve"> году объем отгруженных  товаров собственного производства, выполненных работ и услуг собственными силами  </w:t>
      </w:r>
      <w:r w:rsidR="00183A81" w:rsidRPr="003A69F9">
        <w:rPr>
          <w:rFonts w:ascii="Times New Roman" w:hAnsi="Times New Roman" w:cs="Times New Roman"/>
          <w:sz w:val="24"/>
          <w:szCs w:val="24"/>
        </w:rPr>
        <w:t xml:space="preserve">крупными и средними предприятиями района </w:t>
      </w:r>
      <w:r w:rsidRPr="003A69F9">
        <w:rPr>
          <w:rFonts w:ascii="Times New Roman" w:hAnsi="Times New Roman" w:cs="Times New Roman"/>
          <w:sz w:val="24"/>
          <w:szCs w:val="24"/>
        </w:rPr>
        <w:t xml:space="preserve">составил  </w:t>
      </w:r>
      <w:r w:rsidR="00183A81" w:rsidRPr="003A69F9">
        <w:rPr>
          <w:rFonts w:ascii="Times New Roman" w:hAnsi="Times New Roman" w:cs="Times New Roman"/>
          <w:sz w:val="24"/>
          <w:szCs w:val="24"/>
        </w:rPr>
        <w:t>6</w:t>
      </w:r>
      <w:r w:rsidRPr="003A69F9">
        <w:rPr>
          <w:rFonts w:ascii="Times New Roman" w:hAnsi="Times New Roman" w:cs="Times New Roman"/>
          <w:sz w:val="24"/>
          <w:szCs w:val="24"/>
        </w:rPr>
        <w:t>,</w:t>
      </w:r>
      <w:r w:rsidR="00183A81" w:rsidRPr="003A69F9">
        <w:rPr>
          <w:rFonts w:ascii="Times New Roman" w:hAnsi="Times New Roman" w:cs="Times New Roman"/>
          <w:sz w:val="24"/>
          <w:szCs w:val="24"/>
        </w:rPr>
        <w:t>6</w:t>
      </w:r>
      <w:r w:rsidRPr="003A69F9">
        <w:rPr>
          <w:rFonts w:ascii="Times New Roman" w:hAnsi="Times New Roman" w:cs="Times New Roman"/>
          <w:sz w:val="24"/>
          <w:szCs w:val="24"/>
        </w:rPr>
        <w:t xml:space="preserve"> млрд.  рублей,</w:t>
      </w:r>
      <w:r w:rsidR="00183A81" w:rsidRPr="003A69F9">
        <w:rPr>
          <w:rFonts w:ascii="Times New Roman" w:hAnsi="Times New Roman" w:cs="Times New Roman"/>
          <w:sz w:val="24"/>
          <w:szCs w:val="24"/>
        </w:rPr>
        <w:t xml:space="preserve"> темп роста составил 120,6% к уровню 2019 года,</w:t>
      </w:r>
      <w:r w:rsidRPr="003A69F9">
        <w:rPr>
          <w:rFonts w:ascii="Times New Roman" w:hAnsi="Times New Roman" w:cs="Times New Roman"/>
          <w:sz w:val="24"/>
          <w:szCs w:val="24"/>
        </w:rPr>
        <w:t xml:space="preserve">  что </w:t>
      </w:r>
      <w:r w:rsidR="00183A81" w:rsidRPr="003A69F9">
        <w:rPr>
          <w:rFonts w:ascii="Times New Roman" w:hAnsi="Times New Roman" w:cs="Times New Roman"/>
          <w:sz w:val="24"/>
          <w:szCs w:val="24"/>
        </w:rPr>
        <w:t>выше средне</w:t>
      </w:r>
      <w:r w:rsidR="00B23CB5">
        <w:rPr>
          <w:rFonts w:ascii="Times New Roman" w:hAnsi="Times New Roman" w:cs="Times New Roman"/>
          <w:sz w:val="24"/>
          <w:szCs w:val="24"/>
        </w:rPr>
        <w:t xml:space="preserve"> </w:t>
      </w:r>
      <w:r w:rsidR="00183A81" w:rsidRPr="003A69F9">
        <w:rPr>
          <w:rFonts w:ascii="Times New Roman" w:hAnsi="Times New Roman" w:cs="Times New Roman"/>
          <w:sz w:val="24"/>
          <w:szCs w:val="24"/>
        </w:rPr>
        <w:t>краевого на 16,5%.</w:t>
      </w:r>
      <w:r w:rsidRPr="003A69F9">
        <w:rPr>
          <w:rFonts w:ascii="Times New Roman" w:hAnsi="Times New Roman" w:cs="Times New Roman"/>
          <w:sz w:val="24"/>
          <w:szCs w:val="24"/>
        </w:rPr>
        <w:t xml:space="preserve"> </w:t>
      </w:r>
      <w:r w:rsidR="00183A81" w:rsidRPr="003A69F9">
        <w:rPr>
          <w:rFonts w:ascii="Times New Roman" w:hAnsi="Times New Roman" w:cs="Times New Roman"/>
          <w:sz w:val="24"/>
          <w:szCs w:val="24"/>
        </w:rPr>
        <w:t>Индекс промышленного производства составил 83,8%.</w:t>
      </w:r>
    </w:p>
    <w:p w:rsidR="00D93AB1" w:rsidRPr="003A69F9" w:rsidRDefault="00F51815" w:rsidP="00D93AB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9F9">
        <w:rPr>
          <w:rFonts w:ascii="Times New Roman" w:hAnsi="Times New Roman" w:cs="Times New Roman"/>
          <w:sz w:val="24"/>
          <w:szCs w:val="24"/>
        </w:rPr>
        <w:t>За 2020</w:t>
      </w:r>
      <w:r w:rsidR="00D93AB1" w:rsidRPr="003A69F9">
        <w:rPr>
          <w:rFonts w:ascii="Times New Roman" w:hAnsi="Times New Roman" w:cs="Times New Roman"/>
          <w:sz w:val="24"/>
          <w:szCs w:val="24"/>
        </w:rPr>
        <w:t xml:space="preserve"> год наибольший прирост произошел в производстве </w:t>
      </w:r>
      <w:r w:rsidR="00183A81" w:rsidRPr="003A69F9">
        <w:rPr>
          <w:rFonts w:ascii="Times New Roman" w:hAnsi="Times New Roman" w:cs="Times New Roman"/>
          <w:sz w:val="24"/>
          <w:szCs w:val="24"/>
        </w:rPr>
        <w:t>топливной древесины -23,9%, хлеба и хлебобулочных изделий – 12,8%.</w:t>
      </w:r>
    </w:p>
    <w:p w:rsidR="00D93AB1" w:rsidRPr="003A69F9" w:rsidRDefault="00D93AB1" w:rsidP="00D93AB1">
      <w:pPr>
        <w:spacing w:line="27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9F9">
        <w:rPr>
          <w:rFonts w:ascii="Times New Roman" w:hAnsi="Times New Roman" w:cs="Times New Roman"/>
          <w:sz w:val="24"/>
          <w:szCs w:val="24"/>
        </w:rPr>
        <w:t xml:space="preserve">  Одним из источников устойчивого экономического роста в муниципальном образовании является увеличение инвес</w:t>
      </w:r>
      <w:r w:rsidR="00F51815" w:rsidRPr="003A69F9">
        <w:rPr>
          <w:rFonts w:ascii="Times New Roman" w:hAnsi="Times New Roman" w:cs="Times New Roman"/>
          <w:sz w:val="24"/>
          <w:szCs w:val="24"/>
        </w:rPr>
        <w:t>тиций в основной капитал. В 2020</w:t>
      </w:r>
      <w:r w:rsidRPr="003A69F9">
        <w:rPr>
          <w:rFonts w:ascii="Times New Roman" w:hAnsi="Times New Roman" w:cs="Times New Roman"/>
          <w:sz w:val="24"/>
          <w:szCs w:val="24"/>
        </w:rPr>
        <w:t xml:space="preserve"> году объем внебюджетных инвестиций,  привлеченных в экономику района составил </w:t>
      </w:r>
      <w:r w:rsidR="0090516D">
        <w:rPr>
          <w:rFonts w:ascii="Times New Roman" w:hAnsi="Times New Roman" w:cs="Times New Roman"/>
          <w:sz w:val="24"/>
          <w:szCs w:val="24"/>
        </w:rPr>
        <w:t>1170,2</w:t>
      </w:r>
      <w:r w:rsidRPr="003A69F9">
        <w:rPr>
          <w:rFonts w:ascii="Times New Roman" w:hAnsi="Times New Roman" w:cs="Times New Roman"/>
          <w:sz w:val="24"/>
          <w:szCs w:val="24"/>
        </w:rPr>
        <w:t xml:space="preserve"> млн. руб</w:t>
      </w:r>
      <w:r w:rsidR="00443C29">
        <w:rPr>
          <w:rFonts w:ascii="Times New Roman" w:hAnsi="Times New Roman" w:cs="Times New Roman"/>
          <w:sz w:val="24"/>
          <w:szCs w:val="24"/>
        </w:rPr>
        <w:t>лей</w:t>
      </w:r>
      <w:r w:rsidRPr="003A69F9">
        <w:rPr>
          <w:rFonts w:ascii="Times New Roman" w:hAnsi="Times New Roman" w:cs="Times New Roman"/>
          <w:sz w:val="24"/>
          <w:szCs w:val="24"/>
        </w:rPr>
        <w:t xml:space="preserve">, </w:t>
      </w:r>
      <w:r w:rsidR="00183A81" w:rsidRPr="003A69F9">
        <w:rPr>
          <w:rFonts w:ascii="Times New Roman" w:hAnsi="Times New Roman" w:cs="Times New Roman"/>
          <w:sz w:val="24"/>
          <w:szCs w:val="24"/>
        </w:rPr>
        <w:t xml:space="preserve">темп роста объема инвестиций составил </w:t>
      </w:r>
      <w:r w:rsidR="0090516D">
        <w:rPr>
          <w:rFonts w:ascii="Times New Roman" w:hAnsi="Times New Roman" w:cs="Times New Roman"/>
          <w:sz w:val="24"/>
          <w:szCs w:val="24"/>
        </w:rPr>
        <w:t>158,4</w:t>
      </w:r>
      <w:r w:rsidR="004C1E0E" w:rsidRPr="003A69F9">
        <w:rPr>
          <w:rFonts w:ascii="Times New Roman" w:hAnsi="Times New Roman" w:cs="Times New Roman"/>
          <w:sz w:val="24"/>
          <w:szCs w:val="24"/>
        </w:rPr>
        <w:t xml:space="preserve">%, </w:t>
      </w:r>
      <w:r w:rsidRPr="003A69F9">
        <w:rPr>
          <w:rFonts w:ascii="Times New Roman" w:hAnsi="Times New Roman" w:cs="Times New Roman"/>
          <w:sz w:val="24"/>
          <w:szCs w:val="24"/>
        </w:rPr>
        <w:t xml:space="preserve">индекс физического объема инвестиций -  </w:t>
      </w:r>
      <w:r w:rsidR="0090516D">
        <w:rPr>
          <w:rFonts w:ascii="Times New Roman" w:hAnsi="Times New Roman" w:cs="Times New Roman"/>
          <w:sz w:val="24"/>
          <w:szCs w:val="24"/>
        </w:rPr>
        <w:t>150,8</w:t>
      </w:r>
      <w:r w:rsidRPr="003A69F9">
        <w:rPr>
          <w:rFonts w:ascii="Times New Roman" w:hAnsi="Times New Roman" w:cs="Times New Roman"/>
          <w:sz w:val="24"/>
          <w:szCs w:val="24"/>
        </w:rPr>
        <w:t xml:space="preserve"> %.  Почти  </w:t>
      </w:r>
      <w:r w:rsidR="004C1E0E" w:rsidRPr="003A69F9">
        <w:rPr>
          <w:rFonts w:ascii="Times New Roman" w:hAnsi="Times New Roman" w:cs="Times New Roman"/>
          <w:sz w:val="24"/>
          <w:szCs w:val="24"/>
        </w:rPr>
        <w:t>97,0</w:t>
      </w:r>
      <w:r w:rsidRPr="003A69F9">
        <w:rPr>
          <w:rFonts w:ascii="Times New Roman" w:hAnsi="Times New Roman" w:cs="Times New Roman"/>
          <w:sz w:val="24"/>
          <w:szCs w:val="24"/>
        </w:rPr>
        <w:t>% инвестиций приходится на АО «Сибирь</w:t>
      </w:r>
      <w:r w:rsidR="00B23CB5">
        <w:rPr>
          <w:rFonts w:ascii="Times New Roman" w:hAnsi="Times New Roman" w:cs="Times New Roman"/>
          <w:sz w:val="24"/>
          <w:szCs w:val="24"/>
        </w:rPr>
        <w:t xml:space="preserve"> </w:t>
      </w:r>
      <w:r w:rsidRPr="003A69F9">
        <w:rPr>
          <w:rFonts w:ascii="Times New Roman" w:hAnsi="Times New Roman" w:cs="Times New Roman"/>
          <w:sz w:val="24"/>
          <w:szCs w:val="24"/>
        </w:rPr>
        <w:t>-</w:t>
      </w:r>
      <w:r w:rsidR="00B23CB5">
        <w:rPr>
          <w:rFonts w:ascii="Times New Roman" w:hAnsi="Times New Roman" w:cs="Times New Roman"/>
          <w:sz w:val="24"/>
          <w:szCs w:val="24"/>
        </w:rPr>
        <w:t xml:space="preserve"> </w:t>
      </w:r>
      <w:r w:rsidRPr="003A69F9">
        <w:rPr>
          <w:rFonts w:ascii="Times New Roman" w:hAnsi="Times New Roman" w:cs="Times New Roman"/>
          <w:sz w:val="24"/>
          <w:szCs w:val="24"/>
        </w:rPr>
        <w:t>Полиметаллы»</w:t>
      </w:r>
      <w:r w:rsidR="004C1E0E" w:rsidRPr="003A69F9">
        <w:rPr>
          <w:rFonts w:ascii="Times New Roman" w:hAnsi="Times New Roman" w:cs="Times New Roman"/>
          <w:sz w:val="24"/>
          <w:szCs w:val="24"/>
        </w:rPr>
        <w:t>. По объему инвестиций в основной капитал на душу населения район занимает восьмое место в крае.</w:t>
      </w:r>
    </w:p>
    <w:p w:rsidR="00D93AB1" w:rsidRDefault="00D93AB1" w:rsidP="00D93AB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9F9">
        <w:rPr>
          <w:rFonts w:ascii="Times New Roman" w:hAnsi="Times New Roman" w:cs="Times New Roman"/>
          <w:sz w:val="24"/>
          <w:szCs w:val="24"/>
        </w:rPr>
        <w:t xml:space="preserve">В структуре инвестиций собственные средства составляют 95%. </w:t>
      </w:r>
    </w:p>
    <w:p w:rsidR="0090516D" w:rsidRPr="003A69F9" w:rsidRDefault="0090516D" w:rsidP="00D93AB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течение 2020 года введено в действие 1219 кв.м. общей площади жилых домов, что на 54,2 % ниже уровня 2019 года.</w:t>
      </w:r>
    </w:p>
    <w:p w:rsidR="003378A8" w:rsidRPr="00E361E5" w:rsidRDefault="003378A8" w:rsidP="00977E4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61E5">
        <w:rPr>
          <w:rFonts w:ascii="Times New Roman" w:hAnsi="Times New Roman" w:cs="Times New Roman"/>
          <w:sz w:val="24"/>
          <w:szCs w:val="24"/>
        </w:rPr>
        <w:t xml:space="preserve">Рубцовский район является одним из крупнейших  сельскохозяйственных районов  Алтайского края  и играет  наиболее значимую роль в развитии  растениеводства и животноводства. </w:t>
      </w:r>
    </w:p>
    <w:p w:rsidR="003378A8" w:rsidRPr="00E361E5" w:rsidRDefault="003378A8" w:rsidP="00977E4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61E5">
        <w:rPr>
          <w:rFonts w:ascii="Times New Roman" w:hAnsi="Times New Roman" w:cs="Times New Roman"/>
          <w:sz w:val="24"/>
          <w:szCs w:val="24"/>
        </w:rPr>
        <w:t xml:space="preserve">Ведущая роль в структуре растениеводства принадлежит </w:t>
      </w:r>
      <w:r w:rsidR="00F51815" w:rsidRPr="00E361E5">
        <w:rPr>
          <w:rFonts w:ascii="Times New Roman" w:hAnsi="Times New Roman" w:cs="Times New Roman"/>
          <w:sz w:val="24"/>
          <w:szCs w:val="24"/>
        </w:rPr>
        <w:t>зерновому  производству.  В 2020</w:t>
      </w:r>
      <w:r w:rsidRPr="00E361E5">
        <w:rPr>
          <w:rFonts w:ascii="Times New Roman" w:hAnsi="Times New Roman" w:cs="Times New Roman"/>
          <w:sz w:val="24"/>
          <w:szCs w:val="24"/>
        </w:rPr>
        <w:t xml:space="preserve"> году в районе под зерновыми культурами было засеяно </w:t>
      </w:r>
      <w:r w:rsidR="00180B36" w:rsidRPr="00E361E5">
        <w:rPr>
          <w:rFonts w:ascii="Times New Roman" w:hAnsi="Times New Roman" w:cs="Times New Roman"/>
          <w:sz w:val="24"/>
          <w:szCs w:val="24"/>
        </w:rPr>
        <w:t>60,4</w:t>
      </w:r>
      <w:r w:rsidRPr="00E361E5">
        <w:rPr>
          <w:rFonts w:ascii="Times New Roman" w:hAnsi="Times New Roman" w:cs="Times New Roman"/>
          <w:sz w:val="24"/>
          <w:szCs w:val="24"/>
        </w:rPr>
        <w:t xml:space="preserve"> тысяч гектар, в том числе пшеницей 4</w:t>
      </w:r>
      <w:r w:rsidR="00180B36" w:rsidRPr="00E361E5">
        <w:rPr>
          <w:rFonts w:ascii="Times New Roman" w:hAnsi="Times New Roman" w:cs="Times New Roman"/>
          <w:sz w:val="24"/>
          <w:szCs w:val="24"/>
        </w:rPr>
        <w:t>3</w:t>
      </w:r>
      <w:r w:rsidRPr="00E361E5">
        <w:rPr>
          <w:rFonts w:ascii="Times New Roman" w:hAnsi="Times New Roman" w:cs="Times New Roman"/>
          <w:sz w:val="24"/>
          <w:szCs w:val="24"/>
        </w:rPr>
        <w:t>,</w:t>
      </w:r>
      <w:r w:rsidR="00180B36" w:rsidRPr="00E361E5">
        <w:rPr>
          <w:rFonts w:ascii="Times New Roman" w:hAnsi="Times New Roman" w:cs="Times New Roman"/>
          <w:sz w:val="24"/>
          <w:szCs w:val="24"/>
        </w:rPr>
        <w:t>2</w:t>
      </w:r>
      <w:r w:rsidRPr="00E361E5">
        <w:rPr>
          <w:rFonts w:ascii="Times New Roman" w:hAnsi="Times New Roman" w:cs="Times New Roman"/>
          <w:sz w:val="24"/>
          <w:szCs w:val="24"/>
        </w:rPr>
        <w:t xml:space="preserve"> тысячи гектар. Всего </w:t>
      </w:r>
      <w:r w:rsidR="00180B36" w:rsidRPr="00E361E5">
        <w:rPr>
          <w:rFonts w:ascii="Times New Roman" w:hAnsi="Times New Roman" w:cs="Times New Roman"/>
          <w:sz w:val="24"/>
          <w:szCs w:val="24"/>
        </w:rPr>
        <w:t>собрано</w:t>
      </w:r>
      <w:r w:rsidRPr="00E361E5">
        <w:rPr>
          <w:rFonts w:ascii="Times New Roman" w:hAnsi="Times New Roman" w:cs="Times New Roman"/>
          <w:sz w:val="24"/>
          <w:szCs w:val="24"/>
        </w:rPr>
        <w:t xml:space="preserve"> по району </w:t>
      </w:r>
      <w:r w:rsidR="00180B36" w:rsidRPr="00E361E5">
        <w:rPr>
          <w:rFonts w:ascii="Times New Roman" w:hAnsi="Times New Roman" w:cs="Times New Roman"/>
          <w:sz w:val="24"/>
          <w:szCs w:val="24"/>
        </w:rPr>
        <w:t>53,6</w:t>
      </w:r>
      <w:r w:rsidRPr="00E361E5">
        <w:rPr>
          <w:rFonts w:ascii="Times New Roman" w:hAnsi="Times New Roman" w:cs="Times New Roman"/>
          <w:sz w:val="24"/>
          <w:szCs w:val="24"/>
        </w:rPr>
        <w:t xml:space="preserve"> тысяч тонн </w:t>
      </w:r>
      <w:r w:rsidR="00180B36" w:rsidRPr="00E361E5">
        <w:rPr>
          <w:rFonts w:ascii="Times New Roman" w:hAnsi="Times New Roman" w:cs="Times New Roman"/>
          <w:sz w:val="24"/>
          <w:szCs w:val="24"/>
        </w:rPr>
        <w:t>зерновых в весе после доработки</w:t>
      </w:r>
      <w:r w:rsidRPr="00E361E5">
        <w:rPr>
          <w:rFonts w:ascii="Times New Roman" w:hAnsi="Times New Roman" w:cs="Times New Roman"/>
          <w:sz w:val="24"/>
          <w:szCs w:val="24"/>
        </w:rPr>
        <w:t xml:space="preserve">. </w:t>
      </w:r>
      <w:r w:rsidR="00180B36" w:rsidRPr="00E361E5">
        <w:rPr>
          <w:rFonts w:ascii="Times New Roman" w:hAnsi="Times New Roman" w:cs="Times New Roman"/>
          <w:sz w:val="24"/>
          <w:szCs w:val="24"/>
          <w:shd w:val="clear" w:color="auto" w:fill="FFFFFF"/>
        </w:rPr>
        <w:t>Из них 38,6 тыс. тонн - яровая пшеница,</w:t>
      </w:r>
      <w:r w:rsidR="00180B36" w:rsidRPr="00E361E5">
        <w:rPr>
          <w:rFonts w:ascii="Times New Roman" w:hAnsi="Times New Roman" w:cs="Times New Roman"/>
          <w:sz w:val="24"/>
          <w:szCs w:val="24"/>
        </w:rPr>
        <w:t xml:space="preserve"> средняя урожайность зерновых составила 8,9 </w:t>
      </w:r>
      <w:proofErr w:type="spellStart"/>
      <w:r w:rsidR="00180B36" w:rsidRPr="00E361E5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="00180B36" w:rsidRPr="00E361E5">
        <w:rPr>
          <w:rFonts w:ascii="Times New Roman" w:hAnsi="Times New Roman" w:cs="Times New Roman"/>
          <w:sz w:val="24"/>
          <w:szCs w:val="24"/>
        </w:rPr>
        <w:t xml:space="preserve">/га. Показатель ниже прошлогоднего на 6,1 </w:t>
      </w:r>
      <w:proofErr w:type="spellStart"/>
      <w:r w:rsidR="00180B36" w:rsidRPr="00E361E5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="00180B36" w:rsidRPr="00E361E5">
        <w:rPr>
          <w:rFonts w:ascii="Times New Roman" w:hAnsi="Times New Roman" w:cs="Times New Roman"/>
          <w:sz w:val="24"/>
          <w:szCs w:val="24"/>
        </w:rPr>
        <w:t xml:space="preserve">/га. Технические культуры в 2020 году занимали 24,3 тысяч  га, из них подсолнечник 21,8 тысяч га. Валовой сбор  подсолнечника составил 17,7 тыс. тонн по сравнению с прошлым годом уменьшился на 7,2 тыс.тонн (2019 г.-24,9 тыс.тонн). Средняя урожайность подсолнечника по району составила 8,1 </w:t>
      </w:r>
      <w:proofErr w:type="spellStart"/>
      <w:r w:rsidR="00180B36" w:rsidRPr="00E361E5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="00180B36" w:rsidRPr="00E361E5">
        <w:rPr>
          <w:rFonts w:ascii="Times New Roman" w:hAnsi="Times New Roman" w:cs="Times New Roman"/>
          <w:sz w:val="24"/>
          <w:szCs w:val="24"/>
        </w:rPr>
        <w:t>/га.</w:t>
      </w:r>
    </w:p>
    <w:p w:rsidR="00E361E5" w:rsidRDefault="00273B09" w:rsidP="00977E4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61E5">
        <w:rPr>
          <w:rFonts w:ascii="Times New Roman" w:hAnsi="Times New Roman" w:cs="Times New Roman"/>
          <w:sz w:val="24"/>
          <w:szCs w:val="24"/>
        </w:rPr>
        <w:t>Приоритетным направлением развития сельскохозяйственного производства в райо</w:t>
      </w:r>
      <w:r w:rsidR="00363478" w:rsidRPr="00E361E5">
        <w:rPr>
          <w:rFonts w:ascii="Times New Roman" w:hAnsi="Times New Roman" w:cs="Times New Roman"/>
          <w:sz w:val="24"/>
          <w:szCs w:val="24"/>
        </w:rPr>
        <w:t xml:space="preserve">не является овощеводство. </w:t>
      </w:r>
      <w:r w:rsidR="00180B36" w:rsidRPr="00E361E5">
        <w:rPr>
          <w:rFonts w:ascii="Times New Roman" w:hAnsi="Times New Roman" w:cs="Times New Roman"/>
          <w:sz w:val="24"/>
          <w:szCs w:val="24"/>
        </w:rPr>
        <w:t xml:space="preserve">В 2020 году овощеводами  было посажено 673,5 га картофеля и 410,7 га овощей. Всего  в районе произведено картофеля и овощной продукции 15,2 тыс. тонн при средней урожайности 69,3 </w:t>
      </w:r>
      <w:proofErr w:type="spellStart"/>
      <w:r w:rsidR="00180B36" w:rsidRPr="00E361E5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="00180B36" w:rsidRPr="00E361E5">
        <w:rPr>
          <w:rFonts w:ascii="Times New Roman" w:hAnsi="Times New Roman" w:cs="Times New Roman"/>
          <w:sz w:val="24"/>
          <w:szCs w:val="24"/>
        </w:rPr>
        <w:t xml:space="preserve">/га картофель и  255,3 </w:t>
      </w:r>
      <w:proofErr w:type="spellStart"/>
      <w:r w:rsidR="00180B36" w:rsidRPr="00E361E5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="00180B36" w:rsidRPr="00E361E5">
        <w:rPr>
          <w:rFonts w:ascii="Times New Roman" w:hAnsi="Times New Roman" w:cs="Times New Roman"/>
          <w:sz w:val="24"/>
          <w:szCs w:val="24"/>
        </w:rPr>
        <w:t>/га овощи. Их валовой сбор   по сравнению с прошлым годом уменьшился на 3,2 тыс.тонн (2019 г-18,4 тыс.тонн).</w:t>
      </w:r>
    </w:p>
    <w:p w:rsidR="00273B09" w:rsidRPr="00E361E5" w:rsidRDefault="00273B09" w:rsidP="004A7F41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61E5">
        <w:rPr>
          <w:rFonts w:ascii="Times New Roman" w:hAnsi="Times New Roman" w:cs="Times New Roman"/>
          <w:sz w:val="24"/>
          <w:szCs w:val="24"/>
        </w:rPr>
        <w:t xml:space="preserve">Животноводство </w:t>
      </w:r>
      <w:proofErr w:type="spellStart"/>
      <w:r w:rsidRPr="00E361E5">
        <w:rPr>
          <w:rFonts w:ascii="Times New Roman" w:hAnsi="Times New Roman" w:cs="Times New Roman"/>
          <w:sz w:val="24"/>
          <w:szCs w:val="24"/>
        </w:rPr>
        <w:t>Рубцовского</w:t>
      </w:r>
      <w:proofErr w:type="spellEnd"/>
      <w:r w:rsidRPr="00E361E5">
        <w:rPr>
          <w:rFonts w:ascii="Times New Roman" w:hAnsi="Times New Roman" w:cs="Times New Roman"/>
          <w:sz w:val="24"/>
          <w:szCs w:val="24"/>
        </w:rPr>
        <w:t xml:space="preserve"> района представлено отраслями: молочное и мясное скотоводство, птицеводство, свиноводство, овцеводство.</w:t>
      </w:r>
    </w:p>
    <w:p w:rsidR="00273B09" w:rsidRPr="00E361E5" w:rsidRDefault="00273B09" w:rsidP="00977E4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61E5">
        <w:rPr>
          <w:rFonts w:ascii="Times New Roman" w:hAnsi="Times New Roman" w:cs="Times New Roman"/>
          <w:sz w:val="24"/>
          <w:szCs w:val="24"/>
        </w:rPr>
        <w:t xml:space="preserve">Разведение крупного рогатого скота представляет большой экономический интерес, так как от него получают самые ценные и востребованные продукты питания. </w:t>
      </w:r>
      <w:r w:rsidR="00363478" w:rsidRPr="00E361E5">
        <w:rPr>
          <w:rFonts w:ascii="Times New Roman" w:hAnsi="Times New Roman" w:cs="Times New Roman"/>
          <w:sz w:val="24"/>
          <w:szCs w:val="24"/>
        </w:rPr>
        <w:t xml:space="preserve"> На 01 января 2021</w:t>
      </w:r>
      <w:r w:rsidRPr="00E361E5">
        <w:rPr>
          <w:rFonts w:ascii="Times New Roman" w:hAnsi="Times New Roman" w:cs="Times New Roman"/>
          <w:sz w:val="24"/>
          <w:szCs w:val="24"/>
        </w:rPr>
        <w:t xml:space="preserve"> года по оперативным статистическим данным поголовье  КРС во всех категориях хозяйств составило </w:t>
      </w:r>
      <w:r w:rsidR="00664D34" w:rsidRPr="00E361E5">
        <w:rPr>
          <w:rFonts w:ascii="Times New Roman" w:eastAsia="Calibri" w:hAnsi="Times New Roman" w:cs="Times New Roman"/>
          <w:sz w:val="24"/>
          <w:szCs w:val="24"/>
        </w:rPr>
        <w:t xml:space="preserve">15640 голов, в том числе 7067 коров. Поголовье КРС в сельхозпредприятиях, КФХ и ИП составило  4925 голов , 106,6 % к уровню прошлого года, в т.ч. поголовье коров  составило 2129 голов (110% к аналогичному периоду 2020 года). </w:t>
      </w:r>
      <w:r w:rsidRPr="00E361E5">
        <w:rPr>
          <w:rFonts w:ascii="Times New Roman" w:hAnsi="Times New Roman" w:cs="Times New Roman"/>
          <w:sz w:val="24"/>
          <w:szCs w:val="24"/>
        </w:rPr>
        <w:t xml:space="preserve">В целом по району во всех категориях хозяйств содержится </w:t>
      </w:r>
      <w:r w:rsidR="00664D34" w:rsidRPr="00E361E5">
        <w:rPr>
          <w:rFonts w:ascii="Times New Roman" w:hAnsi="Times New Roman" w:cs="Times New Roman"/>
          <w:sz w:val="24"/>
          <w:szCs w:val="24"/>
        </w:rPr>
        <w:t>7274 головы</w:t>
      </w:r>
      <w:r w:rsidRPr="00E361E5">
        <w:rPr>
          <w:rFonts w:ascii="Times New Roman" w:hAnsi="Times New Roman" w:cs="Times New Roman"/>
          <w:sz w:val="24"/>
          <w:szCs w:val="24"/>
        </w:rPr>
        <w:t xml:space="preserve"> свиней. Овец в районе насчитывается </w:t>
      </w:r>
      <w:r w:rsidR="00664D34" w:rsidRPr="00E361E5">
        <w:rPr>
          <w:rFonts w:ascii="Times New Roman" w:hAnsi="Times New Roman" w:cs="Times New Roman"/>
          <w:sz w:val="24"/>
          <w:szCs w:val="24"/>
        </w:rPr>
        <w:t>6855</w:t>
      </w:r>
      <w:r w:rsidR="00225672" w:rsidRPr="00E361E5">
        <w:rPr>
          <w:rFonts w:ascii="Times New Roman" w:hAnsi="Times New Roman" w:cs="Times New Roman"/>
          <w:sz w:val="24"/>
          <w:szCs w:val="24"/>
        </w:rPr>
        <w:t xml:space="preserve"> голов</w:t>
      </w:r>
      <w:r w:rsidRPr="00E361E5">
        <w:rPr>
          <w:rFonts w:ascii="Times New Roman" w:hAnsi="Times New Roman" w:cs="Times New Roman"/>
          <w:sz w:val="24"/>
          <w:szCs w:val="24"/>
        </w:rPr>
        <w:t xml:space="preserve">, основная масса их содержится в личных подсобных хозяйствах. Производство молока во </w:t>
      </w:r>
      <w:r w:rsidR="00664D34" w:rsidRPr="00E361E5">
        <w:rPr>
          <w:rFonts w:ascii="Times New Roman" w:hAnsi="Times New Roman" w:cs="Times New Roman"/>
          <w:sz w:val="24"/>
          <w:szCs w:val="24"/>
        </w:rPr>
        <w:t>всех категориях хозяйств за 2020</w:t>
      </w:r>
      <w:r w:rsidRPr="00E361E5">
        <w:rPr>
          <w:rFonts w:ascii="Times New Roman" w:hAnsi="Times New Roman" w:cs="Times New Roman"/>
          <w:sz w:val="24"/>
          <w:szCs w:val="24"/>
        </w:rPr>
        <w:t xml:space="preserve"> год составило </w:t>
      </w:r>
      <w:r w:rsidR="00664D34" w:rsidRPr="00E361E5">
        <w:rPr>
          <w:rFonts w:ascii="Times New Roman" w:hAnsi="Times New Roman" w:cs="Times New Roman"/>
          <w:sz w:val="24"/>
          <w:szCs w:val="24"/>
        </w:rPr>
        <w:t>29089 т.,(103</w:t>
      </w:r>
      <w:r w:rsidRPr="00E361E5">
        <w:rPr>
          <w:rFonts w:ascii="Times New Roman" w:hAnsi="Times New Roman" w:cs="Times New Roman"/>
          <w:sz w:val="24"/>
          <w:szCs w:val="24"/>
        </w:rPr>
        <w:t xml:space="preserve">% к уровню прошлого года) из них </w:t>
      </w:r>
      <w:r w:rsidR="00664D34" w:rsidRPr="00E361E5">
        <w:rPr>
          <w:rFonts w:ascii="Times New Roman" w:hAnsi="Times New Roman" w:cs="Times New Roman"/>
          <w:sz w:val="24"/>
          <w:szCs w:val="24"/>
        </w:rPr>
        <w:t>7605</w:t>
      </w:r>
      <w:r w:rsidRPr="00E361E5">
        <w:rPr>
          <w:rFonts w:ascii="Times New Roman" w:hAnsi="Times New Roman" w:cs="Times New Roman"/>
          <w:sz w:val="24"/>
          <w:szCs w:val="24"/>
        </w:rPr>
        <w:t xml:space="preserve"> т произведено в с/х предприятиях и в </w:t>
      </w:r>
      <w:proofErr w:type="spellStart"/>
      <w:r w:rsidRPr="00E361E5">
        <w:rPr>
          <w:rFonts w:ascii="Times New Roman" w:hAnsi="Times New Roman" w:cs="Times New Roman"/>
          <w:sz w:val="24"/>
          <w:szCs w:val="24"/>
        </w:rPr>
        <w:t>крестьянско</w:t>
      </w:r>
      <w:proofErr w:type="spellEnd"/>
      <w:r w:rsidRPr="00E361E5">
        <w:rPr>
          <w:rFonts w:ascii="Times New Roman" w:hAnsi="Times New Roman" w:cs="Times New Roman"/>
          <w:sz w:val="24"/>
          <w:szCs w:val="24"/>
        </w:rPr>
        <w:t xml:space="preserve"> - фермерских хозяйствах.</w:t>
      </w:r>
    </w:p>
    <w:p w:rsidR="00664D34" w:rsidRPr="00E361E5" w:rsidRDefault="00664D34" w:rsidP="00E361E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61E5">
        <w:rPr>
          <w:rFonts w:ascii="Times New Roman" w:eastAsia="Calibri" w:hAnsi="Times New Roman" w:cs="Times New Roman"/>
          <w:sz w:val="24"/>
          <w:szCs w:val="24"/>
        </w:rPr>
        <w:t xml:space="preserve">За 12 месяцев 2020 года хозяйствами населения было реализовано 1933 тонн мяса (+10 т. к </w:t>
      </w:r>
      <w:smartTag w:uri="urn:schemas-microsoft-com:office:smarttags" w:element="metricconverter">
        <w:smartTagPr>
          <w:attr w:name="ProductID" w:val="2019 г"/>
        </w:smartTagPr>
        <w:r w:rsidRPr="00E361E5">
          <w:rPr>
            <w:rFonts w:ascii="Times New Roman" w:eastAsia="Calibri" w:hAnsi="Times New Roman" w:cs="Times New Roman"/>
            <w:sz w:val="24"/>
            <w:szCs w:val="24"/>
          </w:rPr>
          <w:t>2019 г</w:t>
        </w:r>
      </w:smartTag>
      <w:r w:rsidRPr="00E361E5">
        <w:rPr>
          <w:rFonts w:ascii="Times New Roman" w:eastAsia="Calibri" w:hAnsi="Times New Roman" w:cs="Times New Roman"/>
          <w:sz w:val="24"/>
          <w:szCs w:val="24"/>
        </w:rPr>
        <w:t xml:space="preserve">.) и 10425 тонн молока (+ 679т. к </w:t>
      </w:r>
      <w:smartTag w:uri="urn:schemas-microsoft-com:office:smarttags" w:element="metricconverter">
        <w:smartTagPr>
          <w:attr w:name="ProductID" w:val="2019 г"/>
        </w:smartTagPr>
        <w:r w:rsidRPr="00E361E5">
          <w:rPr>
            <w:rFonts w:ascii="Times New Roman" w:eastAsia="Calibri" w:hAnsi="Times New Roman" w:cs="Times New Roman"/>
            <w:sz w:val="24"/>
            <w:szCs w:val="24"/>
          </w:rPr>
          <w:t>2019 г</w:t>
        </w:r>
      </w:smartTag>
      <w:r w:rsidRPr="00E361E5">
        <w:rPr>
          <w:rFonts w:ascii="Times New Roman" w:eastAsia="Calibri" w:hAnsi="Times New Roman" w:cs="Times New Roman"/>
          <w:sz w:val="24"/>
          <w:szCs w:val="24"/>
        </w:rPr>
        <w:t>.) на сумму 339470 т</w:t>
      </w:r>
      <w:r w:rsidR="00443C29">
        <w:rPr>
          <w:rFonts w:ascii="Times New Roman" w:eastAsia="Calibri" w:hAnsi="Times New Roman" w:cs="Times New Roman"/>
          <w:sz w:val="24"/>
          <w:szCs w:val="24"/>
        </w:rPr>
        <w:t>ыс</w:t>
      </w:r>
      <w:r w:rsidRPr="00E361E5">
        <w:rPr>
          <w:rFonts w:ascii="Times New Roman" w:eastAsia="Calibri" w:hAnsi="Times New Roman" w:cs="Times New Roman"/>
          <w:sz w:val="24"/>
          <w:szCs w:val="24"/>
        </w:rPr>
        <w:t>. руб</w:t>
      </w:r>
      <w:r w:rsidR="00443C29">
        <w:rPr>
          <w:rFonts w:ascii="Times New Roman" w:eastAsia="Calibri" w:hAnsi="Times New Roman" w:cs="Times New Roman"/>
          <w:sz w:val="24"/>
          <w:szCs w:val="24"/>
        </w:rPr>
        <w:t>лей</w:t>
      </w:r>
      <w:r w:rsidRPr="00E361E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361E5" w:rsidRDefault="00664D34" w:rsidP="00E361E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1E5">
        <w:rPr>
          <w:rFonts w:ascii="Times New Roman" w:eastAsia="Calibri" w:hAnsi="Times New Roman" w:cs="Times New Roman"/>
          <w:sz w:val="24"/>
          <w:szCs w:val="24"/>
        </w:rPr>
        <w:t>По итогам 2020 года, выручка от реализации сельскохозяйственной продукции составила 1658130 млн. рублей</w:t>
      </w:r>
      <w:r w:rsidR="00E361E5" w:rsidRPr="00E361E5">
        <w:rPr>
          <w:rFonts w:ascii="Times New Roman" w:eastAsia="Calibri" w:hAnsi="Times New Roman" w:cs="Times New Roman"/>
          <w:sz w:val="24"/>
          <w:szCs w:val="24"/>
        </w:rPr>
        <w:t>.</w:t>
      </w:r>
      <w:r w:rsidR="00E361E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378A8" w:rsidRPr="00E361E5" w:rsidRDefault="00664D34" w:rsidP="00970B29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61E5">
        <w:rPr>
          <w:rFonts w:ascii="Times New Roman" w:hAnsi="Times New Roman" w:cs="Times New Roman"/>
          <w:sz w:val="24"/>
          <w:szCs w:val="24"/>
        </w:rPr>
        <w:t xml:space="preserve">         </w:t>
      </w:r>
      <w:r w:rsidR="00E361E5">
        <w:rPr>
          <w:rFonts w:ascii="Times New Roman" w:hAnsi="Times New Roman" w:cs="Times New Roman"/>
          <w:sz w:val="24"/>
          <w:szCs w:val="24"/>
        </w:rPr>
        <w:t xml:space="preserve"> </w:t>
      </w:r>
      <w:r w:rsidR="00970B29">
        <w:rPr>
          <w:rFonts w:ascii="Times New Roman" w:hAnsi="Times New Roman" w:cs="Times New Roman"/>
          <w:sz w:val="24"/>
          <w:szCs w:val="24"/>
        </w:rPr>
        <w:t xml:space="preserve"> </w:t>
      </w:r>
      <w:r w:rsidR="00E361E5">
        <w:rPr>
          <w:rFonts w:ascii="Times New Roman" w:hAnsi="Times New Roman" w:cs="Times New Roman"/>
          <w:sz w:val="24"/>
          <w:szCs w:val="24"/>
        </w:rPr>
        <w:t>П</w:t>
      </w:r>
      <w:r w:rsidRPr="00E361E5">
        <w:rPr>
          <w:rFonts w:ascii="Times New Roman" w:eastAsia="Calibri" w:hAnsi="Times New Roman" w:cs="Times New Roman"/>
          <w:sz w:val="24"/>
          <w:szCs w:val="24"/>
        </w:rPr>
        <w:t xml:space="preserve">родукция </w:t>
      </w:r>
      <w:r w:rsidR="00275F95">
        <w:rPr>
          <w:rFonts w:ascii="Times New Roman" w:eastAsia="Calibri" w:hAnsi="Times New Roman" w:cs="Times New Roman"/>
          <w:sz w:val="24"/>
          <w:szCs w:val="24"/>
        </w:rPr>
        <w:t>растениеводства составила</w:t>
      </w:r>
      <w:r w:rsidRPr="00E361E5">
        <w:rPr>
          <w:rFonts w:ascii="Times New Roman" w:eastAsia="Calibri" w:hAnsi="Times New Roman" w:cs="Times New Roman"/>
          <w:sz w:val="24"/>
          <w:szCs w:val="24"/>
        </w:rPr>
        <w:t xml:space="preserve"> 1 449,5 млн. рублей из них: зерновые и зернобобовые культуры  802,4 млн.рублей,  подсолнечник 695,1млн.рублей, картофель 24,5 млн.</w:t>
      </w:r>
      <w:r w:rsidR="00E361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61E5">
        <w:rPr>
          <w:rFonts w:ascii="Times New Roman" w:eastAsia="Calibri" w:hAnsi="Times New Roman" w:cs="Times New Roman"/>
          <w:sz w:val="24"/>
          <w:szCs w:val="24"/>
        </w:rPr>
        <w:t>руб</w:t>
      </w:r>
      <w:r w:rsidR="00443C29">
        <w:rPr>
          <w:rFonts w:ascii="Times New Roman" w:eastAsia="Calibri" w:hAnsi="Times New Roman" w:cs="Times New Roman"/>
          <w:sz w:val="24"/>
          <w:szCs w:val="24"/>
        </w:rPr>
        <w:t>лей</w:t>
      </w:r>
      <w:r w:rsidRPr="00E361E5">
        <w:rPr>
          <w:rFonts w:ascii="Times New Roman" w:eastAsia="Calibri" w:hAnsi="Times New Roman" w:cs="Times New Roman"/>
          <w:sz w:val="24"/>
          <w:szCs w:val="24"/>
        </w:rPr>
        <w:t xml:space="preserve"> и овощи 41,4 млн.рублей. Продукция животноводства составила 208,7 млн. рублей из них: молоко в хозяйствах всех категорий района  163,9 млн. рублей, скот и птица на убой 32,2 млн.руб</w:t>
      </w:r>
      <w:r w:rsidR="00443C29">
        <w:rPr>
          <w:rFonts w:ascii="Times New Roman" w:eastAsia="Calibri" w:hAnsi="Times New Roman" w:cs="Times New Roman"/>
          <w:sz w:val="24"/>
          <w:szCs w:val="24"/>
        </w:rPr>
        <w:t>лей</w:t>
      </w:r>
      <w:r w:rsidRPr="00E361E5">
        <w:rPr>
          <w:rFonts w:ascii="Times New Roman" w:eastAsia="Calibri" w:hAnsi="Times New Roman" w:cs="Times New Roman"/>
          <w:sz w:val="24"/>
          <w:szCs w:val="24"/>
        </w:rPr>
        <w:t xml:space="preserve">, яйца в хозяйствах всех категорий 12,5 млн.рублей. </w:t>
      </w:r>
      <w:r w:rsidRPr="00E361E5">
        <w:rPr>
          <w:rFonts w:ascii="Times New Roman" w:eastAsia="Calibri" w:hAnsi="Times New Roman" w:cs="Times New Roman"/>
          <w:sz w:val="24"/>
          <w:szCs w:val="24"/>
        </w:rPr>
        <w:br/>
      </w:r>
      <w:r w:rsidRPr="00E361E5">
        <w:rPr>
          <w:rFonts w:ascii="Times New Roman" w:eastAsia="Calibri" w:hAnsi="Times New Roman" w:cs="Times New Roman"/>
          <w:sz w:val="24"/>
          <w:szCs w:val="24"/>
        </w:rPr>
        <w:tab/>
        <w:t xml:space="preserve">В 2020 году </w:t>
      </w:r>
      <w:proofErr w:type="spellStart"/>
      <w:r w:rsidRPr="00E361E5">
        <w:rPr>
          <w:rFonts w:ascii="Times New Roman" w:eastAsia="Calibri" w:hAnsi="Times New Roman" w:cs="Times New Roman"/>
          <w:sz w:val="24"/>
          <w:szCs w:val="24"/>
        </w:rPr>
        <w:t>сельхозтоваропроизводители</w:t>
      </w:r>
      <w:proofErr w:type="spellEnd"/>
      <w:r w:rsidRPr="00E361E5">
        <w:rPr>
          <w:rFonts w:ascii="Times New Roman" w:eastAsia="Calibri" w:hAnsi="Times New Roman" w:cs="Times New Roman"/>
          <w:sz w:val="24"/>
          <w:szCs w:val="24"/>
        </w:rPr>
        <w:t xml:space="preserve"> перечислили в бюджеты всех уровней 115,4 млн. рублей налогов ( 2019г-38,2млн.руб</w:t>
      </w:r>
      <w:r w:rsidR="00443C29">
        <w:rPr>
          <w:rFonts w:ascii="Times New Roman" w:eastAsia="Calibri" w:hAnsi="Times New Roman" w:cs="Times New Roman"/>
          <w:sz w:val="24"/>
          <w:szCs w:val="24"/>
        </w:rPr>
        <w:t>лей</w:t>
      </w:r>
      <w:r w:rsidRPr="00E361E5">
        <w:rPr>
          <w:rFonts w:ascii="Times New Roman" w:eastAsia="Calibri" w:hAnsi="Times New Roman" w:cs="Times New Roman"/>
          <w:sz w:val="24"/>
          <w:szCs w:val="24"/>
        </w:rPr>
        <w:t>)</w:t>
      </w:r>
      <w:r w:rsidR="00275F95">
        <w:rPr>
          <w:rFonts w:ascii="Times New Roman" w:eastAsia="Calibri" w:hAnsi="Times New Roman" w:cs="Times New Roman"/>
          <w:sz w:val="24"/>
          <w:szCs w:val="24"/>
        </w:rPr>
        <w:t>.</w:t>
      </w:r>
      <w:r w:rsidRPr="00E361E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25672" w:rsidRPr="00E361E5" w:rsidRDefault="00225672" w:rsidP="007336FE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1E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Доля прибыльных хозяйств в общей численности </w:t>
      </w:r>
      <w:proofErr w:type="spellStart"/>
      <w:r w:rsidRPr="00E361E5">
        <w:rPr>
          <w:rFonts w:ascii="Times New Roman" w:eastAsia="Calibri" w:hAnsi="Times New Roman" w:cs="Times New Roman"/>
          <w:sz w:val="24"/>
          <w:szCs w:val="24"/>
        </w:rPr>
        <w:t>сельхозтоваропроизводителей</w:t>
      </w:r>
      <w:proofErr w:type="spellEnd"/>
      <w:r w:rsidRPr="00E361E5">
        <w:rPr>
          <w:rFonts w:ascii="Times New Roman" w:eastAsia="Calibri" w:hAnsi="Times New Roman" w:cs="Times New Roman"/>
          <w:sz w:val="24"/>
          <w:szCs w:val="24"/>
        </w:rPr>
        <w:t xml:space="preserve"> составила 96%., убыточные хозяйства 4% это СПК им. Тельмана,  СПК «Сибирь». </w:t>
      </w:r>
    </w:p>
    <w:p w:rsidR="00225672" w:rsidRPr="00E361E5" w:rsidRDefault="00225672" w:rsidP="007336F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61E5">
        <w:rPr>
          <w:rFonts w:ascii="Times New Roman" w:eastAsia="Calibri" w:hAnsi="Times New Roman" w:cs="Times New Roman"/>
          <w:sz w:val="24"/>
          <w:szCs w:val="24"/>
        </w:rPr>
        <w:t>Сумма прибыли  в 2020 году составила 495023 тыс. рублей, это больше, чем в 2019 году на  170413 тыс. рублей (2019г-324610 тыс.руб.).</w:t>
      </w:r>
      <w:r w:rsidR="00E361E5" w:rsidRPr="00E361E5">
        <w:rPr>
          <w:rFonts w:ascii="Times New Roman" w:eastAsia="Calibri" w:hAnsi="Times New Roman" w:cs="Times New Roman"/>
          <w:sz w:val="24"/>
          <w:szCs w:val="24"/>
        </w:rPr>
        <w:t>Темп роста 152,5%.</w:t>
      </w:r>
    </w:p>
    <w:p w:rsidR="00553D89" w:rsidRDefault="00225672" w:rsidP="0001166D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1E5">
        <w:rPr>
          <w:rFonts w:ascii="Times New Roman" w:eastAsia="Calibri" w:hAnsi="Times New Roman" w:cs="Times New Roman"/>
          <w:sz w:val="24"/>
          <w:szCs w:val="24"/>
        </w:rPr>
        <w:t>Стимулом увеличения производства продукции является государственная поддержка в виде субсидирования по различным направлениям.</w:t>
      </w:r>
    </w:p>
    <w:p w:rsidR="00E77175" w:rsidRPr="00E77175" w:rsidRDefault="00E77175" w:rsidP="0001166D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175">
        <w:rPr>
          <w:rFonts w:ascii="Times New Roman" w:eastAsia="Calibri" w:hAnsi="Times New Roman" w:cs="Times New Roman"/>
          <w:sz w:val="24"/>
          <w:szCs w:val="24"/>
        </w:rPr>
        <w:t xml:space="preserve">В  2020 осуществляли перевозки пассажиров автомобильным транспортом общего пользования по муниципальным маршрутам </w:t>
      </w:r>
      <w:proofErr w:type="spellStart"/>
      <w:r w:rsidRPr="00E77175">
        <w:rPr>
          <w:rFonts w:ascii="Times New Roman" w:eastAsia="Calibri" w:hAnsi="Times New Roman" w:cs="Times New Roman"/>
          <w:sz w:val="24"/>
          <w:szCs w:val="24"/>
        </w:rPr>
        <w:t>Рубцовского</w:t>
      </w:r>
      <w:proofErr w:type="spellEnd"/>
      <w:r w:rsidRPr="00E77175">
        <w:rPr>
          <w:rFonts w:ascii="Times New Roman" w:eastAsia="Calibri" w:hAnsi="Times New Roman" w:cs="Times New Roman"/>
          <w:sz w:val="24"/>
          <w:szCs w:val="24"/>
        </w:rPr>
        <w:t xml:space="preserve"> района 5 </w:t>
      </w:r>
      <w:proofErr w:type="spellStart"/>
      <w:r w:rsidRPr="00E77175">
        <w:rPr>
          <w:rFonts w:ascii="Times New Roman" w:eastAsia="Calibri" w:hAnsi="Times New Roman" w:cs="Times New Roman"/>
          <w:sz w:val="24"/>
          <w:szCs w:val="24"/>
        </w:rPr>
        <w:t>па</w:t>
      </w:r>
      <w:r w:rsidR="00731529">
        <w:rPr>
          <w:rFonts w:ascii="Times New Roman" w:eastAsia="Calibri" w:hAnsi="Times New Roman" w:cs="Times New Roman"/>
          <w:sz w:val="24"/>
          <w:szCs w:val="24"/>
        </w:rPr>
        <w:t>с</w:t>
      </w:r>
      <w:r w:rsidRPr="00E77175">
        <w:rPr>
          <w:rFonts w:ascii="Times New Roman" w:eastAsia="Calibri" w:hAnsi="Times New Roman" w:cs="Times New Roman"/>
          <w:sz w:val="24"/>
          <w:szCs w:val="24"/>
        </w:rPr>
        <w:t>сажироперевозчиков</w:t>
      </w:r>
      <w:proofErr w:type="spellEnd"/>
      <w:r w:rsidRPr="00E7717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77175" w:rsidRPr="00E77175" w:rsidRDefault="00E77175" w:rsidP="0001166D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175">
        <w:rPr>
          <w:rFonts w:ascii="Times New Roman" w:eastAsia="Calibri" w:hAnsi="Times New Roman" w:cs="Times New Roman"/>
          <w:sz w:val="24"/>
          <w:szCs w:val="24"/>
        </w:rPr>
        <w:t>На террито</w:t>
      </w:r>
      <w:r w:rsidR="0001166D">
        <w:rPr>
          <w:rFonts w:ascii="Times New Roman" w:eastAsia="Calibri" w:hAnsi="Times New Roman" w:cs="Times New Roman"/>
          <w:sz w:val="24"/>
          <w:szCs w:val="24"/>
        </w:rPr>
        <w:t xml:space="preserve">рии </w:t>
      </w:r>
      <w:proofErr w:type="spellStart"/>
      <w:r w:rsidR="0001166D">
        <w:rPr>
          <w:rFonts w:ascii="Times New Roman" w:eastAsia="Calibri" w:hAnsi="Times New Roman" w:cs="Times New Roman"/>
          <w:sz w:val="24"/>
          <w:szCs w:val="24"/>
        </w:rPr>
        <w:t>Рубцовского</w:t>
      </w:r>
      <w:proofErr w:type="spellEnd"/>
      <w:r w:rsidR="0001166D">
        <w:rPr>
          <w:rFonts w:ascii="Times New Roman" w:eastAsia="Calibri" w:hAnsi="Times New Roman" w:cs="Times New Roman"/>
          <w:sz w:val="24"/>
          <w:szCs w:val="24"/>
        </w:rPr>
        <w:t xml:space="preserve"> района действовало</w:t>
      </w:r>
      <w:r w:rsidRPr="00E77175">
        <w:rPr>
          <w:rFonts w:ascii="Times New Roman" w:eastAsia="Calibri" w:hAnsi="Times New Roman" w:cs="Times New Roman"/>
          <w:sz w:val="24"/>
          <w:szCs w:val="24"/>
        </w:rPr>
        <w:t xml:space="preserve"> 13 муниципальных маршрутов.</w:t>
      </w:r>
    </w:p>
    <w:p w:rsidR="007E2499" w:rsidRPr="007E2499" w:rsidRDefault="00B47D16" w:rsidP="007E24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E77175" w:rsidRPr="007E2499">
        <w:rPr>
          <w:rFonts w:ascii="Times New Roman" w:eastAsia="Calibri" w:hAnsi="Times New Roman" w:cs="Times New Roman"/>
          <w:sz w:val="24"/>
          <w:szCs w:val="24"/>
        </w:rPr>
        <w:t xml:space="preserve">В 2020 году муниципальный дорожный фонд составил  </w:t>
      </w:r>
      <w:r w:rsidR="007E2499" w:rsidRPr="007E2499">
        <w:rPr>
          <w:rFonts w:ascii="Times New Roman" w:eastAsia="Calibri" w:hAnsi="Times New Roman" w:cs="Times New Roman"/>
          <w:sz w:val="24"/>
          <w:szCs w:val="24"/>
        </w:rPr>
        <w:t>25494,70</w:t>
      </w:r>
      <w:r w:rsidR="00E77175" w:rsidRPr="007E2499">
        <w:rPr>
          <w:rFonts w:ascii="Times New Roman" w:eastAsia="Calibri" w:hAnsi="Times New Roman" w:cs="Times New Roman"/>
          <w:sz w:val="24"/>
          <w:szCs w:val="24"/>
        </w:rPr>
        <w:t xml:space="preserve"> тыс. руб</w:t>
      </w:r>
      <w:r w:rsidR="00443C29" w:rsidRPr="007E2499">
        <w:rPr>
          <w:rFonts w:ascii="Times New Roman" w:eastAsia="Calibri" w:hAnsi="Times New Roman" w:cs="Times New Roman"/>
          <w:sz w:val="24"/>
          <w:szCs w:val="24"/>
        </w:rPr>
        <w:t>лей</w:t>
      </w:r>
      <w:r w:rsidR="00E77175" w:rsidRPr="007E249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E2499" w:rsidRPr="007E249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E2499" w:rsidRPr="007E2499">
        <w:rPr>
          <w:rFonts w:ascii="Times New Roman" w:hAnsi="Times New Roman" w:cs="Times New Roman"/>
          <w:sz w:val="24"/>
          <w:szCs w:val="24"/>
        </w:rPr>
        <w:t>Саратовскому сельсовету была предоставлена субсидия на капитальный ремонт и ремонт автомобильных дорог общего пользования местного значения в сумме 2</w:t>
      </w:r>
      <w:r w:rsidR="007E2499">
        <w:rPr>
          <w:rFonts w:ascii="Times New Roman" w:hAnsi="Times New Roman" w:cs="Times New Roman"/>
          <w:sz w:val="24"/>
          <w:szCs w:val="24"/>
        </w:rPr>
        <w:t> </w:t>
      </w:r>
      <w:r w:rsidR="007E2499" w:rsidRPr="007E2499">
        <w:rPr>
          <w:rFonts w:ascii="Times New Roman" w:hAnsi="Times New Roman" w:cs="Times New Roman"/>
          <w:sz w:val="24"/>
          <w:szCs w:val="24"/>
        </w:rPr>
        <w:t>162</w:t>
      </w:r>
      <w:r w:rsidR="007E2499">
        <w:rPr>
          <w:rFonts w:ascii="Times New Roman" w:hAnsi="Times New Roman" w:cs="Times New Roman"/>
          <w:sz w:val="24"/>
          <w:szCs w:val="24"/>
        </w:rPr>
        <w:t>,00</w:t>
      </w:r>
      <w:r w:rsidR="007E2499" w:rsidRPr="007E2499">
        <w:rPr>
          <w:rFonts w:ascii="Times New Roman" w:hAnsi="Times New Roman" w:cs="Times New Roman"/>
          <w:sz w:val="24"/>
          <w:szCs w:val="24"/>
        </w:rPr>
        <w:t xml:space="preserve"> </w:t>
      </w:r>
      <w:r w:rsidR="00A92C22">
        <w:rPr>
          <w:rFonts w:ascii="Times New Roman" w:hAnsi="Times New Roman" w:cs="Times New Roman"/>
          <w:sz w:val="24"/>
          <w:szCs w:val="24"/>
        </w:rPr>
        <w:t>тыс.</w:t>
      </w:r>
      <w:r w:rsidR="007E2499" w:rsidRPr="007E2499">
        <w:rPr>
          <w:rFonts w:ascii="Times New Roman" w:hAnsi="Times New Roman" w:cs="Times New Roman"/>
          <w:sz w:val="24"/>
          <w:szCs w:val="24"/>
        </w:rPr>
        <w:t xml:space="preserve"> рублей. В целях </w:t>
      </w:r>
      <w:proofErr w:type="spellStart"/>
      <w:r w:rsidR="007E2499" w:rsidRPr="007E2499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7E2499" w:rsidRPr="007E2499">
        <w:rPr>
          <w:rFonts w:ascii="Times New Roman" w:hAnsi="Times New Roman" w:cs="Times New Roman"/>
          <w:sz w:val="24"/>
          <w:szCs w:val="24"/>
        </w:rPr>
        <w:t xml:space="preserve"> были произведены расходы из бюджета поселения в сумме 1</w:t>
      </w:r>
      <w:r w:rsidR="007E2499">
        <w:rPr>
          <w:rFonts w:ascii="Times New Roman" w:hAnsi="Times New Roman" w:cs="Times New Roman"/>
          <w:sz w:val="24"/>
          <w:szCs w:val="24"/>
        </w:rPr>
        <w:t> </w:t>
      </w:r>
      <w:r w:rsidR="007E2499" w:rsidRPr="007E2499">
        <w:rPr>
          <w:rFonts w:ascii="Times New Roman" w:hAnsi="Times New Roman" w:cs="Times New Roman"/>
          <w:sz w:val="24"/>
          <w:szCs w:val="24"/>
        </w:rPr>
        <w:t>151</w:t>
      </w:r>
      <w:r w:rsidR="007E2499">
        <w:rPr>
          <w:rFonts w:ascii="Times New Roman" w:hAnsi="Times New Roman" w:cs="Times New Roman"/>
          <w:sz w:val="24"/>
          <w:szCs w:val="24"/>
        </w:rPr>
        <w:t>,80</w:t>
      </w:r>
      <w:r w:rsidR="00A92C22">
        <w:rPr>
          <w:rFonts w:ascii="Times New Roman" w:hAnsi="Times New Roman" w:cs="Times New Roman"/>
          <w:sz w:val="24"/>
          <w:szCs w:val="24"/>
        </w:rPr>
        <w:t xml:space="preserve"> тыс.</w:t>
      </w:r>
      <w:r w:rsidR="007E2499" w:rsidRPr="007E2499">
        <w:rPr>
          <w:rFonts w:ascii="Times New Roman" w:hAnsi="Times New Roman" w:cs="Times New Roman"/>
          <w:sz w:val="24"/>
          <w:szCs w:val="24"/>
        </w:rPr>
        <w:t xml:space="preserve"> рублей.</w:t>
      </w:r>
      <w:r w:rsidR="007E2499">
        <w:rPr>
          <w:rFonts w:ascii="Times New Roman" w:hAnsi="Times New Roman" w:cs="Times New Roman"/>
          <w:sz w:val="24"/>
          <w:szCs w:val="24"/>
        </w:rPr>
        <w:t xml:space="preserve"> </w:t>
      </w:r>
      <w:r w:rsidR="007E2499" w:rsidRPr="007E2499">
        <w:rPr>
          <w:rFonts w:ascii="Times New Roman" w:hAnsi="Times New Roman" w:cs="Times New Roman"/>
          <w:sz w:val="24"/>
          <w:szCs w:val="24"/>
        </w:rPr>
        <w:t xml:space="preserve">Сельским поселениям так же были предоставлены иные межбюджетные трансферты из  муниципального дорожного фонда </w:t>
      </w:r>
      <w:proofErr w:type="spellStart"/>
      <w:r w:rsidR="007E2499" w:rsidRPr="007E2499">
        <w:rPr>
          <w:rFonts w:ascii="Times New Roman" w:hAnsi="Times New Roman" w:cs="Times New Roman"/>
          <w:sz w:val="24"/>
          <w:szCs w:val="24"/>
        </w:rPr>
        <w:t>Рубцовского</w:t>
      </w:r>
      <w:proofErr w:type="spellEnd"/>
      <w:r w:rsidR="007E2499" w:rsidRPr="007E2499">
        <w:rPr>
          <w:rFonts w:ascii="Times New Roman" w:hAnsi="Times New Roman" w:cs="Times New Roman"/>
          <w:sz w:val="24"/>
          <w:szCs w:val="24"/>
        </w:rPr>
        <w:t xml:space="preserve"> района в сумме 22</w:t>
      </w:r>
      <w:r w:rsidR="007E2499">
        <w:rPr>
          <w:rFonts w:ascii="Times New Roman" w:hAnsi="Times New Roman" w:cs="Times New Roman"/>
          <w:sz w:val="24"/>
          <w:szCs w:val="24"/>
        </w:rPr>
        <w:t> </w:t>
      </w:r>
      <w:r w:rsidR="007E2499" w:rsidRPr="007E2499">
        <w:rPr>
          <w:rFonts w:ascii="Times New Roman" w:hAnsi="Times New Roman" w:cs="Times New Roman"/>
          <w:sz w:val="24"/>
          <w:szCs w:val="24"/>
        </w:rPr>
        <w:t>180</w:t>
      </w:r>
      <w:r w:rsidR="007E2499">
        <w:rPr>
          <w:rFonts w:ascii="Times New Roman" w:hAnsi="Times New Roman" w:cs="Times New Roman"/>
          <w:sz w:val="24"/>
          <w:szCs w:val="24"/>
        </w:rPr>
        <w:t>, 90</w:t>
      </w:r>
      <w:r w:rsidR="00A92C22">
        <w:rPr>
          <w:rFonts w:ascii="Times New Roman" w:hAnsi="Times New Roman" w:cs="Times New Roman"/>
          <w:sz w:val="24"/>
          <w:szCs w:val="24"/>
        </w:rPr>
        <w:t xml:space="preserve"> тыс.</w:t>
      </w:r>
      <w:r w:rsidR="007E2499" w:rsidRPr="007E2499">
        <w:rPr>
          <w:rFonts w:ascii="Times New Roman" w:hAnsi="Times New Roman" w:cs="Times New Roman"/>
          <w:sz w:val="24"/>
          <w:szCs w:val="24"/>
        </w:rPr>
        <w:t xml:space="preserve"> рублей на содержание, капитальный ремонт и ремонт автомобильных дорог общего пользования местного значения.</w:t>
      </w:r>
    </w:p>
    <w:p w:rsidR="00E77175" w:rsidRPr="0001166D" w:rsidRDefault="007E2499" w:rsidP="007E2499">
      <w:pPr>
        <w:contextualSpacing/>
        <w:jc w:val="both"/>
        <w:rPr>
          <w:rStyle w:val="ac"/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Style w:val="ac"/>
          <w:rFonts w:ascii="Times New Roman" w:eastAsia="Calibri" w:hAnsi="Times New Roman" w:cs="Times New Roman"/>
          <w:b w:val="0"/>
          <w:sz w:val="24"/>
          <w:szCs w:val="24"/>
        </w:rPr>
        <w:t xml:space="preserve">            </w:t>
      </w:r>
      <w:r w:rsidR="00E77175" w:rsidRPr="0001166D">
        <w:rPr>
          <w:rStyle w:val="ac"/>
          <w:rFonts w:ascii="Times New Roman" w:eastAsia="Calibri" w:hAnsi="Times New Roman" w:cs="Times New Roman"/>
          <w:b w:val="0"/>
          <w:sz w:val="24"/>
          <w:szCs w:val="24"/>
        </w:rPr>
        <w:t xml:space="preserve">Существенные средства в </w:t>
      </w:r>
      <w:r w:rsidR="0001166D">
        <w:rPr>
          <w:rStyle w:val="ac"/>
          <w:rFonts w:ascii="Times New Roman" w:eastAsia="Calibri" w:hAnsi="Times New Roman" w:cs="Times New Roman"/>
          <w:b w:val="0"/>
          <w:sz w:val="24"/>
          <w:szCs w:val="24"/>
        </w:rPr>
        <w:t>2020</w:t>
      </w:r>
      <w:r w:rsidR="00E77175" w:rsidRPr="0001166D">
        <w:rPr>
          <w:rStyle w:val="ac"/>
          <w:rFonts w:ascii="Times New Roman" w:eastAsia="Calibri" w:hAnsi="Times New Roman" w:cs="Times New Roman"/>
          <w:b w:val="0"/>
          <w:sz w:val="24"/>
          <w:szCs w:val="24"/>
        </w:rPr>
        <w:t xml:space="preserve"> году были вложены в дорожное хозяйство на территории района. Региональная дорога Рубцовск – Угловское – Михайловское приросла на 10 км качественного асфальтового покрытия.</w:t>
      </w:r>
      <w:r w:rsidR="00E77175" w:rsidRPr="0001166D">
        <w:rPr>
          <w:rStyle w:val="f0"/>
          <w:rFonts w:ascii="Times New Roman" w:hAnsi="Times New Roman" w:cs="Times New Roman"/>
          <w:b/>
          <w:sz w:val="24"/>
          <w:szCs w:val="24"/>
        </w:rPr>
        <w:t xml:space="preserve"> </w:t>
      </w:r>
      <w:r w:rsidR="00E77175" w:rsidRPr="0001166D">
        <w:rPr>
          <w:rStyle w:val="ac"/>
          <w:rFonts w:ascii="Times New Roman" w:eastAsia="Calibri" w:hAnsi="Times New Roman" w:cs="Times New Roman"/>
          <w:b w:val="0"/>
          <w:sz w:val="24"/>
          <w:szCs w:val="24"/>
        </w:rPr>
        <w:t>За счёт средств муниципального дорожного фонда выполнен текущий ремонт ул. В.К. Арнольда и ул. Центральная в с. Безрукавка общей площадью 6,742 м² на сумму 5 868,0 тыс. руб</w:t>
      </w:r>
      <w:r w:rsidR="00443C29">
        <w:rPr>
          <w:rStyle w:val="ac"/>
          <w:rFonts w:ascii="Times New Roman" w:eastAsia="Calibri" w:hAnsi="Times New Roman" w:cs="Times New Roman"/>
          <w:b w:val="0"/>
          <w:sz w:val="24"/>
          <w:szCs w:val="24"/>
        </w:rPr>
        <w:t>лей</w:t>
      </w:r>
      <w:r w:rsidR="00E77175" w:rsidRPr="0001166D">
        <w:rPr>
          <w:rStyle w:val="ac"/>
          <w:rFonts w:ascii="Times New Roman" w:eastAsia="Calibri" w:hAnsi="Times New Roman" w:cs="Times New Roman"/>
          <w:b w:val="0"/>
          <w:sz w:val="24"/>
          <w:szCs w:val="24"/>
        </w:rPr>
        <w:t>.</w:t>
      </w:r>
    </w:p>
    <w:p w:rsidR="00E77175" w:rsidRPr="0001166D" w:rsidRDefault="00E77175" w:rsidP="0001166D">
      <w:pPr>
        <w:ind w:firstLine="709"/>
        <w:contextualSpacing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01166D">
        <w:rPr>
          <w:rStyle w:val="ac"/>
          <w:rFonts w:ascii="Times New Roman" w:eastAsia="Calibri" w:hAnsi="Times New Roman" w:cs="Times New Roman"/>
          <w:b w:val="0"/>
          <w:sz w:val="24"/>
          <w:szCs w:val="24"/>
        </w:rPr>
        <w:t xml:space="preserve">Начато строительство долгожданного моста через р. </w:t>
      </w:r>
      <w:proofErr w:type="spellStart"/>
      <w:r w:rsidRPr="0001166D">
        <w:rPr>
          <w:rStyle w:val="ac"/>
          <w:rFonts w:ascii="Times New Roman" w:eastAsia="Calibri" w:hAnsi="Times New Roman" w:cs="Times New Roman"/>
          <w:b w:val="0"/>
          <w:sz w:val="24"/>
          <w:szCs w:val="24"/>
        </w:rPr>
        <w:t>Склюиха</w:t>
      </w:r>
      <w:proofErr w:type="spellEnd"/>
      <w:r w:rsidRPr="0001166D">
        <w:rPr>
          <w:rStyle w:val="ac"/>
          <w:rFonts w:ascii="Times New Roman" w:eastAsia="Calibri" w:hAnsi="Times New Roman" w:cs="Times New Roman"/>
          <w:b w:val="0"/>
          <w:sz w:val="24"/>
          <w:szCs w:val="24"/>
        </w:rPr>
        <w:t xml:space="preserve"> в районе с. Самарка. В сентябре 2021 года планируется сдача данного объекта в эксплуатацию.</w:t>
      </w:r>
    </w:p>
    <w:p w:rsidR="00E77175" w:rsidRPr="0001166D" w:rsidRDefault="00AF0FE7" w:rsidP="0001166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E77175" w:rsidRPr="0001166D">
        <w:rPr>
          <w:rFonts w:ascii="Times New Roman" w:eastAsia="Calibri" w:hAnsi="Times New Roman" w:cs="Times New Roman"/>
          <w:sz w:val="24"/>
          <w:szCs w:val="24"/>
        </w:rPr>
        <w:t>В течении 2020 года в рамках исполнения поручения Президента Российской Федерации Путина В.В. закончили разработку проектов организации дорожного движения в населенных пунктах района. Затраты составили – 890,9 тыс. руб</w:t>
      </w:r>
      <w:r w:rsidR="00443C29">
        <w:rPr>
          <w:rFonts w:ascii="Times New Roman" w:eastAsia="Calibri" w:hAnsi="Times New Roman" w:cs="Times New Roman"/>
          <w:sz w:val="24"/>
          <w:szCs w:val="24"/>
        </w:rPr>
        <w:t>лей</w:t>
      </w:r>
      <w:r w:rsidR="00E77175" w:rsidRPr="0001166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77175" w:rsidRPr="0001166D" w:rsidRDefault="00B47D16" w:rsidP="0001166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E77175" w:rsidRPr="0001166D">
        <w:rPr>
          <w:rFonts w:ascii="Times New Roman" w:eastAsia="Calibri" w:hAnsi="Times New Roman" w:cs="Times New Roman"/>
          <w:sz w:val="24"/>
          <w:szCs w:val="24"/>
        </w:rPr>
        <w:t xml:space="preserve">В целях своевременной и качественной подготовки района к осенне-зимнему периоду и  безаварийного прохождения отопительного периода 2020-2021 г.г. был утвержден план мероприятий по подготовке объектов жилищно-коммунального хозяйства на который в 2020 году было направленно более 4500,0 тыс. рублей. </w:t>
      </w:r>
    </w:p>
    <w:p w:rsidR="00E77175" w:rsidRPr="0001166D" w:rsidRDefault="00E77175" w:rsidP="0001166D">
      <w:pPr>
        <w:ind w:firstLine="709"/>
        <w:contextualSpacing/>
        <w:jc w:val="both"/>
        <w:rPr>
          <w:rStyle w:val="ac"/>
          <w:rFonts w:ascii="Times New Roman" w:eastAsia="Calibri" w:hAnsi="Times New Roman" w:cs="Times New Roman"/>
          <w:b w:val="0"/>
          <w:sz w:val="24"/>
          <w:szCs w:val="24"/>
        </w:rPr>
      </w:pPr>
      <w:r w:rsidRPr="0001166D">
        <w:rPr>
          <w:rStyle w:val="ac"/>
          <w:rFonts w:ascii="Times New Roman" w:eastAsia="Calibri" w:hAnsi="Times New Roman" w:cs="Times New Roman"/>
          <w:b w:val="0"/>
          <w:sz w:val="24"/>
          <w:szCs w:val="24"/>
        </w:rPr>
        <w:t>Стоит отметить, что благодаря поддержке краевого бюджета, в 2020 году обновлено котельное оборудование более, чем на 7 млн. рублей, в том числе закуплено 18 новых котлов. Полностью, за счёт местных бюджетов, заменено более 1000 м теплосетей, это 2,5 млн. рублей.</w:t>
      </w:r>
    </w:p>
    <w:p w:rsidR="00E77175" w:rsidRPr="0001166D" w:rsidRDefault="00AF0FE7" w:rsidP="0001166D">
      <w:pPr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E77175" w:rsidRPr="0001166D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распоряжениями Администрации Алтайского края бюджету </w:t>
      </w:r>
      <w:proofErr w:type="spellStart"/>
      <w:r w:rsidR="00E77175" w:rsidRPr="0001166D">
        <w:rPr>
          <w:rFonts w:ascii="Times New Roman" w:eastAsia="Calibri" w:hAnsi="Times New Roman" w:cs="Times New Roman"/>
          <w:sz w:val="24"/>
          <w:szCs w:val="24"/>
        </w:rPr>
        <w:t>Рубцовского</w:t>
      </w:r>
      <w:proofErr w:type="spellEnd"/>
      <w:r w:rsidR="00E77175" w:rsidRPr="0001166D">
        <w:rPr>
          <w:rFonts w:ascii="Times New Roman" w:eastAsia="Calibri" w:hAnsi="Times New Roman" w:cs="Times New Roman"/>
          <w:sz w:val="24"/>
          <w:szCs w:val="24"/>
        </w:rPr>
        <w:t xml:space="preserve"> района было направленно более 17 миллионов  рублей  на обеспечение расчетов за уголь (отопление), потребляемый учреждениями бюджетной сферы. Данные средства выделялись на условии </w:t>
      </w:r>
      <w:proofErr w:type="spellStart"/>
      <w:r w:rsidR="00E77175" w:rsidRPr="0001166D">
        <w:rPr>
          <w:rFonts w:ascii="Times New Roman" w:eastAsia="Calibri" w:hAnsi="Times New Roman" w:cs="Times New Roman"/>
          <w:sz w:val="24"/>
          <w:szCs w:val="24"/>
        </w:rPr>
        <w:t>софинансирования</w:t>
      </w:r>
      <w:proofErr w:type="spellEnd"/>
      <w:r w:rsidR="00E77175" w:rsidRPr="0001166D">
        <w:rPr>
          <w:rFonts w:ascii="Times New Roman" w:eastAsia="Calibri" w:hAnsi="Times New Roman" w:cs="Times New Roman"/>
          <w:sz w:val="24"/>
          <w:szCs w:val="24"/>
        </w:rPr>
        <w:t xml:space="preserve">, все средства краевого и местного бюджета были использованы по целевому назначению. </w:t>
      </w:r>
    </w:p>
    <w:p w:rsidR="0001166D" w:rsidRPr="0001166D" w:rsidRDefault="0001166D" w:rsidP="0001166D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66D">
        <w:rPr>
          <w:rFonts w:ascii="Times New Roman" w:hAnsi="Times New Roman" w:cs="Times New Roman"/>
          <w:sz w:val="24"/>
          <w:szCs w:val="24"/>
        </w:rPr>
        <w:t xml:space="preserve">В 2020 году </w:t>
      </w:r>
      <w:r w:rsidRPr="0001166D">
        <w:rPr>
          <w:rFonts w:ascii="Times New Roman" w:eastAsia="Calibri" w:hAnsi="Times New Roman" w:cs="Times New Roman"/>
          <w:sz w:val="24"/>
          <w:szCs w:val="24"/>
        </w:rPr>
        <w:t xml:space="preserve">было обустроено 348 контейнерных площадок  в соответствии с </w:t>
      </w:r>
      <w:proofErr w:type="spellStart"/>
      <w:r w:rsidRPr="0001166D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01166D">
        <w:rPr>
          <w:rFonts w:ascii="Times New Roman" w:eastAsia="Calibri" w:hAnsi="Times New Roman" w:cs="Times New Roman"/>
          <w:sz w:val="24"/>
          <w:szCs w:val="24"/>
        </w:rPr>
        <w:t xml:space="preserve">. Из федерального и краевого бюджета на строительство площадок в селах Безрукавка, </w:t>
      </w:r>
      <w:proofErr w:type="spellStart"/>
      <w:r w:rsidRPr="0001166D">
        <w:rPr>
          <w:rFonts w:ascii="Times New Roman" w:eastAsia="Calibri" w:hAnsi="Times New Roman" w:cs="Times New Roman"/>
          <w:sz w:val="24"/>
          <w:szCs w:val="24"/>
        </w:rPr>
        <w:t>Веселоярск</w:t>
      </w:r>
      <w:proofErr w:type="spellEnd"/>
      <w:r w:rsidRPr="0001166D">
        <w:rPr>
          <w:rFonts w:ascii="Times New Roman" w:eastAsia="Calibri" w:hAnsi="Times New Roman" w:cs="Times New Roman"/>
          <w:sz w:val="24"/>
          <w:szCs w:val="24"/>
        </w:rPr>
        <w:t xml:space="preserve"> и поселке Куйбышево в количестве  149 шт.  было выделено – </w:t>
      </w:r>
      <w:r w:rsidRPr="0001166D">
        <w:rPr>
          <w:rFonts w:ascii="Times New Roman" w:eastAsia="Calibri" w:hAnsi="Times New Roman" w:cs="Times New Roman"/>
          <w:sz w:val="24"/>
          <w:szCs w:val="24"/>
        </w:rPr>
        <w:lastRenderedPageBreak/>
        <w:t>1 661,5  тыс. руб</w:t>
      </w:r>
      <w:r w:rsidR="00443C29">
        <w:rPr>
          <w:rFonts w:ascii="Times New Roman" w:eastAsia="Calibri" w:hAnsi="Times New Roman" w:cs="Times New Roman"/>
          <w:sz w:val="24"/>
          <w:szCs w:val="24"/>
        </w:rPr>
        <w:t>лей</w:t>
      </w:r>
      <w:r w:rsidRPr="0001166D">
        <w:rPr>
          <w:rFonts w:ascii="Times New Roman" w:eastAsia="Calibri" w:hAnsi="Times New Roman" w:cs="Times New Roman"/>
          <w:sz w:val="24"/>
          <w:szCs w:val="24"/>
        </w:rPr>
        <w:t>.  Из местного бюджета на данные работы потрачено  – 955,7 тыс. руб</w:t>
      </w:r>
      <w:r w:rsidR="00443C29">
        <w:rPr>
          <w:rFonts w:ascii="Times New Roman" w:eastAsia="Calibri" w:hAnsi="Times New Roman" w:cs="Times New Roman"/>
          <w:sz w:val="24"/>
          <w:szCs w:val="24"/>
        </w:rPr>
        <w:t>лей</w:t>
      </w:r>
      <w:r w:rsidRPr="0001166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1166D" w:rsidRPr="0001166D" w:rsidRDefault="0001166D" w:rsidP="0001166D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66D">
        <w:rPr>
          <w:rFonts w:ascii="Times New Roman" w:eastAsia="Calibri" w:hAnsi="Times New Roman" w:cs="Times New Roman"/>
          <w:sz w:val="24"/>
          <w:szCs w:val="24"/>
        </w:rPr>
        <w:t>Всего на строительство контейнерных площадок в остальных населенных пунктах затрачено более 2000,0  тыс. руб</w:t>
      </w:r>
      <w:r w:rsidR="00443C29">
        <w:rPr>
          <w:rFonts w:ascii="Times New Roman" w:eastAsia="Calibri" w:hAnsi="Times New Roman" w:cs="Times New Roman"/>
          <w:sz w:val="24"/>
          <w:szCs w:val="24"/>
        </w:rPr>
        <w:t>лей</w:t>
      </w:r>
      <w:r w:rsidRPr="0001166D">
        <w:rPr>
          <w:rFonts w:ascii="Times New Roman" w:eastAsia="Calibri" w:hAnsi="Times New Roman" w:cs="Times New Roman"/>
          <w:sz w:val="24"/>
          <w:szCs w:val="24"/>
        </w:rPr>
        <w:t xml:space="preserve"> из местного бюджета.</w:t>
      </w:r>
    </w:p>
    <w:p w:rsidR="0001166D" w:rsidRPr="0001166D" w:rsidRDefault="0001166D" w:rsidP="0001166D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66D">
        <w:rPr>
          <w:rFonts w:ascii="Times New Roman" w:eastAsia="Calibri" w:hAnsi="Times New Roman" w:cs="Times New Roman"/>
          <w:sz w:val="24"/>
          <w:szCs w:val="24"/>
        </w:rPr>
        <w:t xml:space="preserve">Правительством Алтайского края </w:t>
      </w:r>
      <w:proofErr w:type="spellStart"/>
      <w:r w:rsidRPr="0001166D">
        <w:rPr>
          <w:rFonts w:ascii="Times New Roman" w:eastAsia="Calibri" w:hAnsi="Times New Roman" w:cs="Times New Roman"/>
          <w:sz w:val="24"/>
          <w:szCs w:val="24"/>
        </w:rPr>
        <w:t>Рубцовскому</w:t>
      </w:r>
      <w:proofErr w:type="spellEnd"/>
      <w:r w:rsidRPr="0001166D">
        <w:rPr>
          <w:rFonts w:ascii="Times New Roman" w:eastAsia="Calibri" w:hAnsi="Times New Roman" w:cs="Times New Roman"/>
          <w:sz w:val="24"/>
          <w:szCs w:val="24"/>
        </w:rPr>
        <w:t xml:space="preserve"> району в 2020 году было выделено 1914,0 тыс. руб</w:t>
      </w:r>
      <w:r w:rsidR="00443C29">
        <w:rPr>
          <w:rFonts w:ascii="Times New Roman" w:eastAsia="Calibri" w:hAnsi="Times New Roman" w:cs="Times New Roman"/>
          <w:sz w:val="24"/>
          <w:szCs w:val="24"/>
        </w:rPr>
        <w:t>лей</w:t>
      </w:r>
      <w:r w:rsidRPr="0001166D">
        <w:rPr>
          <w:rFonts w:ascii="Times New Roman" w:eastAsia="Calibri" w:hAnsi="Times New Roman" w:cs="Times New Roman"/>
          <w:sz w:val="24"/>
          <w:szCs w:val="24"/>
        </w:rPr>
        <w:t xml:space="preserve"> на приобретение контейнеров для сбора и накопления твердых коммунальных отходов. Было закуплено 219 контейнеров и 4 бункера.</w:t>
      </w:r>
    </w:p>
    <w:p w:rsidR="00791589" w:rsidRPr="006E22DE" w:rsidRDefault="00363478" w:rsidP="00970B29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22DE">
        <w:rPr>
          <w:rFonts w:ascii="Times New Roman" w:hAnsi="Times New Roman" w:cs="Times New Roman"/>
          <w:sz w:val="24"/>
          <w:szCs w:val="24"/>
        </w:rPr>
        <w:t>В течение 2020</w:t>
      </w:r>
      <w:r w:rsidR="00791589" w:rsidRPr="006E22DE">
        <w:rPr>
          <w:rFonts w:ascii="Times New Roman" w:hAnsi="Times New Roman" w:cs="Times New Roman"/>
          <w:sz w:val="24"/>
          <w:szCs w:val="24"/>
        </w:rPr>
        <w:t xml:space="preserve"> года действовало 8 договоров аренды движимого и недвижимого муниципального имущества на сумму арендной платы 308 тыс. руб</w:t>
      </w:r>
      <w:r w:rsidR="00443C29">
        <w:rPr>
          <w:rFonts w:ascii="Times New Roman" w:hAnsi="Times New Roman" w:cs="Times New Roman"/>
          <w:sz w:val="24"/>
          <w:szCs w:val="24"/>
        </w:rPr>
        <w:t>лей</w:t>
      </w:r>
      <w:r w:rsidR="00791589" w:rsidRPr="006E22DE">
        <w:rPr>
          <w:rFonts w:ascii="Times New Roman" w:hAnsi="Times New Roman" w:cs="Times New Roman"/>
          <w:sz w:val="24"/>
          <w:szCs w:val="24"/>
        </w:rPr>
        <w:t xml:space="preserve"> в год. </w:t>
      </w:r>
      <w:r w:rsidR="006E22DE" w:rsidRPr="006E22DE">
        <w:rPr>
          <w:rFonts w:ascii="Times New Roman" w:hAnsi="Times New Roman" w:cs="Times New Roman"/>
          <w:sz w:val="24"/>
          <w:szCs w:val="24"/>
        </w:rPr>
        <w:t>В бюджет района п</w:t>
      </w:r>
      <w:r w:rsidR="00791589" w:rsidRPr="006E22DE">
        <w:rPr>
          <w:rFonts w:ascii="Times New Roman" w:hAnsi="Times New Roman" w:cs="Times New Roman"/>
          <w:sz w:val="24"/>
          <w:szCs w:val="24"/>
        </w:rPr>
        <w:t xml:space="preserve">оступили платежи на сумму </w:t>
      </w:r>
      <w:r w:rsidR="00751F98" w:rsidRPr="006E22DE">
        <w:rPr>
          <w:rFonts w:ascii="Times New Roman" w:hAnsi="Times New Roman" w:cs="Times New Roman"/>
          <w:sz w:val="24"/>
          <w:szCs w:val="24"/>
        </w:rPr>
        <w:t>146</w:t>
      </w:r>
      <w:r w:rsidR="00791589" w:rsidRPr="006E22DE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791589" w:rsidRPr="006E22DE" w:rsidRDefault="00791589" w:rsidP="00977E4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22DE">
        <w:rPr>
          <w:rFonts w:ascii="Times New Roman" w:hAnsi="Times New Roman" w:cs="Times New Roman"/>
          <w:sz w:val="24"/>
          <w:szCs w:val="24"/>
        </w:rPr>
        <w:t xml:space="preserve">Согласно прогнозному плану приватизации </w:t>
      </w:r>
      <w:r w:rsidR="00363478" w:rsidRPr="006E22DE">
        <w:rPr>
          <w:rFonts w:ascii="Times New Roman" w:hAnsi="Times New Roman" w:cs="Times New Roman"/>
          <w:sz w:val="24"/>
          <w:szCs w:val="24"/>
        </w:rPr>
        <w:t>муниципального имущества на 2020</w:t>
      </w:r>
      <w:r w:rsidRPr="006E22DE">
        <w:rPr>
          <w:rFonts w:ascii="Times New Roman" w:hAnsi="Times New Roman" w:cs="Times New Roman"/>
          <w:sz w:val="24"/>
          <w:szCs w:val="24"/>
        </w:rPr>
        <w:t xml:space="preserve"> год были проданы: </w:t>
      </w:r>
      <w:r w:rsidR="00751F98" w:rsidRPr="006E22DE">
        <w:rPr>
          <w:rFonts w:ascii="Times New Roman" w:hAnsi="Times New Roman" w:cs="Times New Roman"/>
          <w:sz w:val="24"/>
          <w:szCs w:val="24"/>
        </w:rPr>
        <w:t>2 нежилых помещения</w:t>
      </w:r>
      <w:r w:rsidRPr="006E22DE">
        <w:rPr>
          <w:rFonts w:ascii="Times New Roman" w:hAnsi="Times New Roman" w:cs="Times New Roman"/>
          <w:sz w:val="24"/>
          <w:szCs w:val="24"/>
        </w:rPr>
        <w:t>, движимое имущество</w:t>
      </w:r>
      <w:r w:rsidR="00751F98" w:rsidRPr="006E22DE">
        <w:rPr>
          <w:rFonts w:ascii="Times New Roman" w:hAnsi="Times New Roman" w:cs="Times New Roman"/>
          <w:sz w:val="24"/>
          <w:szCs w:val="24"/>
        </w:rPr>
        <w:t xml:space="preserve"> – 3 транспортных средства</w:t>
      </w:r>
      <w:r w:rsidRPr="006E22DE">
        <w:rPr>
          <w:rFonts w:ascii="Times New Roman" w:hAnsi="Times New Roman" w:cs="Times New Roman"/>
          <w:sz w:val="24"/>
          <w:szCs w:val="24"/>
        </w:rPr>
        <w:t>.</w:t>
      </w:r>
    </w:p>
    <w:p w:rsidR="00791589" w:rsidRPr="006E22DE" w:rsidRDefault="00791589" w:rsidP="00977E4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22DE">
        <w:rPr>
          <w:rFonts w:ascii="Times New Roman" w:hAnsi="Times New Roman" w:cs="Times New Roman"/>
          <w:sz w:val="24"/>
          <w:szCs w:val="24"/>
        </w:rPr>
        <w:t>Доходы районного бюджета от реализации муниципал</w:t>
      </w:r>
      <w:r w:rsidR="00751F98" w:rsidRPr="006E22DE">
        <w:rPr>
          <w:rFonts w:ascii="Times New Roman" w:hAnsi="Times New Roman" w:cs="Times New Roman"/>
          <w:sz w:val="24"/>
          <w:szCs w:val="24"/>
        </w:rPr>
        <w:t>ьного имущества составили в 2020</w:t>
      </w:r>
      <w:r w:rsidRPr="006E22DE">
        <w:rPr>
          <w:rFonts w:ascii="Times New Roman" w:hAnsi="Times New Roman" w:cs="Times New Roman"/>
          <w:sz w:val="24"/>
          <w:szCs w:val="24"/>
        </w:rPr>
        <w:t xml:space="preserve"> году </w:t>
      </w:r>
      <w:r w:rsidR="00F35108">
        <w:rPr>
          <w:rFonts w:ascii="Times New Roman" w:hAnsi="Times New Roman" w:cs="Times New Roman"/>
          <w:sz w:val="24"/>
          <w:szCs w:val="24"/>
        </w:rPr>
        <w:t>250,2</w:t>
      </w:r>
      <w:r w:rsidR="00751F98" w:rsidRPr="006E22DE">
        <w:rPr>
          <w:rFonts w:ascii="Times New Roman" w:hAnsi="Times New Roman" w:cs="Times New Roman"/>
          <w:sz w:val="24"/>
          <w:szCs w:val="24"/>
        </w:rPr>
        <w:t xml:space="preserve"> тыс. рублей (в 2019</w:t>
      </w:r>
      <w:r w:rsidRPr="006E22DE">
        <w:rPr>
          <w:rFonts w:ascii="Times New Roman" w:hAnsi="Times New Roman" w:cs="Times New Roman"/>
          <w:sz w:val="24"/>
          <w:szCs w:val="24"/>
        </w:rPr>
        <w:t xml:space="preserve"> году </w:t>
      </w:r>
      <w:r w:rsidR="00F35108">
        <w:rPr>
          <w:rFonts w:ascii="Times New Roman" w:hAnsi="Times New Roman" w:cs="Times New Roman"/>
          <w:sz w:val="24"/>
          <w:szCs w:val="24"/>
        </w:rPr>
        <w:t>97,8</w:t>
      </w:r>
      <w:r w:rsidRPr="006E22DE">
        <w:rPr>
          <w:rFonts w:ascii="Times New Roman" w:hAnsi="Times New Roman" w:cs="Times New Roman"/>
          <w:sz w:val="24"/>
          <w:szCs w:val="24"/>
        </w:rPr>
        <w:t xml:space="preserve"> тыс. рублей).</w:t>
      </w:r>
    </w:p>
    <w:p w:rsidR="00791589" w:rsidRPr="006E22DE" w:rsidRDefault="00363478" w:rsidP="00977E4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22DE">
        <w:rPr>
          <w:rFonts w:ascii="Times New Roman" w:hAnsi="Times New Roman" w:cs="Times New Roman"/>
          <w:sz w:val="24"/>
          <w:szCs w:val="24"/>
        </w:rPr>
        <w:t>В 2020</w:t>
      </w:r>
      <w:r w:rsidR="00791589" w:rsidRPr="006E22DE">
        <w:rPr>
          <w:rFonts w:ascii="Times New Roman" w:hAnsi="Times New Roman" w:cs="Times New Roman"/>
          <w:sz w:val="24"/>
          <w:szCs w:val="24"/>
        </w:rPr>
        <w:t xml:space="preserve"> году в собственность граждан и юридических лиц продано 1</w:t>
      </w:r>
      <w:r w:rsidR="00751F98" w:rsidRPr="006E22DE">
        <w:rPr>
          <w:rFonts w:ascii="Times New Roman" w:hAnsi="Times New Roman" w:cs="Times New Roman"/>
          <w:sz w:val="24"/>
          <w:szCs w:val="24"/>
        </w:rPr>
        <w:t>1</w:t>
      </w:r>
      <w:r w:rsidR="00791589" w:rsidRPr="006E22DE">
        <w:rPr>
          <w:rFonts w:ascii="Times New Roman" w:hAnsi="Times New Roman" w:cs="Times New Roman"/>
          <w:sz w:val="24"/>
          <w:szCs w:val="24"/>
        </w:rPr>
        <w:t xml:space="preserve"> земельных участков общей площадью </w:t>
      </w:r>
      <w:r w:rsidR="00751F98" w:rsidRPr="006E22DE">
        <w:rPr>
          <w:rFonts w:ascii="Times New Roman" w:hAnsi="Times New Roman" w:cs="Times New Roman"/>
          <w:sz w:val="24"/>
          <w:szCs w:val="24"/>
        </w:rPr>
        <w:t>1,14</w:t>
      </w:r>
      <w:r w:rsidR="00791589" w:rsidRPr="006E22DE">
        <w:rPr>
          <w:rFonts w:ascii="Times New Roman" w:hAnsi="Times New Roman" w:cs="Times New Roman"/>
          <w:sz w:val="24"/>
          <w:szCs w:val="24"/>
        </w:rPr>
        <w:t xml:space="preserve"> га на сумму </w:t>
      </w:r>
      <w:r w:rsidR="00F35108">
        <w:rPr>
          <w:rFonts w:ascii="Times New Roman" w:hAnsi="Times New Roman" w:cs="Times New Roman"/>
          <w:sz w:val="24"/>
          <w:szCs w:val="24"/>
        </w:rPr>
        <w:t>382,7</w:t>
      </w:r>
      <w:r w:rsidR="00791589" w:rsidRPr="006E22DE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6E22DE" w:rsidRPr="006E22DE" w:rsidRDefault="006E22DE" w:rsidP="00977E4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22DE">
        <w:rPr>
          <w:rFonts w:ascii="Times New Roman" w:eastAsia="Calibri" w:hAnsi="Times New Roman" w:cs="Times New Roman"/>
          <w:sz w:val="24"/>
          <w:szCs w:val="24"/>
        </w:rPr>
        <w:t>Сумма арендной платы за использование земель, находящихся в государственной собственно</w:t>
      </w:r>
      <w:r w:rsidRPr="006E22DE">
        <w:rPr>
          <w:rFonts w:ascii="Times New Roman" w:hAnsi="Times New Roman" w:cs="Times New Roman"/>
          <w:sz w:val="24"/>
          <w:szCs w:val="24"/>
        </w:rPr>
        <w:t>сти, не разграниченных по праву</w:t>
      </w:r>
      <w:r w:rsidRPr="006E22DE">
        <w:rPr>
          <w:rFonts w:ascii="Times New Roman" w:eastAsia="Calibri" w:hAnsi="Times New Roman" w:cs="Times New Roman"/>
          <w:sz w:val="24"/>
          <w:szCs w:val="24"/>
        </w:rPr>
        <w:t xml:space="preserve"> и в муниципа</w:t>
      </w:r>
      <w:r w:rsidRPr="006E22DE">
        <w:rPr>
          <w:rFonts w:ascii="Times New Roman" w:hAnsi="Times New Roman" w:cs="Times New Roman"/>
          <w:sz w:val="24"/>
          <w:szCs w:val="24"/>
        </w:rPr>
        <w:t xml:space="preserve">льной собственности, поступила </w:t>
      </w:r>
      <w:r w:rsidRPr="006E22DE">
        <w:rPr>
          <w:rFonts w:ascii="Times New Roman" w:eastAsia="Calibri" w:hAnsi="Times New Roman" w:cs="Times New Roman"/>
          <w:sz w:val="24"/>
          <w:szCs w:val="24"/>
        </w:rPr>
        <w:t xml:space="preserve"> в бюджет района</w:t>
      </w:r>
      <w:r w:rsidRPr="006E22DE">
        <w:rPr>
          <w:rFonts w:ascii="Times New Roman" w:hAnsi="Times New Roman" w:cs="Times New Roman"/>
          <w:sz w:val="24"/>
          <w:szCs w:val="24"/>
        </w:rPr>
        <w:t xml:space="preserve"> в размере  </w:t>
      </w:r>
      <w:r w:rsidR="00F35108">
        <w:rPr>
          <w:rFonts w:ascii="Times New Roman" w:eastAsia="Calibri" w:hAnsi="Times New Roman" w:cs="Times New Roman"/>
          <w:sz w:val="24"/>
          <w:szCs w:val="24"/>
        </w:rPr>
        <w:t>29204,2</w:t>
      </w:r>
      <w:r w:rsidRPr="006E22DE">
        <w:rPr>
          <w:rFonts w:ascii="Times New Roman" w:eastAsia="Calibri" w:hAnsi="Times New Roman" w:cs="Times New Roman"/>
          <w:sz w:val="24"/>
          <w:szCs w:val="24"/>
        </w:rPr>
        <w:t xml:space="preserve"> тыс. рублей</w:t>
      </w:r>
      <w:r w:rsidRPr="006E22DE">
        <w:rPr>
          <w:rFonts w:ascii="Times New Roman" w:hAnsi="Times New Roman" w:cs="Times New Roman"/>
          <w:sz w:val="24"/>
          <w:szCs w:val="24"/>
        </w:rPr>
        <w:t>.</w:t>
      </w:r>
    </w:p>
    <w:p w:rsidR="003A689E" w:rsidRPr="006E22DE" w:rsidRDefault="003A689E" w:rsidP="00977E4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22DE">
        <w:rPr>
          <w:rFonts w:ascii="Times New Roman" w:hAnsi="Times New Roman" w:cs="Times New Roman"/>
          <w:sz w:val="24"/>
          <w:szCs w:val="24"/>
        </w:rPr>
        <w:t xml:space="preserve">Результатом ведения </w:t>
      </w:r>
      <w:proofErr w:type="spellStart"/>
      <w:r w:rsidRPr="006E22DE">
        <w:rPr>
          <w:rFonts w:ascii="Times New Roman" w:hAnsi="Times New Roman" w:cs="Times New Roman"/>
          <w:sz w:val="24"/>
          <w:szCs w:val="24"/>
        </w:rPr>
        <w:t>претензионно</w:t>
      </w:r>
      <w:proofErr w:type="spellEnd"/>
      <w:r w:rsidRPr="006E22DE">
        <w:rPr>
          <w:rFonts w:ascii="Times New Roman" w:hAnsi="Times New Roman" w:cs="Times New Roman"/>
          <w:sz w:val="24"/>
          <w:szCs w:val="24"/>
        </w:rPr>
        <w:t xml:space="preserve"> - исковой работы комитета Администрации </w:t>
      </w:r>
      <w:proofErr w:type="spellStart"/>
      <w:r w:rsidRPr="006E22DE">
        <w:rPr>
          <w:rFonts w:ascii="Times New Roman" w:hAnsi="Times New Roman" w:cs="Times New Roman"/>
          <w:sz w:val="24"/>
          <w:szCs w:val="24"/>
        </w:rPr>
        <w:t>Рубцовского</w:t>
      </w:r>
      <w:proofErr w:type="spellEnd"/>
      <w:r w:rsidRPr="006E22DE">
        <w:rPr>
          <w:rFonts w:ascii="Times New Roman" w:hAnsi="Times New Roman" w:cs="Times New Roman"/>
          <w:sz w:val="24"/>
          <w:szCs w:val="24"/>
        </w:rPr>
        <w:t xml:space="preserve"> района по управлению муниципальным имуществом </w:t>
      </w:r>
      <w:r w:rsidRPr="006E22DE">
        <w:rPr>
          <w:rFonts w:ascii="Times New Roman" w:eastAsia="Calibri" w:hAnsi="Times New Roman" w:cs="Times New Roman"/>
          <w:sz w:val="24"/>
          <w:szCs w:val="24"/>
        </w:rPr>
        <w:t xml:space="preserve">в 2020 году явилось  поступление  в бюджет </w:t>
      </w:r>
      <w:proofErr w:type="spellStart"/>
      <w:r w:rsidRPr="006E22DE">
        <w:rPr>
          <w:rFonts w:ascii="Times New Roman" w:eastAsia="Calibri" w:hAnsi="Times New Roman" w:cs="Times New Roman"/>
          <w:sz w:val="24"/>
          <w:szCs w:val="24"/>
        </w:rPr>
        <w:t>Рубцовского</w:t>
      </w:r>
      <w:proofErr w:type="spellEnd"/>
      <w:r w:rsidRPr="006E22DE">
        <w:rPr>
          <w:rFonts w:ascii="Times New Roman" w:eastAsia="Calibri" w:hAnsi="Times New Roman" w:cs="Times New Roman"/>
          <w:sz w:val="24"/>
          <w:szCs w:val="24"/>
        </w:rPr>
        <w:t xml:space="preserve"> района денежных средств в размере 4128,5 тыс. рублей в счет погашения просроченной задолженности по арендной плате</w:t>
      </w:r>
      <w:r w:rsidRPr="006E22DE">
        <w:rPr>
          <w:rFonts w:ascii="Times New Roman" w:hAnsi="Times New Roman" w:cs="Times New Roman"/>
          <w:sz w:val="24"/>
          <w:szCs w:val="24"/>
        </w:rPr>
        <w:t>.</w:t>
      </w:r>
    </w:p>
    <w:p w:rsidR="004C43BF" w:rsidRPr="006E22DE" w:rsidRDefault="00791589" w:rsidP="00977E4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22DE">
        <w:rPr>
          <w:rFonts w:ascii="Times New Roman" w:hAnsi="Times New Roman" w:cs="Times New Roman"/>
          <w:sz w:val="24"/>
          <w:szCs w:val="24"/>
        </w:rPr>
        <w:t>Общая сумма доходов районного бюджета от использования земельных участков, находящихся в муниципальной собственности района и в госуда</w:t>
      </w:r>
      <w:r w:rsidR="00363478" w:rsidRPr="006E22DE">
        <w:rPr>
          <w:rFonts w:ascii="Times New Roman" w:hAnsi="Times New Roman" w:cs="Times New Roman"/>
          <w:sz w:val="24"/>
          <w:szCs w:val="24"/>
        </w:rPr>
        <w:t>рственной собственности, в  2020</w:t>
      </w:r>
      <w:r w:rsidRPr="006E22DE">
        <w:rPr>
          <w:rFonts w:ascii="Times New Roman" w:hAnsi="Times New Roman" w:cs="Times New Roman"/>
          <w:sz w:val="24"/>
          <w:szCs w:val="24"/>
        </w:rPr>
        <w:t xml:space="preserve"> году составила  </w:t>
      </w:r>
      <w:r w:rsidR="00F35108">
        <w:rPr>
          <w:rFonts w:ascii="Times New Roman" w:hAnsi="Times New Roman" w:cs="Times New Roman"/>
          <w:sz w:val="24"/>
          <w:szCs w:val="24"/>
        </w:rPr>
        <w:t>29586,9</w:t>
      </w:r>
      <w:r w:rsidR="003A689E" w:rsidRPr="006E22DE">
        <w:rPr>
          <w:rFonts w:ascii="Times New Roman" w:hAnsi="Times New Roman" w:cs="Times New Roman"/>
          <w:sz w:val="24"/>
          <w:szCs w:val="24"/>
        </w:rPr>
        <w:t xml:space="preserve"> тыс. рублей  (2019</w:t>
      </w:r>
      <w:r w:rsidRPr="006E22DE">
        <w:rPr>
          <w:rFonts w:ascii="Times New Roman" w:hAnsi="Times New Roman" w:cs="Times New Roman"/>
          <w:sz w:val="24"/>
          <w:szCs w:val="24"/>
        </w:rPr>
        <w:t xml:space="preserve"> году </w:t>
      </w:r>
      <w:r w:rsidR="003A689E" w:rsidRPr="006E22DE">
        <w:rPr>
          <w:rFonts w:ascii="Times New Roman" w:hAnsi="Times New Roman" w:cs="Times New Roman"/>
          <w:sz w:val="24"/>
          <w:szCs w:val="24"/>
        </w:rPr>
        <w:t>–</w:t>
      </w:r>
      <w:r w:rsidRPr="006E22DE">
        <w:rPr>
          <w:rFonts w:ascii="Times New Roman" w:hAnsi="Times New Roman" w:cs="Times New Roman"/>
          <w:sz w:val="24"/>
          <w:szCs w:val="24"/>
        </w:rPr>
        <w:t xml:space="preserve"> </w:t>
      </w:r>
      <w:r w:rsidR="00F35108">
        <w:rPr>
          <w:rFonts w:ascii="Times New Roman" w:hAnsi="Times New Roman" w:cs="Times New Roman"/>
          <w:sz w:val="24"/>
          <w:szCs w:val="24"/>
        </w:rPr>
        <w:t>27118,8</w:t>
      </w:r>
      <w:r w:rsidRPr="006E22DE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77E4C" w:rsidRPr="006E22DE">
        <w:rPr>
          <w:rFonts w:ascii="Times New Roman" w:hAnsi="Times New Roman" w:cs="Times New Roman"/>
          <w:sz w:val="24"/>
          <w:szCs w:val="24"/>
        </w:rPr>
        <w:t>).</w:t>
      </w:r>
    </w:p>
    <w:p w:rsidR="00031AE4" w:rsidRPr="006E22DE" w:rsidRDefault="003A689E" w:rsidP="00A45CA8">
      <w:pPr>
        <w:shd w:val="clear" w:color="auto" w:fill="FFFFFF"/>
        <w:ind w:left="17" w:right="1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22DE">
        <w:rPr>
          <w:rFonts w:ascii="Times New Roman" w:eastAsia="Calibri" w:hAnsi="Times New Roman" w:cs="Times New Roman"/>
          <w:sz w:val="24"/>
          <w:szCs w:val="24"/>
        </w:rPr>
        <w:t xml:space="preserve">В 2020 году работа по осуществлению закупок на территории муниципального образования </w:t>
      </w:r>
      <w:proofErr w:type="spellStart"/>
      <w:r w:rsidRPr="006E22DE">
        <w:rPr>
          <w:rFonts w:ascii="Times New Roman" w:eastAsia="Calibri" w:hAnsi="Times New Roman" w:cs="Times New Roman"/>
          <w:sz w:val="24"/>
          <w:szCs w:val="24"/>
        </w:rPr>
        <w:t>Рубцовский</w:t>
      </w:r>
      <w:proofErr w:type="spellEnd"/>
      <w:r w:rsidRPr="006E22DE">
        <w:rPr>
          <w:rFonts w:ascii="Times New Roman" w:eastAsia="Calibri" w:hAnsi="Times New Roman" w:cs="Times New Roman"/>
          <w:sz w:val="24"/>
          <w:szCs w:val="24"/>
        </w:rPr>
        <w:t xml:space="preserve"> район осуществлялась на основании постановления Администрации района от 06.02.2014 № 114 «Об утверждении Порядка взаимодействия органа, уполномоченного на определение поставщиков на территории </w:t>
      </w:r>
      <w:proofErr w:type="spellStart"/>
      <w:r w:rsidRPr="006E22DE">
        <w:rPr>
          <w:rFonts w:ascii="Times New Roman" w:eastAsia="Calibri" w:hAnsi="Times New Roman" w:cs="Times New Roman"/>
          <w:sz w:val="24"/>
          <w:szCs w:val="24"/>
        </w:rPr>
        <w:t>Рубцовского</w:t>
      </w:r>
      <w:proofErr w:type="spellEnd"/>
      <w:r w:rsidRPr="006E22DE">
        <w:rPr>
          <w:rFonts w:ascii="Times New Roman" w:eastAsia="Calibri" w:hAnsi="Times New Roman" w:cs="Times New Roman"/>
          <w:sz w:val="24"/>
          <w:szCs w:val="24"/>
        </w:rPr>
        <w:t xml:space="preserve"> района, и муниципальных заказчиков, бюджетных учреждений </w:t>
      </w:r>
      <w:proofErr w:type="spellStart"/>
      <w:r w:rsidRPr="006E22DE">
        <w:rPr>
          <w:rFonts w:ascii="Times New Roman" w:eastAsia="Calibri" w:hAnsi="Times New Roman" w:cs="Times New Roman"/>
          <w:sz w:val="24"/>
          <w:szCs w:val="24"/>
        </w:rPr>
        <w:t>Рубцовского</w:t>
      </w:r>
      <w:proofErr w:type="spellEnd"/>
      <w:r w:rsidRPr="006E22DE">
        <w:rPr>
          <w:rFonts w:ascii="Times New Roman" w:eastAsia="Calibri" w:hAnsi="Times New Roman" w:cs="Times New Roman"/>
          <w:sz w:val="24"/>
          <w:szCs w:val="24"/>
        </w:rPr>
        <w:t xml:space="preserve"> района». Информация о проведении торгов размещалась на официальном сайте государственных закупок, в случае проведения открытых аукционов в электронной форме – на электронной торговой площадке РТС-тендер.</w:t>
      </w:r>
    </w:p>
    <w:p w:rsidR="003A689E" w:rsidRPr="006E22DE" w:rsidRDefault="003A689E" w:rsidP="00A45CA8">
      <w:pPr>
        <w:shd w:val="clear" w:color="auto" w:fill="FFFFFF"/>
        <w:ind w:left="17" w:right="1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2DE">
        <w:rPr>
          <w:rFonts w:ascii="Times New Roman" w:eastAsia="Calibri" w:hAnsi="Times New Roman" w:cs="Times New Roman"/>
          <w:sz w:val="24"/>
          <w:szCs w:val="24"/>
        </w:rPr>
        <w:t>Начальная цена закупок составила 45 200 868,10 руб</w:t>
      </w:r>
      <w:r w:rsidR="008809F1">
        <w:rPr>
          <w:rFonts w:ascii="Times New Roman" w:eastAsia="Calibri" w:hAnsi="Times New Roman" w:cs="Times New Roman"/>
          <w:sz w:val="24"/>
          <w:szCs w:val="24"/>
        </w:rPr>
        <w:t>лей</w:t>
      </w:r>
      <w:r w:rsidRPr="006E22DE">
        <w:rPr>
          <w:rFonts w:ascii="Times New Roman" w:eastAsia="Calibri" w:hAnsi="Times New Roman" w:cs="Times New Roman"/>
          <w:sz w:val="24"/>
          <w:szCs w:val="24"/>
        </w:rPr>
        <w:t>, заключены контракты на 41 349 537,86 руб</w:t>
      </w:r>
      <w:r w:rsidR="008809F1">
        <w:rPr>
          <w:rFonts w:ascii="Times New Roman" w:eastAsia="Calibri" w:hAnsi="Times New Roman" w:cs="Times New Roman"/>
          <w:sz w:val="24"/>
          <w:szCs w:val="24"/>
        </w:rPr>
        <w:t>лей</w:t>
      </w:r>
      <w:r w:rsidRPr="006E22DE">
        <w:rPr>
          <w:rFonts w:ascii="Times New Roman" w:eastAsia="Calibri" w:hAnsi="Times New Roman" w:cs="Times New Roman"/>
          <w:sz w:val="24"/>
          <w:szCs w:val="24"/>
        </w:rPr>
        <w:t>, экономия бюджетных средств составила 3 851 330,24 руб</w:t>
      </w:r>
      <w:r w:rsidR="008809F1">
        <w:rPr>
          <w:rFonts w:ascii="Times New Roman" w:eastAsia="Calibri" w:hAnsi="Times New Roman" w:cs="Times New Roman"/>
          <w:sz w:val="24"/>
          <w:szCs w:val="24"/>
        </w:rPr>
        <w:t>лей</w:t>
      </w:r>
      <w:r w:rsidRPr="006E22D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A689E" w:rsidRPr="006E22DE" w:rsidRDefault="003A689E" w:rsidP="00A45CA8">
      <w:pPr>
        <w:shd w:val="clear" w:color="auto" w:fill="FFFFFF"/>
        <w:ind w:left="17" w:right="11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E22DE">
        <w:rPr>
          <w:rFonts w:ascii="Times New Roman" w:eastAsia="Calibri" w:hAnsi="Times New Roman" w:cs="Times New Roman"/>
          <w:sz w:val="24"/>
          <w:szCs w:val="24"/>
        </w:rPr>
        <w:t xml:space="preserve">При проведении </w:t>
      </w:r>
      <w:proofErr w:type="spellStart"/>
      <w:r w:rsidRPr="006E22DE">
        <w:rPr>
          <w:rFonts w:ascii="Times New Roman" w:eastAsia="Calibri" w:hAnsi="Times New Roman" w:cs="Times New Roman"/>
          <w:sz w:val="24"/>
          <w:szCs w:val="24"/>
        </w:rPr>
        <w:t>претензионно-исковой</w:t>
      </w:r>
      <w:proofErr w:type="spellEnd"/>
      <w:r w:rsidRPr="006E22DE">
        <w:rPr>
          <w:rFonts w:ascii="Times New Roman" w:eastAsia="Calibri" w:hAnsi="Times New Roman" w:cs="Times New Roman"/>
          <w:sz w:val="24"/>
          <w:szCs w:val="24"/>
        </w:rPr>
        <w:t xml:space="preserve"> работы в области закупок в 2020 году</w:t>
      </w:r>
      <w:r w:rsidRPr="006E22DE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муниципальными заказчиками </w:t>
      </w:r>
      <w:proofErr w:type="spellStart"/>
      <w:r w:rsidRPr="006E22DE">
        <w:rPr>
          <w:rFonts w:ascii="Times New Roman" w:eastAsia="Calibri" w:hAnsi="Times New Roman" w:cs="Times New Roman"/>
          <w:bCs/>
          <w:sz w:val="24"/>
          <w:szCs w:val="24"/>
        </w:rPr>
        <w:t>Рубцовского</w:t>
      </w:r>
      <w:proofErr w:type="spellEnd"/>
      <w:r w:rsidRPr="006E22DE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 за просрочку исполнения поставщиками обязательств были взысканы денежные средства по 3 муниципальным контрактам на общую сумму 30 092,60 руб</w:t>
      </w:r>
      <w:r w:rsidR="008809F1">
        <w:rPr>
          <w:rFonts w:ascii="Times New Roman" w:eastAsia="Calibri" w:hAnsi="Times New Roman" w:cs="Times New Roman"/>
          <w:bCs/>
          <w:sz w:val="24"/>
          <w:szCs w:val="24"/>
        </w:rPr>
        <w:t>лей</w:t>
      </w:r>
      <w:r w:rsidRPr="006E22DE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8703EC" w:rsidRDefault="008703EC" w:rsidP="00A45CA8">
      <w:pPr>
        <w:ind w:right="-82" w:firstLine="4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Pr="008703EC">
        <w:rPr>
          <w:rFonts w:ascii="Times New Roman" w:hAnsi="Times New Roman" w:cs="Times New Roman"/>
          <w:sz w:val="24"/>
          <w:szCs w:val="24"/>
        </w:rPr>
        <w:t>Предпринимательство является неотъемлемой составной частью экономики любого района. Именно предпринимательство дает людям рабочие места, осуществляет значительные налоговые отчисления в бюджет, участвует в социальных программах.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45CA8">
        <w:rPr>
          <w:rFonts w:ascii="Times New Roman" w:hAnsi="Times New Roman" w:cs="Times New Roman"/>
          <w:sz w:val="24"/>
          <w:szCs w:val="24"/>
        </w:rPr>
        <w:t xml:space="preserve"> </w:t>
      </w:r>
      <w:r w:rsidRPr="008703EC">
        <w:rPr>
          <w:rFonts w:ascii="Times New Roman" w:hAnsi="Times New Roman" w:cs="Times New Roman"/>
          <w:sz w:val="24"/>
          <w:szCs w:val="24"/>
        </w:rPr>
        <w:t xml:space="preserve">Количество субъектов малого и среднего предпринимательства на 31.12.2020 года </w:t>
      </w:r>
      <w:r w:rsidRPr="008703EC">
        <w:rPr>
          <w:rFonts w:ascii="Times New Roman" w:hAnsi="Times New Roman" w:cs="Times New Roman"/>
          <w:sz w:val="24"/>
          <w:szCs w:val="24"/>
        </w:rPr>
        <w:lastRenderedPageBreak/>
        <w:t>составило 334, вновь зарегистрированных предпринимателей за год – 72 субъекта. Основное количество субъектов предпринимательства заняты в сферах: торговля - 112, сельское хозяйство – 89, бытовые услуги населению – 57.</w:t>
      </w:r>
    </w:p>
    <w:p w:rsidR="008703EC" w:rsidRPr="008703EC" w:rsidRDefault="00970B29" w:rsidP="00970B29">
      <w:pPr>
        <w:tabs>
          <w:tab w:val="left" w:pos="709"/>
        </w:tabs>
        <w:ind w:right="-82" w:firstLine="4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703EC" w:rsidRPr="008703EC">
        <w:rPr>
          <w:rFonts w:ascii="Times New Roman" w:hAnsi="Times New Roman" w:cs="Times New Roman"/>
          <w:sz w:val="24"/>
          <w:szCs w:val="24"/>
        </w:rPr>
        <w:t>Обеспеченность населения площадью стационарных торговых объектов в расчете на 1000 жителей составила 224 кв.м, а обеспеченность населения нестационарными торговыми объектами (торговыми павильонами и киосками) по продаже продовольственных товаров и сельскохозяйственной продукции составила 4,5 единицы на 10000 человек.</w:t>
      </w:r>
    </w:p>
    <w:p w:rsidR="00791589" w:rsidRPr="00914C07" w:rsidRDefault="00791589" w:rsidP="00914C0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4C07">
        <w:rPr>
          <w:rFonts w:ascii="Times New Roman" w:hAnsi="Times New Roman" w:cs="Times New Roman"/>
          <w:sz w:val="24"/>
          <w:szCs w:val="24"/>
        </w:rPr>
        <w:t>Ситуация на ры</w:t>
      </w:r>
      <w:r w:rsidR="00363478" w:rsidRPr="00914C07">
        <w:rPr>
          <w:rFonts w:ascii="Times New Roman" w:hAnsi="Times New Roman" w:cs="Times New Roman"/>
          <w:sz w:val="24"/>
          <w:szCs w:val="24"/>
        </w:rPr>
        <w:t>нке труда района по итогам  2020</w:t>
      </w:r>
      <w:r w:rsidRPr="00914C07">
        <w:rPr>
          <w:rFonts w:ascii="Times New Roman" w:hAnsi="Times New Roman" w:cs="Times New Roman"/>
          <w:sz w:val="24"/>
          <w:szCs w:val="24"/>
        </w:rPr>
        <w:t xml:space="preserve"> года сложилась следующим образом. </w:t>
      </w:r>
    </w:p>
    <w:p w:rsidR="00914C07" w:rsidRPr="00914C07" w:rsidRDefault="00914C07" w:rsidP="00914C0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4C07">
        <w:rPr>
          <w:rFonts w:ascii="Times New Roman" w:eastAsia="Calibri" w:hAnsi="Times New Roman" w:cs="Times New Roman"/>
          <w:sz w:val="24"/>
          <w:szCs w:val="24"/>
        </w:rPr>
        <w:t xml:space="preserve">На 01.01.2021 года в Рубцовском районе уровень официально зарегистрированной безработицы составил 4,6% (528 безработных), для сравнения на 1 января 2020 года – 2,8% (335 безработных). </w:t>
      </w:r>
    </w:p>
    <w:p w:rsidR="007336FE" w:rsidRPr="00914C07" w:rsidRDefault="007336FE" w:rsidP="00914C0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4C07">
        <w:rPr>
          <w:rFonts w:ascii="Times New Roman" w:hAnsi="Times New Roman" w:cs="Times New Roman"/>
          <w:sz w:val="24"/>
          <w:szCs w:val="24"/>
        </w:rPr>
        <w:t>По итогам 12 месяцев 2020 года заработная плата крупных и средних организаций района  сложилась в размере 34 830,5 руб</w:t>
      </w:r>
      <w:r w:rsidR="00441318">
        <w:rPr>
          <w:rFonts w:ascii="Times New Roman" w:hAnsi="Times New Roman" w:cs="Times New Roman"/>
          <w:sz w:val="24"/>
          <w:szCs w:val="24"/>
        </w:rPr>
        <w:t>лей</w:t>
      </w:r>
      <w:r w:rsidRPr="00914C07">
        <w:rPr>
          <w:rFonts w:ascii="Times New Roman" w:hAnsi="Times New Roman" w:cs="Times New Roman"/>
          <w:sz w:val="24"/>
          <w:szCs w:val="24"/>
        </w:rPr>
        <w:t xml:space="preserve">. Темп роста заработной платы к аналогичному  периоду  2019 года составил 109,1%. </w:t>
      </w:r>
    </w:p>
    <w:p w:rsidR="00914C07" w:rsidRPr="00914C07" w:rsidRDefault="00914C07" w:rsidP="00914C07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C07">
        <w:rPr>
          <w:rFonts w:ascii="Times New Roman" w:eastAsia="Calibri" w:hAnsi="Times New Roman" w:cs="Times New Roman"/>
          <w:sz w:val="24"/>
          <w:szCs w:val="24"/>
        </w:rPr>
        <w:t>Индикативный плановый показатель средней заработной платы, установленный в Соглашении с Губернатором Алтайского края на 2020 год, выполнен на 100,5%.</w:t>
      </w:r>
    </w:p>
    <w:p w:rsidR="00914C07" w:rsidRPr="00914C07" w:rsidRDefault="00914C07" w:rsidP="00914C07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C07">
        <w:rPr>
          <w:rFonts w:ascii="Times New Roman" w:eastAsia="Calibri" w:hAnsi="Times New Roman" w:cs="Times New Roman"/>
          <w:sz w:val="24"/>
          <w:szCs w:val="24"/>
        </w:rPr>
        <w:t>Средняя заработная плата по итогам 2020 года в кра</w:t>
      </w:r>
      <w:r w:rsidR="00441318">
        <w:rPr>
          <w:rFonts w:ascii="Times New Roman" w:eastAsia="Calibri" w:hAnsi="Times New Roman" w:cs="Times New Roman"/>
          <w:sz w:val="24"/>
          <w:szCs w:val="24"/>
        </w:rPr>
        <w:t>е ниже, чем в районе на 403 рубля</w:t>
      </w:r>
      <w:r w:rsidRPr="00914C07">
        <w:rPr>
          <w:rFonts w:ascii="Times New Roman" w:eastAsia="Calibri" w:hAnsi="Times New Roman" w:cs="Times New Roman"/>
          <w:sz w:val="24"/>
          <w:szCs w:val="24"/>
        </w:rPr>
        <w:t xml:space="preserve"> и составляет  34 427 руб</w:t>
      </w:r>
      <w:r w:rsidR="00441318">
        <w:rPr>
          <w:rFonts w:ascii="Times New Roman" w:eastAsia="Calibri" w:hAnsi="Times New Roman" w:cs="Times New Roman"/>
          <w:sz w:val="24"/>
          <w:szCs w:val="24"/>
        </w:rPr>
        <w:t>лей</w:t>
      </w:r>
      <w:r w:rsidRPr="00914C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26F4" w:rsidRDefault="009F6058" w:rsidP="00357AB6">
      <w:pPr>
        <w:spacing w:after="0" w:line="240" w:lineRule="auto"/>
        <w:jc w:val="center"/>
        <w:rPr>
          <w:rFonts w:ascii="Arial-BoldMT" w:eastAsia="Times New Roman" w:hAnsi="Arial-BoldMT" w:cs="Times New Roman"/>
          <w:b/>
          <w:bCs/>
          <w:color w:val="000000"/>
          <w:lang w:eastAsia="ru-RU"/>
        </w:rPr>
      </w:pPr>
      <w:r w:rsidRPr="009F6058">
        <w:rPr>
          <w:rFonts w:ascii="Arial-BoldMT" w:eastAsia="Times New Roman" w:hAnsi="Arial-BoldMT" w:cs="Times New Roman"/>
          <w:b/>
          <w:bCs/>
          <w:color w:val="000000"/>
          <w:lang w:eastAsia="ru-RU"/>
        </w:rPr>
        <w:t xml:space="preserve"> </w:t>
      </w:r>
    </w:p>
    <w:p w:rsidR="000826F4" w:rsidRDefault="000826F4" w:rsidP="00357AB6">
      <w:pPr>
        <w:spacing w:after="0" w:line="240" w:lineRule="auto"/>
        <w:jc w:val="center"/>
        <w:rPr>
          <w:rFonts w:ascii="Arial-BoldMT" w:eastAsia="Times New Roman" w:hAnsi="Arial-BoldMT" w:cs="Times New Roman"/>
          <w:b/>
          <w:bCs/>
          <w:color w:val="000000"/>
          <w:lang w:eastAsia="ru-RU"/>
        </w:rPr>
      </w:pPr>
    </w:p>
    <w:p w:rsidR="00117BEE" w:rsidRPr="00A6590B" w:rsidRDefault="009F6058" w:rsidP="00357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</w:t>
      </w:r>
      <w:r w:rsidR="00926BF6" w:rsidRPr="00A65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годового</w:t>
      </w:r>
      <w:r w:rsidRPr="00A65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26BF6" w:rsidRPr="00A65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отчета об исполнении</w:t>
      </w:r>
      <w:r w:rsidRPr="00A65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бюджета </w:t>
      </w:r>
      <w:r w:rsidR="00926BF6" w:rsidRPr="00A65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образования</w:t>
      </w:r>
      <w:r w:rsidRPr="00A65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B6781" w:rsidRPr="00A65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Рубцовский</w:t>
      </w:r>
      <w:proofErr w:type="spellEnd"/>
      <w:r w:rsidRPr="00A65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 Алтайского края</w:t>
      </w:r>
      <w:r w:rsidR="00117BEE" w:rsidRPr="00A65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42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2020</w:t>
      </w:r>
      <w:r w:rsidRPr="00A65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977E4C" w:rsidRPr="00A6590B" w:rsidRDefault="00977E4C" w:rsidP="00117B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52D2" w:rsidRDefault="005A597C" w:rsidP="00117BEE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          </w:t>
      </w:r>
      <w:r w:rsidR="009F6058" w:rsidRPr="009F6058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Решением </w:t>
      </w:r>
      <w:proofErr w:type="spellStart"/>
      <w:r w:rsidR="00357AB6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Рубцовского</w:t>
      </w:r>
      <w:proofErr w:type="spellEnd"/>
      <w:r w:rsidR="009F6058" w:rsidRPr="009F6058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районного </w:t>
      </w:r>
      <w:r w:rsidR="00357AB6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Собрания</w:t>
      </w:r>
      <w:r w:rsidR="009F6058" w:rsidRPr="009F6058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депутатов Алта</w:t>
      </w:r>
      <w:r w:rsidR="00357AB6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йского края от </w:t>
      </w:r>
      <w:r w:rsidR="0028456C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2</w:t>
      </w:r>
      <w:r w:rsidR="0066169A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0.12.2019 </w:t>
      </w:r>
      <w:r w:rsidR="00357AB6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г. № </w:t>
      </w:r>
      <w:r w:rsidR="0066169A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43</w:t>
      </w:r>
      <w:r w:rsidR="00357AB6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9F6058" w:rsidRPr="009F6058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«Об утверждении район</w:t>
      </w:r>
      <w:r w:rsidR="0028456C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ного бюджета на </w:t>
      </w:r>
      <w:r w:rsidR="0066169A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2020</w:t>
      </w:r>
      <w:r w:rsidR="009F6058" w:rsidRPr="009F6058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г</w:t>
      </w:r>
      <w:r w:rsidR="00363478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од</w:t>
      </w:r>
      <w:r w:rsidR="009F6058" w:rsidRPr="009F6058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»</w:t>
      </w:r>
      <w:r w:rsidR="006B430E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(далее – </w:t>
      </w:r>
      <w:r w:rsidR="0072267D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районный </w:t>
      </w:r>
      <w:r w:rsidR="006B430E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бюджет) утвержден</w:t>
      </w:r>
      <w:r w:rsidR="005452D2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:</w:t>
      </w:r>
    </w:p>
    <w:p w:rsidR="005452D2" w:rsidRPr="000815A5" w:rsidRDefault="005A597C" w:rsidP="005A597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          </w:t>
      </w:r>
      <w:r w:rsidR="005452D2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-</w:t>
      </w:r>
      <w:r w:rsidR="00312EB0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общий объем</w:t>
      </w:r>
      <w:r w:rsidR="006B430E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доходов </w:t>
      </w:r>
      <w:r w:rsidR="0072267D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районного </w:t>
      </w:r>
      <w:r w:rsidR="006B430E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бюджета в </w:t>
      </w:r>
      <w:r w:rsidR="006B430E" w:rsidRPr="000815A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сумме</w:t>
      </w:r>
      <w:r w:rsidR="009F6058" w:rsidRPr="000815A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66169A" w:rsidRPr="000815A5">
        <w:rPr>
          <w:rFonts w:ascii="Times New Roman" w:eastAsia="Calibri" w:hAnsi="Times New Roman" w:cs="Times New Roman"/>
          <w:sz w:val="24"/>
          <w:szCs w:val="24"/>
        </w:rPr>
        <w:t xml:space="preserve">476143,90 </w:t>
      </w:r>
      <w:r w:rsidR="005452D2" w:rsidRPr="0008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</w:t>
      </w:r>
      <w:r w:rsidR="00441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</w:t>
      </w:r>
      <w:r w:rsidR="005452D2" w:rsidRPr="0008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</w:t>
      </w:r>
    </w:p>
    <w:p w:rsidR="005452D2" w:rsidRPr="000815A5" w:rsidRDefault="005A597C" w:rsidP="00117BEE">
      <w:pPr>
        <w:spacing w:after="0" w:line="240" w:lineRule="auto"/>
        <w:jc w:val="both"/>
        <w:rPr>
          <w:sz w:val="24"/>
          <w:szCs w:val="24"/>
        </w:rPr>
      </w:pPr>
      <w:r w:rsidRPr="0008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5452D2" w:rsidRPr="0008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8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430E" w:rsidRPr="000815A5">
        <w:rPr>
          <w:rFonts w:ascii="Times New Roman" w:eastAsia="Calibri" w:hAnsi="Times New Roman" w:cs="Times New Roman"/>
          <w:sz w:val="24"/>
          <w:szCs w:val="24"/>
        </w:rPr>
        <w:t xml:space="preserve">общий объем расходов районного бюджета в сумме  </w:t>
      </w:r>
      <w:r w:rsidR="0066169A" w:rsidRPr="000815A5">
        <w:rPr>
          <w:rFonts w:ascii="Times New Roman" w:eastAsia="Calibri" w:hAnsi="Times New Roman" w:cs="Times New Roman"/>
          <w:sz w:val="24"/>
          <w:szCs w:val="24"/>
        </w:rPr>
        <w:t>480458,90</w:t>
      </w:r>
      <w:r w:rsidR="00443C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430E" w:rsidRPr="000815A5">
        <w:rPr>
          <w:rFonts w:ascii="Times New Roman" w:eastAsia="Calibri" w:hAnsi="Times New Roman" w:cs="Times New Roman"/>
          <w:sz w:val="24"/>
          <w:szCs w:val="24"/>
        </w:rPr>
        <w:t>тыс. рублей</w:t>
      </w:r>
      <w:r w:rsidR="005452D2" w:rsidRPr="000815A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;</w:t>
      </w:r>
    </w:p>
    <w:p w:rsidR="005452D2" w:rsidRPr="000815A5" w:rsidRDefault="005A597C" w:rsidP="00117BEE">
      <w:pPr>
        <w:spacing w:after="0" w:line="240" w:lineRule="auto"/>
        <w:contextualSpacing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0815A5">
        <w:rPr>
          <w:sz w:val="24"/>
          <w:szCs w:val="24"/>
        </w:rPr>
        <w:t xml:space="preserve">           </w:t>
      </w:r>
      <w:r w:rsidR="005452D2" w:rsidRPr="000815A5">
        <w:rPr>
          <w:sz w:val="24"/>
          <w:szCs w:val="24"/>
        </w:rPr>
        <w:t>-</w:t>
      </w:r>
      <w:r w:rsidRPr="000815A5">
        <w:rPr>
          <w:sz w:val="24"/>
          <w:szCs w:val="24"/>
        </w:rPr>
        <w:t xml:space="preserve"> </w:t>
      </w:r>
      <w:r w:rsidR="005D69E3" w:rsidRPr="000815A5">
        <w:rPr>
          <w:rFonts w:ascii="Times New Roman" w:eastAsia="Calibri" w:hAnsi="Times New Roman" w:cs="Times New Roman"/>
          <w:sz w:val="24"/>
          <w:szCs w:val="24"/>
        </w:rPr>
        <w:t xml:space="preserve">верхний предел </w:t>
      </w:r>
      <w:r w:rsidR="005D69E3" w:rsidRPr="000815A5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внутреннего долга  Рубцовского район</w:t>
      </w:r>
      <w:r w:rsidR="0066169A" w:rsidRPr="000815A5">
        <w:rPr>
          <w:rFonts w:ascii="Times New Roman" w:eastAsia="Calibri" w:hAnsi="Times New Roman" w:cs="Times New Roman"/>
          <w:sz w:val="24"/>
          <w:szCs w:val="24"/>
          <w:lang w:eastAsia="ru-RU"/>
        </w:rPr>
        <w:t>а по состоянию на 1 января  2021</w:t>
      </w:r>
      <w:r w:rsidR="005D69E3" w:rsidRPr="000815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</w:t>
      </w:r>
      <w:r w:rsidR="005D69E3" w:rsidRPr="000815A5">
        <w:rPr>
          <w:rFonts w:ascii="Times New Roman" w:eastAsia="Calibri" w:hAnsi="Times New Roman" w:cs="Times New Roman"/>
          <w:sz w:val="24"/>
          <w:szCs w:val="24"/>
        </w:rPr>
        <w:t xml:space="preserve">в сумме 802,40 тыс. рублей, в том числе верхний предел долга  </w:t>
      </w:r>
      <w:r w:rsidR="005D69E3" w:rsidRPr="000815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муниципальным гарантиям Рубцовского района </w:t>
      </w:r>
      <w:r w:rsidR="005D69E3" w:rsidRPr="000815A5">
        <w:rPr>
          <w:rFonts w:ascii="Times New Roman" w:eastAsia="Calibri" w:hAnsi="Times New Roman" w:cs="Times New Roman"/>
          <w:sz w:val="24"/>
          <w:szCs w:val="24"/>
        </w:rPr>
        <w:t>в сумме 802,40 тыс. рублей</w:t>
      </w:r>
      <w:r w:rsidR="005D69E3" w:rsidRPr="000815A5">
        <w:rPr>
          <w:rFonts w:ascii="Calibri" w:eastAsia="Calibri" w:hAnsi="Calibri" w:cs="Times New Roman"/>
          <w:sz w:val="24"/>
          <w:szCs w:val="24"/>
          <w:lang w:eastAsia="ru-RU"/>
        </w:rPr>
        <w:t>;</w:t>
      </w:r>
      <w:r w:rsidR="009F6058" w:rsidRPr="000815A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</w:p>
    <w:p w:rsidR="006B430E" w:rsidRDefault="005A597C" w:rsidP="005A597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0815A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      </w:t>
      </w:r>
      <w:r w:rsidR="005452D2" w:rsidRPr="000815A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-</w:t>
      </w:r>
      <w:r w:rsidRPr="000815A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6B430E" w:rsidRPr="000815A5">
        <w:rPr>
          <w:rFonts w:ascii="Times New Roman" w:eastAsia="Calibri" w:hAnsi="Times New Roman" w:cs="Times New Roman"/>
          <w:sz w:val="24"/>
          <w:szCs w:val="24"/>
        </w:rPr>
        <w:t xml:space="preserve">дефицит районного бюджета в сумме  </w:t>
      </w:r>
      <w:r w:rsidR="0066169A" w:rsidRPr="000815A5">
        <w:rPr>
          <w:rFonts w:ascii="Times New Roman" w:eastAsia="Calibri" w:hAnsi="Times New Roman" w:cs="Times New Roman"/>
          <w:sz w:val="24"/>
          <w:szCs w:val="24"/>
        </w:rPr>
        <w:t>4315,00</w:t>
      </w:r>
      <w:r w:rsidR="0066169A" w:rsidRPr="000815A5">
        <w:rPr>
          <w:rFonts w:ascii="Calibri" w:eastAsia="Calibri" w:hAnsi="Calibri" w:cs="Times New Roman"/>
          <w:sz w:val="24"/>
          <w:szCs w:val="24"/>
        </w:rPr>
        <w:t xml:space="preserve"> </w:t>
      </w:r>
      <w:r w:rsidR="006B430E" w:rsidRPr="000815A5">
        <w:rPr>
          <w:rFonts w:ascii="Times New Roman" w:eastAsia="Calibri" w:hAnsi="Times New Roman" w:cs="Times New Roman"/>
          <w:sz w:val="24"/>
          <w:szCs w:val="24"/>
        </w:rPr>
        <w:t>тыс. рублей</w:t>
      </w:r>
      <w:r w:rsidR="006B430E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.</w:t>
      </w:r>
    </w:p>
    <w:p w:rsidR="006B430E" w:rsidRDefault="005A597C" w:rsidP="00511C34">
      <w:pPr>
        <w:tabs>
          <w:tab w:val="left" w:pos="709"/>
          <w:tab w:val="left" w:pos="910"/>
        </w:tabs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          </w:t>
      </w:r>
      <w:r w:rsidR="0066169A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В 2020</w:t>
      </w:r>
      <w:r w:rsidR="006B430E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году решениями </w:t>
      </w:r>
      <w:proofErr w:type="spellStart"/>
      <w:r w:rsidR="006B430E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Рубцовского</w:t>
      </w:r>
      <w:proofErr w:type="spellEnd"/>
      <w:r w:rsidR="006B430E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районного Собрания депутатов Алтайского края от </w:t>
      </w:r>
      <w:r w:rsidR="00276D90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2</w:t>
      </w:r>
      <w:r w:rsidR="0066169A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7.03.2020 № 05</w:t>
      </w:r>
      <w:r w:rsidR="00276D90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, от 2</w:t>
      </w:r>
      <w:r w:rsidR="0066169A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6.06.2020</w:t>
      </w:r>
      <w:r w:rsidR="00276D90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№ 1</w:t>
      </w:r>
      <w:r w:rsidR="0066169A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8</w:t>
      </w:r>
      <w:r w:rsidR="00276D90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, от 2</w:t>
      </w:r>
      <w:r w:rsidR="0066169A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5.09.2020 № 29, от 25.12.2020 № 43</w:t>
      </w:r>
      <w:r w:rsidR="00276D90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были внесены изменения в </w:t>
      </w:r>
      <w:r w:rsidR="0072267D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районный бюджет</w:t>
      </w:r>
      <w:r w:rsidR="00276D90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. </w:t>
      </w:r>
    </w:p>
    <w:p w:rsidR="00C37DFC" w:rsidRDefault="005A597C" w:rsidP="005A597C">
      <w:pPr>
        <w:tabs>
          <w:tab w:val="left" w:pos="709"/>
        </w:tabs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          </w:t>
      </w:r>
      <w:r w:rsidR="00276D90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В результате вышеперечисленных изменений показатели</w:t>
      </w:r>
      <w:r w:rsidR="004E19CB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районного</w:t>
      </w:r>
      <w:r w:rsidR="007A11B4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бюджета на 2020</w:t>
      </w:r>
      <w:r w:rsidR="00276D90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год составили</w:t>
      </w:r>
      <w:r w:rsidR="00C37DFC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:</w:t>
      </w:r>
    </w:p>
    <w:p w:rsidR="00C37DFC" w:rsidRPr="000815A5" w:rsidRDefault="00276D90" w:rsidP="008809F1">
      <w:pPr>
        <w:tabs>
          <w:tab w:val="left" w:pos="709"/>
          <w:tab w:val="left" w:pos="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   </w:t>
      </w:r>
      <w:r w:rsidR="00C37DFC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      </w:t>
      </w:r>
      <w:r w:rsidR="008809F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- </w:t>
      </w:r>
      <w:r w:rsidR="00C37DFC" w:rsidRPr="00C37DFC">
        <w:rPr>
          <w:rFonts w:ascii="Times New Roman" w:eastAsia="Calibri" w:hAnsi="Times New Roman" w:cs="Times New Roman"/>
          <w:sz w:val="24"/>
          <w:szCs w:val="24"/>
        </w:rPr>
        <w:t>общий объем доходов районного бюджета</w:t>
      </w:r>
      <w:r w:rsidR="00C37DFC" w:rsidRPr="00C37DFC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 w:rsidR="00C37DFC" w:rsidRPr="00C37DF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C37DFC" w:rsidRPr="000815A5">
        <w:rPr>
          <w:rFonts w:ascii="Times New Roman" w:eastAsia="Calibri" w:hAnsi="Times New Roman" w:cs="Times New Roman"/>
          <w:sz w:val="24"/>
          <w:szCs w:val="24"/>
        </w:rPr>
        <w:t xml:space="preserve">сумме  </w:t>
      </w:r>
      <w:r w:rsidR="007A11B4" w:rsidRPr="000815A5">
        <w:rPr>
          <w:rFonts w:ascii="Times New Roman" w:eastAsia="Calibri" w:hAnsi="Times New Roman" w:cs="Times New Roman"/>
          <w:sz w:val="24"/>
          <w:szCs w:val="24"/>
        </w:rPr>
        <w:t xml:space="preserve">520984,79 </w:t>
      </w:r>
      <w:r w:rsidR="00C37DFC" w:rsidRPr="000815A5">
        <w:rPr>
          <w:rFonts w:ascii="Times New Roman" w:eastAsia="Calibri" w:hAnsi="Times New Roman" w:cs="Times New Roman"/>
          <w:sz w:val="24"/>
          <w:szCs w:val="24"/>
        </w:rPr>
        <w:t>тыс. рублей</w:t>
      </w:r>
      <w:r w:rsidR="00C37DFC" w:rsidRPr="000815A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37DFC" w:rsidRPr="00C37DFC" w:rsidRDefault="00276D90" w:rsidP="00C37D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C37DFC" w:rsidRPr="0008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88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37DFC" w:rsidRPr="000815A5">
        <w:rPr>
          <w:rFonts w:ascii="Times New Roman" w:eastAsia="Calibri" w:hAnsi="Times New Roman" w:cs="Times New Roman"/>
          <w:sz w:val="24"/>
          <w:szCs w:val="24"/>
        </w:rPr>
        <w:t xml:space="preserve">общий объем расходов районного бюджета в сумме </w:t>
      </w:r>
      <w:r w:rsidR="007A11B4" w:rsidRPr="000815A5">
        <w:rPr>
          <w:rFonts w:ascii="Times New Roman" w:eastAsia="Calibri" w:hAnsi="Times New Roman" w:cs="Times New Roman"/>
          <w:sz w:val="24"/>
          <w:szCs w:val="24"/>
        </w:rPr>
        <w:t>520984,79</w:t>
      </w:r>
      <w:r w:rsidR="007A11B4" w:rsidRPr="00257D5D">
        <w:rPr>
          <w:rFonts w:ascii="Calibri" w:eastAsia="Calibri" w:hAnsi="Calibri" w:cs="Times New Roman"/>
          <w:sz w:val="28"/>
          <w:szCs w:val="28"/>
        </w:rPr>
        <w:t xml:space="preserve"> </w:t>
      </w:r>
      <w:r w:rsidR="00C37DFC" w:rsidRPr="00C37DFC">
        <w:rPr>
          <w:rFonts w:ascii="Times New Roman" w:eastAsia="Calibri" w:hAnsi="Times New Roman" w:cs="Times New Roman"/>
          <w:sz w:val="24"/>
          <w:szCs w:val="24"/>
        </w:rPr>
        <w:t>тыс. рублей;</w:t>
      </w:r>
    </w:p>
    <w:p w:rsidR="00C37DFC" w:rsidRDefault="005A597C" w:rsidP="005A597C">
      <w:pPr>
        <w:tabs>
          <w:tab w:val="left" w:pos="709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809F1">
        <w:rPr>
          <w:rFonts w:ascii="Times New Roman" w:hAnsi="Times New Roman" w:cs="Times New Roman"/>
          <w:sz w:val="24"/>
          <w:szCs w:val="24"/>
        </w:rPr>
        <w:t xml:space="preserve">- </w:t>
      </w:r>
      <w:r w:rsidR="00C37DFC" w:rsidRPr="00C37DFC">
        <w:rPr>
          <w:rFonts w:ascii="Times New Roman" w:eastAsia="Calibri" w:hAnsi="Times New Roman" w:cs="Times New Roman"/>
          <w:sz w:val="24"/>
          <w:szCs w:val="24"/>
        </w:rPr>
        <w:t xml:space="preserve">дефицит районного бюджета в сумме  </w:t>
      </w:r>
      <w:r w:rsidR="007A11B4">
        <w:rPr>
          <w:rFonts w:ascii="Times New Roman" w:eastAsia="Calibri" w:hAnsi="Times New Roman" w:cs="Times New Roman"/>
          <w:sz w:val="24"/>
          <w:szCs w:val="24"/>
        </w:rPr>
        <w:t>0,00</w:t>
      </w:r>
      <w:r w:rsidR="00C37DFC" w:rsidRPr="00C37DFC">
        <w:rPr>
          <w:rFonts w:ascii="Times New Roman" w:eastAsia="Calibri" w:hAnsi="Times New Roman" w:cs="Times New Roman"/>
          <w:sz w:val="24"/>
          <w:szCs w:val="24"/>
        </w:rPr>
        <w:t xml:space="preserve"> тыс.рублей</w:t>
      </w:r>
      <w:r w:rsidR="00C37DFC" w:rsidRPr="00C37DFC">
        <w:rPr>
          <w:rFonts w:ascii="Times New Roman" w:hAnsi="Times New Roman" w:cs="Times New Roman"/>
          <w:sz w:val="24"/>
          <w:szCs w:val="24"/>
        </w:rPr>
        <w:t xml:space="preserve">, что соответствует требованиям статьи 92.1 </w:t>
      </w:r>
      <w:r w:rsidR="00C37DFC" w:rsidRPr="00C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Бюджетного Кодекса  Российской Федерации</w:t>
      </w:r>
      <w:r w:rsidR="004C2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C267F" w:rsidRDefault="007A11B4" w:rsidP="00970B29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t xml:space="preserve"> </w:t>
      </w:r>
      <w:r w:rsidR="00970B2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809F1">
        <w:rPr>
          <w:rFonts w:ascii="Times New Roman" w:hAnsi="Times New Roman" w:cs="Times New Roman"/>
          <w:sz w:val="24"/>
          <w:szCs w:val="24"/>
        </w:rPr>
        <w:t xml:space="preserve">- </w:t>
      </w:r>
      <w:r w:rsidRPr="007A11B4">
        <w:rPr>
          <w:rFonts w:ascii="Times New Roman" w:eastAsia="Calibri" w:hAnsi="Times New Roman" w:cs="Times New Roman"/>
          <w:sz w:val="24"/>
          <w:szCs w:val="24"/>
        </w:rPr>
        <w:t xml:space="preserve">верхний предел  муниципального внутреннего долга </w:t>
      </w:r>
      <w:proofErr w:type="spellStart"/>
      <w:r w:rsidRPr="007A11B4">
        <w:rPr>
          <w:rFonts w:ascii="Times New Roman" w:eastAsia="Calibri" w:hAnsi="Times New Roman" w:cs="Times New Roman"/>
          <w:sz w:val="24"/>
          <w:szCs w:val="24"/>
        </w:rPr>
        <w:t>Рубцовского</w:t>
      </w:r>
      <w:proofErr w:type="spellEnd"/>
      <w:r w:rsidRPr="007A11B4"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  <w:r w:rsidRPr="007A1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состоянию на 1 января  2021 года </w:t>
      </w:r>
      <w:r w:rsidRPr="007A11B4">
        <w:rPr>
          <w:rFonts w:ascii="Times New Roman" w:eastAsia="Calibri" w:hAnsi="Times New Roman" w:cs="Times New Roman"/>
          <w:sz w:val="24"/>
          <w:szCs w:val="24"/>
        </w:rPr>
        <w:t xml:space="preserve">в сумме 0,00 тыс. рублей, в том числе верхний предел долга  </w:t>
      </w:r>
      <w:r w:rsidRPr="007A1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муниципальным гарантиям </w:t>
      </w:r>
      <w:proofErr w:type="spellStart"/>
      <w:r w:rsidRPr="007A11B4">
        <w:rPr>
          <w:rFonts w:ascii="Times New Roman" w:eastAsia="Calibri" w:hAnsi="Times New Roman" w:cs="Times New Roman"/>
          <w:sz w:val="24"/>
          <w:szCs w:val="24"/>
          <w:lang w:eastAsia="ru-RU"/>
        </w:rPr>
        <w:t>Рубцовского</w:t>
      </w:r>
      <w:proofErr w:type="spellEnd"/>
      <w:r w:rsidRPr="007A1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</w:t>
      </w:r>
      <w:r w:rsidRPr="007A11B4">
        <w:rPr>
          <w:rFonts w:ascii="Times New Roman" w:eastAsia="Calibri" w:hAnsi="Times New Roman" w:cs="Times New Roman"/>
          <w:sz w:val="24"/>
          <w:szCs w:val="24"/>
        </w:rPr>
        <w:t>в сумме 0,00 тыс. рублей</w:t>
      </w:r>
      <w:r w:rsidR="004C267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B1F95" w:rsidRPr="000815A5" w:rsidRDefault="005A597C" w:rsidP="00085077">
      <w:pPr>
        <w:tabs>
          <w:tab w:val="left" w:pos="1005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  <w:r w:rsidR="0024495C" w:rsidRPr="000815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Фактические показатели исполнения </w:t>
      </w:r>
      <w:r w:rsidR="004E19CB" w:rsidRPr="000815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районного </w:t>
      </w:r>
      <w:r w:rsidR="000815A5" w:rsidRPr="000815A5">
        <w:rPr>
          <w:rFonts w:ascii="Times New Roman" w:eastAsia="Calibri" w:hAnsi="Times New Roman" w:cs="Times New Roman"/>
          <w:sz w:val="24"/>
          <w:szCs w:val="24"/>
          <w:lang w:eastAsia="ru-RU"/>
        </w:rPr>
        <w:t>бюджета за 2020</w:t>
      </w:r>
      <w:r w:rsidR="0024495C" w:rsidRPr="000815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год, согласно данным отчетности, </w:t>
      </w:r>
      <w:r w:rsidR="00085077" w:rsidRPr="000815A5">
        <w:rPr>
          <w:rFonts w:ascii="Times New Roman" w:eastAsia="Calibri" w:hAnsi="Times New Roman" w:cs="Times New Roman"/>
          <w:sz w:val="24"/>
          <w:szCs w:val="24"/>
          <w:lang w:eastAsia="ru-RU"/>
        </w:rPr>
        <w:t>составил</w:t>
      </w:r>
      <w:r w:rsidR="005B1F95" w:rsidRPr="000815A5">
        <w:rPr>
          <w:rFonts w:ascii="Times New Roman" w:eastAsia="Calibri" w:hAnsi="Times New Roman" w:cs="Times New Roman"/>
          <w:sz w:val="24"/>
          <w:szCs w:val="24"/>
          <w:lang w:eastAsia="ru-RU"/>
        </w:rPr>
        <w:t>и:</w:t>
      </w:r>
    </w:p>
    <w:p w:rsidR="0024495C" w:rsidRPr="00D41C5D" w:rsidRDefault="005A597C" w:rsidP="003D5066">
      <w:pPr>
        <w:tabs>
          <w:tab w:val="left" w:pos="851"/>
          <w:tab w:val="left" w:pos="100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09F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</w:t>
      </w:r>
      <w:r w:rsidR="008809F1" w:rsidRPr="008809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8809F1">
        <w:rPr>
          <w:rFonts w:ascii="Times New Roman" w:eastAsia="Calibri" w:hAnsi="Times New Roman" w:cs="Times New Roman"/>
          <w:sz w:val="24"/>
          <w:szCs w:val="24"/>
          <w:lang w:eastAsia="ru-RU"/>
        </w:rPr>
        <w:t>общий</w:t>
      </w:r>
      <w:r w:rsidRPr="00D41C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объ</w:t>
      </w:r>
      <w:r w:rsidR="00085077" w:rsidRPr="00D41C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ем </w:t>
      </w:r>
      <w:r w:rsidR="009B329B" w:rsidRPr="00D41C5D">
        <w:rPr>
          <w:rFonts w:ascii="Times New Roman" w:eastAsia="Calibri" w:hAnsi="Times New Roman" w:cs="Times New Roman"/>
          <w:sz w:val="24"/>
          <w:szCs w:val="24"/>
          <w:lang w:eastAsia="ru-RU"/>
        </w:rPr>
        <w:t>доходов</w:t>
      </w:r>
      <w:r w:rsidR="00085077" w:rsidRPr="00D41C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E19CB" w:rsidRPr="00D41C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сумме </w:t>
      </w:r>
      <w:r w:rsidR="00D41C5D" w:rsidRPr="00D41C5D">
        <w:rPr>
          <w:rFonts w:ascii="Times New Roman" w:hAnsi="Times New Roman" w:cs="Times New Roman"/>
          <w:sz w:val="24"/>
          <w:szCs w:val="24"/>
        </w:rPr>
        <w:t xml:space="preserve">524313,69 </w:t>
      </w:r>
      <w:r w:rsidR="00085077" w:rsidRPr="00D41C5D">
        <w:rPr>
          <w:rFonts w:ascii="Times New Roman" w:eastAsia="Calibri" w:hAnsi="Times New Roman" w:cs="Times New Roman"/>
          <w:sz w:val="24"/>
          <w:szCs w:val="24"/>
        </w:rPr>
        <w:t>тыс. рублей</w:t>
      </w:r>
      <w:r w:rsidR="0024495C" w:rsidRPr="00D41C5D">
        <w:rPr>
          <w:rFonts w:ascii="Times New Roman" w:hAnsi="Times New Roman" w:cs="Times New Roman"/>
          <w:sz w:val="24"/>
          <w:szCs w:val="24"/>
        </w:rPr>
        <w:t>;</w:t>
      </w:r>
    </w:p>
    <w:p w:rsidR="004C267F" w:rsidRPr="00D41C5D" w:rsidRDefault="005A597C" w:rsidP="00085077">
      <w:pPr>
        <w:tabs>
          <w:tab w:val="left" w:pos="100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1C5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809F1">
        <w:rPr>
          <w:rFonts w:ascii="Times New Roman" w:hAnsi="Times New Roman" w:cs="Times New Roman"/>
          <w:sz w:val="24"/>
          <w:szCs w:val="24"/>
        </w:rPr>
        <w:t xml:space="preserve">- </w:t>
      </w:r>
      <w:r w:rsidR="0024495C" w:rsidRPr="00D41C5D">
        <w:rPr>
          <w:rFonts w:ascii="Times New Roman" w:hAnsi="Times New Roman" w:cs="Times New Roman"/>
          <w:sz w:val="24"/>
          <w:szCs w:val="24"/>
        </w:rPr>
        <w:t>о</w:t>
      </w:r>
      <w:r w:rsidRPr="00D41C5D">
        <w:rPr>
          <w:rFonts w:ascii="Times New Roman" w:hAnsi="Times New Roman" w:cs="Times New Roman"/>
          <w:sz w:val="24"/>
          <w:szCs w:val="24"/>
        </w:rPr>
        <w:t>бщий объ</w:t>
      </w:r>
      <w:r w:rsidR="0024495C" w:rsidRPr="00D41C5D">
        <w:rPr>
          <w:rFonts w:ascii="Times New Roman" w:hAnsi="Times New Roman" w:cs="Times New Roman"/>
          <w:sz w:val="24"/>
          <w:szCs w:val="24"/>
        </w:rPr>
        <w:t xml:space="preserve">ем  расходов </w:t>
      </w:r>
      <w:r w:rsidR="0024495C" w:rsidRPr="00D41C5D">
        <w:rPr>
          <w:rFonts w:ascii="Times New Roman" w:eastAsia="Calibri" w:hAnsi="Times New Roman" w:cs="Times New Roman"/>
          <w:sz w:val="24"/>
          <w:szCs w:val="24"/>
        </w:rPr>
        <w:t xml:space="preserve"> в сумме </w:t>
      </w:r>
      <w:r w:rsidR="00D41C5D" w:rsidRPr="00D41C5D">
        <w:rPr>
          <w:rFonts w:ascii="Times New Roman" w:hAnsi="Times New Roman" w:cs="Times New Roman"/>
          <w:sz w:val="24"/>
          <w:szCs w:val="24"/>
        </w:rPr>
        <w:t>491587,70</w:t>
      </w:r>
      <w:r w:rsidR="0024495C" w:rsidRPr="00D41C5D">
        <w:rPr>
          <w:rFonts w:ascii="Times New Roman" w:eastAsia="Calibri" w:hAnsi="Times New Roman" w:cs="Times New Roman"/>
          <w:sz w:val="24"/>
          <w:szCs w:val="24"/>
        </w:rPr>
        <w:t>тыс. рублей</w:t>
      </w:r>
      <w:r w:rsidR="0024495C" w:rsidRPr="00D41C5D">
        <w:rPr>
          <w:rFonts w:ascii="Times New Roman" w:hAnsi="Times New Roman" w:cs="Times New Roman"/>
          <w:sz w:val="24"/>
          <w:szCs w:val="24"/>
        </w:rPr>
        <w:t>;</w:t>
      </w:r>
    </w:p>
    <w:p w:rsidR="0024495C" w:rsidRPr="00D41C5D" w:rsidRDefault="005A597C" w:rsidP="005A597C">
      <w:pPr>
        <w:tabs>
          <w:tab w:val="left" w:pos="709"/>
          <w:tab w:val="left" w:pos="1005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C5D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5B1F95" w:rsidRPr="00D41C5D">
        <w:rPr>
          <w:rFonts w:ascii="Times New Roman" w:eastAsia="Calibri" w:hAnsi="Times New Roman" w:cs="Times New Roman"/>
          <w:sz w:val="24"/>
          <w:szCs w:val="24"/>
        </w:rPr>
        <w:t xml:space="preserve">по исполнению </w:t>
      </w:r>
      <w:r w:rsidR="004E19CB" w:rsidRPr="00D41C5D">
        <w:rPr>
          <w:rFonts w:ascii="Times New Roman" w:eastAsia="Calibri" w:hAnsi="Times New Roman" w:cs="Times New Roman"/>
          <w:sz w:val="24"/>
          <w:szCs w:val="24"/>
        </w:rPr>
        <w:t xml:space="preserve">районного </w:t>
      </w:r>
      <w:r w:rsidR="005B1F95" w:rsidRPr="00D41C5D">
        <w:rPr>
          <w:rFonts w:ascii="Times New Roman" w:eastAsia="Calibri" w:hAnsi="Times New Roman" w:cs="Times New Roman"/>
          <w:sz w:val="24"/>
          <w:szCs w:val="24"/>
        </w:rPr>
        <w:t xml:space="preserve">бюджета сложился </w:t>
      </w:r>
      <w:proofErr w:type="spellStart"/>
      <w:r w:rsidR="005B1F95" w:rsidRPr="00D41C5D">
        <w:rPr>
          <w:rFonts w:ascii="Times New Roman" w:eastAsia="Calibri" w:hAnsi="Times New Roman" w:cs="Times New Roman"/>
          <w:sz w:val="24"/>
          <w:szCs w:val="24"/>
        </w:rPr>
        <w:t>профицит</w:t>
      </w:r>
      <w:proofErr w:type="spellEnd"/>
      <w:r w:rsidR="0024495C" w:rsidRPr="00D41C5D">
        <w:rPr>
          <w:rFonts w:ascii="Times New Roman" w:eastAsia="Calibri" w:hAnsi="Times New Roman" w:cs="Times New Roman"/>
          <w:sz w:val="24"/>
          <w:szCs w:val="24"/>
        </w:rPr>
        <w:t xml:space="preserve"> в сумме  </w:t>
      </w:r>
      <w:r w:rsidR="00D41C5D" w:rsidRPr="00D41C5D">
        <w:rPr>
          <w:rFonts w:ascii="Times New Roman" w:hAnsi="Times New Roman" w:cs="Times New Roman"/>
          <w:sz w:val="24"/>
          <w:szCs w:val="24"/>
        </w:rPr>
        <w:t xml:space="preserve">32725,99 </w:t>
      </w:r>
      <w:r w:rsidR="0024495C" w:rsidRPr="00D41C5D">
        <w:rPr>
          <w:rFonts w:ascii="Times New Roman" w:eastAsia="Calibri" w:hAnsi="Times New Roman" w:cs="Times New Roman"/>
          <w:sz w:val="24"/>
          <w:szCs w:val="24"/>
        </w:rPr>
        <w:t>тыс.рублей</w:t>
      </w:r>
      <w:r w:rsidR="005B1F95" w:rsidRPr="00D41C5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B1F95" w:rsidRDefault="005A597C" w:rsidP="005A597C">
      <w:pPr>
        <w:tabs>
          <w:tab w:val="left" w:pos="709"/>
          <w:tab w:val="left" w:pos="1005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5B1F95">
        <w:rPr>
          <w:rFonts w:ascii="Times New Roman" w:eastAsia="Calibri" w:hAnsi="Times New Roman" w:cs="Times New Roman"/>
          <w:sz w:val="24"/>
          <w:szCs w:val="24"/>
        </w:rPr>
        <w:t xml:space="preserve">Изменения основных параметров </w:t>
      </w:r>
      <w:r w:rsidR="004E19CB">
        <w:rPr>
          <w:rFonts w:ascii="Times New Roman" w:eastAsia="Calibri" w:hAnsi="Times New Roman" w:cs="Times New Roman"/>
          <w:sz w:val="24"/>
          <w:szCs w:val="24"/>
        </w:rPr>
        <w:t xml:space="preserve">районного </w:t>
      </w:r>
      <w:r w:rsidR="007A11B4">
        <w:rPr>
          <w:rFonts w:ascii="Times New Roman" w:eastAsia="Calibri" w:hAnsi="Times New Roman" w:cs="Times New Roman"/>
          <w:sz w:val="24"/>
          <w:szCs w:val="24"/>
        </w:rPr>
        <w:t>бюджета за 2020</w:t>
      </w:r>
      <w:r w:rsidR="005B1F95">
        <w:rPr>
          <w:rFonts w:ascii="Times New Roman" w:eastAsia="Calibri" w:hAnsi="Times New Roman" w:cs="Times New Roman"/>
          <w:sz w:val="24"/>
          <w:szCs w:val="24"/>
        </w:rPr>
        <w:t xml:space="preserve"> год представлены в таблице:</w:t>
      </w:r>
    </w:p>
    <w:p w:rsidR="00272652" w:rsidRDefault="00272652" w:rsidP="00085077">
      <w:pPr>
        <w:tabs>
          <w:tab w:val="left" w:pos="1005"/>
        </w:tabs>
        <w:contextualSpacing/>
        <w:jc w:val="both"/>
        <w:rPr>
          <w:rFonts w:ascii="TimesNewRomanPSMT" w:eastAsia="Times New Roman" w:hAnsi="TimesNewRomanPSMT" w:cs="Times New Roman"/>
          <w:sz w:val="20"/>
          <w:lang w:eastAsia="ru-RU"/>
        </w:rPr>
      </w:pPr>
    </w:p>
    <w:p w:rsidR="005452D2" w:rsidRPr="004C267F" w:rsidRDefault="005452D2" w:rsidP="00085077">
      <w:pPr>
        <w:tabs>
          <w:tab w:val="left" w:pos="1005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634C">
        <w:rPr>
          <w:rFonts w:ascii="TimesNewRomanPSMT" w:eastAsia="Times New Roman" w:hAnsi="TimesNewRomanPSMT" w:cs="Times New Roman"/>
          <w:sz w:val="20"/>
          <w:lang w:eastAsia="ru-RU"/>
        </w:rPr>
        <w:t>Т</w:t>
      </w:r>
      <w:r>
        <w:rPr>
          <w:rFonts w:ascii="TimesNewRomanPSMT" w:eastAsia="Times New Roman" w:hAnsi="TimesNewRomanPSMT" w:cs="Times New Roman"/>
          <w:sz w:val="20"/>
          <w:lang w:eastAsia="ru-RU"/>
        </w:rPr>
        <w:t xml:space="preserve">аблица </w:t>
      </w:r>
      <w:r w:rsidR="008809F1">
        <w:rPr>
          <w:rFonts w:ascii="TimesNewRomanPSMT" w:eastAsia="Times New Roman" w:hAnsi="TimesNewRomanPSMT" w:cs="Times New Roman"/>
          <w:sz w:val="20"/>
          <w:lang w:eastAsia="ru-RU"/>
        </w:rPr>
        <w:t xml:space="preserve">№ </w:t>
      </w:r>
      <w:r>
        <w:rPr>
          <w:rFonts w:ascii="TimesNewRomanPSMT" w:eastAsia="Times New Roman" w:hAnsi="TimesNewRomanPSMT" w:cs="Times New Roman"/>
          <w:sz w:val="20"/>
          <w:lang w:eastAsia="ru-RU"/>
        </w:rPr>
        <w:t>1</w:t>
      </w:r>
      <w:r w:rsidRPr="0050634C">
        <w:rPr>
          <w:rFonts w:ascii="TimesNewRomanPSMT" w:eastAsia="Times New Roman" w:hAnsi="TimesNewRomanPSMT" w:cs="Times New Roman"/>
          <w:sz w:val="20"/>
          <w:lang w:eastAsia="ru-RU"/>
        </w:rPr>
        <w:t xml:space="preserve">                                                                                                    </w:t>
      </w:r>
      <w:r w:rsidR="00947982">
        <w:rPr>
          <w:rFonts w:ascii="TimesNewRomanPSMT" w:eastAsia="Times New Roman" w:hAnsi="TimesNewRomanPSMT" w:cs="Times New Roman"/>
          <w:sz w:val="20"/>
          <w:lang w:eastAsia="ru-RU"/>
        </w:rPr>
        <w:t xml:space="preserve">                           </w:t>
      </w:r>
      <w:r w:rsidRPr="0050634C">
        <w:rPr>
          <w:rFonts w:ascii="TimesNewRomanPSMT" w:eastAsia="Times New Roman" w:hAnsi="TimesNewRomanPSMT" w:cs="Times New Roman"/>
          <w:sz w:val="20"/>
          <w:lang w:eastAsia="ru-RU"/>
        </w:rPr>
        <w:t xml:space="preserve">                тыс. руб</w:t>
      </w:r>
      <w:r w:rsidR="00947982">
        <w:rPr>
          <w:rFonts w:ascii="TimesNewRomanPSMT" w:eastAsia="Times New Roman" w:hAnsi="TimesNewRomanPSMT" w:cs="Times New Roman"/>
          <w:sz w:val="20"/>
          <w:lang w:eastAsia="ru-RU"/>
        </w:rPr>
        <w:t>лей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1134"/>
        <w:gridCol w:w="1134"/>
        <w:gridCol w:w="992"/>
        <w:gridCol w:w="992"/>
        <w:gridCol w:w="993"/>
        <w:gridCol w:w="1417"/>
        <w:gridCol w:w="1418"/>
      </w:tblGrid>
      <w:tr w:rsidR="00DC4840" w:rsidTr="00272652">
        <w:trPr>
          <w:trHeight w:val="973"/>
        </w:trPr>
        <w:tc>
          <w:tcPr>
            <w:tcW w:w="1418" w:type="dxa"/>
          </w:tcPr>
          <w:p w:rsidR="00DC4840" w:rsidRPr="003D5066" w:rsidRDefault="00DC4840" w:rsidP="00B4431C">
            <w:pPr>
              <w:pStyle w:val="TableParagraph"/>
              <w:spacing w:before="1"/>
              <w:rPr>
                <w:lang w:val="ru-RU"/>
              </w:rPr>
            </w:pPr>
          </w:p>
          <w:p w:rsidR="00DC4840" w:rsidRDefault="00DC4840" w:rsidP="00DC4840">
            <w:pPr>
              <w:pStyle w:val="TableParagraph"/>
              <w:spacing w:line="278" w:lineRule="auto"/>
              <w:ind w:left="710" w:hanging="568"/>
              <w:jc w:val="both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Основные</w:t>
            </w:r>
          </w:p>
          <w:p w:rsidR="00DC4840" w:rsidRPr="00DC4840" w:rsidRDefault="00DC4840" w:rsidP="00DC4840">
            <w:pPr>
              <w:pStyle w:val="TableParagraph"/>
              <w:spacing w:line="278" w:lineRule="auto"/>
              <w:ind w:left="710" w:hanging="568"/>
              <w:jc w:val="both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показатели</w:t>
            </w:r>
          </w:p>
          <w:p w:rsidR="00DC4840" w:rsidRDefault="00DC4840" w:rsidP="00B4431C">
            <w:pPr>
              <w:pStyle w:val="TableParagraph"/>
              <w:spacing w:line="278" w:lineRule="auto"/>
              <w:ind w:left="710" w:right="532" w:hanging="144"/>
              <w:rPr>
                <w:b/>
                <w:sz w:val="18"/>
                <w:lang w:val="ru-RU"/>
              </w:rPr>
            </w:pPr>
          </w:p>
          <w:p w:rsidR="00DC4840" w:rsidRPr="005B1F95" w:rsidRDefault="00DC4840" w:rsidP="00B4431C">
            <w:pPr>
              <w:pStyle w:val="TableParagraph"/>
              <w:spacing w:line="278" w:lineRule="auto"/>
              <w:ind w:left="710" w:right="532" w:hanging="144"/>
              <w:rPr>
                <w:b/>
                <w:sz w:val="18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C4840" w:rsidRDefault="00DC4840" w:rsidP="00272652">
            <w:pPr>
              <w:pStyle w:val="TableParagraph"/>
              <w:spacing w:before="40" w:line="180" w:lineRule="exact"/>
              <w:ind w:left="945" w:right="262" w:hanging="868"/>
              <w:jc w:val="center"/>
              <w:rPr>
                <w:b/>
                <w:sz w:val="16"/>
                <w:szCs w:val="16"/>
                <w:lang w:val="ru-RU"/>
              </w:rPr>
            </w:pPr>
            <w:r w:rsidRPr="005077B1">
              <w:rPr>
                <w:b/>
                <w:sz w:val="16"/>
                <w:szCs w:val="16"/>
                <w:lang w:val="ru-RU"/>
              </w:rPr>
              <w:t>Решение</w:t>
            </w:r>
          </w:p>
          <w:p w:rsidR="00DC4840" w:rsidRDefault="002E46ED" w:rsidP="00272652">
            <w:pPr>
              <w:pStyle w:val="TableParagraph"/>
              <w:spacing w:before="40" w:line="180" w:lineRule="exact"/>
              <w:ind w:left="945" w:right="262" w:hanging="868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от 20</w:t>
            </w:r>
            <w:r w:rsidR="00DC4840">
              <w:rPr>
                <w:b/>
                <w:sz w:val="16"/>
                <w:szCs w:val="16"/>
                <w:lang w:val="ru-RU"/>
              </w:rPr>
              <w:t>.12</w:t>
            </w:r>
          </w:p>
          <w:p w:rsidR="00DC4840" w:rsidRPr="005077B1" w:rsidRDefault="002E46ED" w:rsidP="00272652">
            <w:pPr>
              <w:pStyle w:val="TableParagraph"/>
              <w:spacing w:before="40" w:line="180" w:lineRule="exact"/>
              <w:ind w:left="945" w:right="262" w:hanging="868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2019</w:t>
            </w:r>
            <w:r w:rsidR="00DC4840">
              <w:rPr>
                <w:b/>
                <w:sz w:val="16"/>
                <w:szCs w:val="16"/>
                <w:lang w:val="ru-RU"/>
              </w:rPr>
              <w:t xml:space="preserve"> № </w:t>
            </w:r>
            <w:r>
              <w:rPr>
                <w:b/>
                <w:sz w:val="16"/>
                <w:szCs w:val="16"/>
                <w:lang w:val="ru-RU"/>
              </w:rPr>
              <w:t>43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4840" w:rsidRDefault="00DC4840" w:rsidP="00272652">
            <w:pPr>
              <w:pStyle w:val="TableParagraph"/>
              <w:spacing w:before="40" w:line="180" w:lineRule="exact"/>
              <w:ind w:right="262"/>
              <w:jc w:val="center"/>
              <w:rPr>
                <w:b/>
                <w:sz w:val="16"/>
                <w:szCs w:val="16"/>
                <w:lang w:val="ru-RU"/>
              </w:rPr>
            </w:pPr>
            <w:r w:rsidRPr="005077B1">
              <w:rPr>
                <w:b/>
                <w:sz w:val="16"/>
                <w:szCs w:val="16"/>
                <w:lang w:val="ru-RU"/>
              </w:rPr>
              <w:t>Решение</w:t>
            </w:r>
          </w:p>
          <w:p w:rsidR="00DC4840" w:rsidRDefault="00DC4840" w:rsidP="00272652">
            <w:pPr>
              <w:pStyle w:val="TableParagraph"/>
              <w:spacing w:before="40" w:line="180" w:lineRule="exact"/>
              <w:ind w:left="945" w:right="262" w:hanging="868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от 2</w:t>
            </w:r>
            <w:r w:rsidR="002E46ED">
              <w:rPr>
                <w:b/>
                <w:sz w:val="16"/>
                <w:szCs w:val="16"/>
                <w:lang w:val="ru-RU"/>
              </w:rPr>
              <w:t>7</w:t>
            </w:r>
            <w:r>
              <w:rPr>
                <w:b/>
                <w:sz w:val="16"/>
                <w:szCs w:val="16"/>
                <w:lang w:val="ru-RU"/>
              </w:rPr>
              <w:t>.03</w:t>
            </w:r>
          </w:p>
          <w:p w:rsidR="00DC4840" w:rsidRDefault="002E46ED" w:rsidP="00272652">
            <w:pPr>
              <w:pStyle w:val="TableParagraph"/>
              <w:spacing w:before="40" w:line="180" w:lineRule="exact"/>
              <w:ind w:right="262"/>
              <w:jc w:val="center"/>
              <w:rPr>
                <w:b/>
                <w:sz w:val="18"/>
              </w:rPr>
            </w:pPr>
            <w:r>
              <w:rPr>
                <w:b/>
                <w:sz w:val="16"/>
                <w:szCs w:val="16"/>
                <w:lang w:val="ru-RU"/>
              </w:rPr>
              <w:t>2020</w:t>
            </w:r>
            <w:r w:rsidR="00DC4840">
              <w:rPr>
                <w:b/>
                <w:sz w:val="16"/>
                <w:szCs w:val="16"/>
                <w:lang w:val="ru-RU"/>
              </w:rPr>
              <w:t xml:space="preserve"> № 0</w:t>
            </w:r>
            <w:r>
              <w:rPr>
                <w:b/>
                <w:sz w:val="16"/>
                <w:szCs w:val="16"/>
                <w:lang w:val="ru-RU"/>
              </w:rPr>
              <w:t>5</w:t>
            </w:r>
          </w:p>
        </w:tc>
        <w:tc>
          <w:tcPr>
            <w:tcW w:w="992" w:type="dxa"/>
          </w:tcPr>
          <w:p w:rsidR="00DC4840" w:rsidRDefault="00DC4840" w:rsidP="00272652">
            <w:pPr>
              <w:pStyle w:val="TableParagraph"/>
              <w:spacing w:before="40" w:line="180" w:lineRule="exact"/>
              <w:ind w:right="262"/>
              <w:jc w:val="center"/>
              <w:rPr>
                <w:b/>
                <w:sz w:val="16"/>
                <w:szCs w:val="16"/>
                <w:lang w:val="ru-RU"/>
              </w:rPr>
            </w:pPr>
            <w:r w:rsidRPr="005077B1">
              <w:rPr>
                <w:b/>
                <w:sz w:val="16"/>
                <w:szCs w:val="16"/>
                <w:lang w:val="ru-RU"/>
              </w:rPr>
              <w:t>Решение</w:t>
            </w:r>
          </w:p>
          <w:p w:rsidR="00DC4840" w:rsidRDefault="002E46ED" w:rsidP="00272652">
            <w:pPr>
              <w:pStyle w:val="TableParagraph"/>
              <w:spacing w:before="40" w:line="180" w:lineRule="exact"/>
              <w:ind w:right="262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от 26</w:t>
            </w:r>
            <w:r w:rsidR="00DC4840">
              <w:rPr>
                <w:b/>
                <w:sz w:val="16"/>
                <w:szCs w:val="16"/>
                <w:lang w:val="ru-RU"/>
              </w:rPr>
              <w:t>.06</w:t>
            </w:r>
          </w:p>
          <w:p w:rsidR="00DC4840" w:rsidRDefault="002E46ED" w:rsidP="00272652">
            <w:pPr>
              <w:pStyle w:val="TableParagraph"/>
              <w:spacing w:before="16" w:line="266" w:lineRule="auto"/>
              <w:ind w:right="230"/>
              <w:jc w:val="center"/>
              <w:rPr>
                <w:b/>
                <w:sz w:val="18"/>
              </w:rPr>
            </w:pPr>
            <w:r>
              <w:rPr>
                <w:b/>
                <w:sz w:val="16"/>
                <w:szCs w:val="16"/>
                <w:lang w:val="ru-RU"/>
              </w:rPr>
              <w:t>2020</w:t>
            </w:r>
            <w:r w:rsidR="00DC4840">
              <w:rPr>
                <w:b/>
                <w:sz w:val="16"/>
                <w:szCs w:val="16"/>
                <w:lang w:val="ru-RU"/>
              </w:rPr>
              <w:t xml:space="preserve"> № 1</w:t>
            </w:r>
            <w:r>
              <w:rPr>
                <w:b/>
                <w:sz w:val="16"/>
                <w:szCs w:val="16"/>
                <w:lang w:val="ru-RU"/>
              </w:rPr>
              <w:t>8</w:t>
            </w:r>
          </w:p>
        </w:tc>
        <w:tc>
          <w:tcPr>
            <w:tcW w:w="992" w:type="dxa"/>
          </w:tcPr>
          <w:p w:rsidR="00DC4840" w:rsidRDefault="00DC4840" w:rsidP="00272652">
            <w:pPr>
              <w:pStyle w:val="TableParagraph"/>
              <w:spacing w:before="40" w:line="180" w:lineRule="exact"/>
              <w:ind w:right="262"/>
              <w:jc w:val="center"/>
              <w:rPr>
                <w:b/>
                <w:sz w:val="16"/>
                <w:szCs w:val="16"/>
                <w:lang w:val="ru-RU"/>
              </w:rPr>
            </w:pPr>
            <w:r w:rsidRPr="005077B1">
              <w:rPr>
                <w:b/>
                <w:sz w:val="16"/>
                <w:szCs w:val="16"/>
                <w:lang w:val="ru-RU"/>
              </w:rPr>
              <w:t>Решение</w:t>
            </w:r>
          </w:p>
          <w:p w:rsidR="00DC4840" w:rsidRDefault="002E46ED" w:rsidP="00272652">
            <w:pPr>
              <w:pStyle w:val="TableParagraph"/>
              <w:spacing w:before="40" w:line="180" w:lineRule="exact"/>
              <w:ind w:right="262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от 25</w:t>
            </w:r>
            <w:r w:rsidR="00DC4840">
              <w:rPr>
                <w:b/>
                <w:sz w:val="16"/>
                <w:szCs w:val="16"/>
                <w:lang w:val="ru-RU"/>
              </w:rPr>
              <w:t>.09</w:t>
            </w:r>
          </w:p>
          <w:p w:rsidR="00DC4840" w:rsidRDefault="002E46ED" w:rsidP="00272652">
            <w:pPr>
              <w:pStyle w:val="TableParagraph"/>
              <w:spacing w:line="220" w:lineRule="atLeast"/>
              <w:ind w:right="88"/>
              <w:jc w:val="center"/>
              <w:rPr>
                <w:b/>
                <w:sz w:val="18"/>
              </w:rPr>
            </w:pPr>
            <w:r>
              <w:rPr>
                <w:b/>
                <w:sz w:val="16"/>
                <w:szCs w:val="16"/>
                <w:lang w:val="ru-RU"/>
              </w:rPr>
              <w:t>2020</w:t>
            </w:r>
            <w:r w:rsidR="00DC4840">
              <w:rPr>
                <w:b/>
                <w:sz w:val="16"/>
                <w:szCs w:val="16"/>
                <w:lang w:val="ru-RU"/>
              </w:rPr>
              <w:t xml:space="preserve"> № 2</w:t>
            </w:r>
            <w:r>
              <w:rPr>
                <w:b/>
                <w:sz w:val="16"/>
                <w:szCs w:val="16"/>
                <w:lang w:val="ru-RU"/>
              </w:rPr>
              <w:t>9</w:t>
            </w:r>
          </w:p>
        </w:tc>
        <w:tc>
          <w:tcPr>
            <w:tcW w:w="993" w:type="dxa"/>
          </w:tcPr>
          <w:p w:rsidR="00F72B8F" w:rsidRDefault="00F72B8F" w:rsidP="00272652">
            <w:pPr>
              <w:pStyle w:val="TableParagraph"/>
              <w:spacing w:before="40" w:line="180" w:lineRule="exact"/>
              <w:ind w:right="262"/>
              <w:jc w:val="center"/>
              <w:rPr>
                <w:b/>
                <w:sz w:val="16"/>
                <w:szCs w:val="16"/>
                <w:lang w:val="ru-RU"/>
              </w:rPr>
            </w:pPr>
            <w:r w:rsidRPr="005077B1">
              <w:rPr>
                <w:b/>
                <w:sz w:val="16"/>
                <w:szCs w:val="16"/>
                <w:lang w:val="ru-RU"/>
              </w:rPr>
              <w:t>Решение</w:t>
            </w:r>
          </w:p>
          <w:p w:rsidR="00F72B8F" w:rsidRDefault="00F72B8F" w:rsidP="00272652">
            <w:pPr>
              <w:pStyle w:val="TableParagraph"/>
              <w:spacing w:before="40" w:line="180" w:lineRule="exact"/>
              <w:ind w:right="262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от 2</w:t>
            </w:r>
            <w:r w:rsidR="002E46ED">
              <w:rPr>
                <w:b/>
                <w:sz w:val="16"/>
                <w:szCs w:val="16"/>
                <w:lang w:val="ru-RU"/>
              </w:rPr>
              <w:t>5</w:t>
            </w:r>
            <w:r>
              <w:rPr>
                <w:b/>
                <w:sz w:val="16"/>
                <w:szCs w:val="16"/>
                <w:lang w:val="ru-RU"/>
              </w:rPr>
              <w:t>.12</w:t>
            </w:r>
          </w:p>
          <w:p w:rsidR="00DC4840" w:rsidRPr="005B1F95" w:rsidRDefault="002E46ED" w:rsidP="00272652">
            <w:pPr>
              <w:pStyle w:val="TableParagraph"/>
              <w:spacing w:before="16" w:line="266" w:lineRule="auto"/>
              <w:ind w:right="92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2020</w:t>
            </w:r>
            <w:r w:rsidR="00F72B8F">
              <w:rPr>
                <w:b/>
                <w:sz w:val="16"/>
                <w:szCs w:val="16"/>
                <w:lang w:val="ru-RU"/>
              </w:rPr>
              <w:t xml:space="preserve"> № 4</w:t>
            </w:r>
            <w:r>
              <w:rPr>
                <w:b/>
                <w:sz w:val="16"/>
                <w:szCs w:val="16"/>
                <w:lang w:val="ru-RU"/>
              </w:rPr>
              <w:t>3</w:t>
            </w:r>
          </w:p>
        </w:tc>
        <w:tc>
          <w:tcPr>
            <w:tcW w:w="1417" w:type="dxa"/>
          </w:tcPr>
          <w:p w:rsidR="00646802" w:rsidRDefault="00646802" w:rsidP="00646802">
            <w:pPr>
              <w:pStyle w:val="TableParagraph"/>
              <w:spacing w:before="55" w:line="208" w:lineRule="auto"/>
              <w:ind w:left="104" w:right="88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Фактическое исполнение</w:t>
            </w:r>
          </w:p>
          <w:p w:rsidR="00DC4840" w:rsidRPr="00F72B8F" w:rsidRDefault="00DC4840" w:rsidP="00DC4840">
            <w:pPr>
              <w:pStyle w:val="TableParagraph"/>
              <w:spacing w:before="40" w:line="180" w:lineRule="exact"/>
              <w:ind w:right="262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</w:tcPr>
          <w:p w:rsidR="00AE74CC" w:rsidRDefault="00AE74CC" w:rsidP="00AE74CC">
            <w:pPr>
              <w:pStyle w:val="TableParagraph"/>
              <w:spacing w:before="163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</w:p>
          <w:p w:rsidR="00646802" w:rsidRPr="00DC4840" w:rsidRDefault="00AE74CC" w:rsidP="00636CAB">
            <w:pPr>
              <w:pStyle w:val="TableParagraph"/>
              <w:spacing w:before="55" w:line="208" w:lineRule="auto"/>
              <w:ind w:left="104" w:right="88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</w:rPr>
              <w:t>исполнения</w:t>
            </w:r>
          </w:p>
        </w:tc>
      </w:tr>
      <w:tr w:rsidR="00DC4840" w:rsidTr="00272652">
        <w:trPr>
          <w:trHeight w:val="230"/>
        </w:trPr>
        <w:tc>
          <w:tcPr>
            <w:tcW w:w="1418" w:type="dxa"/>
          </w:tcPr>
          <w:p w:rsidR="00DC4840" w:rsidRDefault="00DC4840" w:rsidP="00B4431C">
            <w:pPr>
              <w:pStyle w:val="TableParagraph"/>
              <w:spacing w:before="26" w:line="184" w:lineRule="exact"/>
              <w:ind w:left="11"/>
              <w:rPr>
                <w:b/>
                <w:sz w:val="18"/>
              </w:rPr>
            </w:pPr>
            <w:r>
              <w:rPr>
                <w:b/>
                <w:sz w:val="18"/>
              </w:rPr>
              <w:t>Доходы</w:t>
            </w:r>
          </w:p>
        </w:tc>
        <w:tc>
          <w:tcPr>
            <w:tcW w:w="1134" w:type="dxa"/>
          </w:tcPr>
          <w:p w:rsidR="00DC4840" w:rsidRPr="002E46ED" w:rsidRDefault="002E46ED" w:rsidP="00272652">
            <w:pPr>
              <w:pStyle w:val="TableParagraph"/>
              <w:jc w:val="center"/>
              <w:rPr>
                <w:sz w:val="20"/>
                <w:szCs w:val="20"/>
              </w:rPr>
            </w:pPr>
            <w:r w:rsidRPr="002E46ED">
              <w:rPr>
                <w:sz w:val="20"/>
                <w:szCs w:val="20"/>
                <w:lang w:val="ru-RU"/>
              </w:rPr>
              <w:t>476143,90</w:t>
            </w:r>
          </w:p>
        </w:tc>
        <w:tc>
          <w:tcPr>
            <w:tcW w:w="1134" w:type="dxa"/>
          </w:tcPr>
          <w:p w:rsidR="00DC4840" w:rsidRPr="002E46ED" w:rsidRDefault="002E46ED" w:rsidP="00272652">
            <w:pPr>
              <w:pStyle w:val="TableParagraph"/>
              <w:jc w:val="center"/>
              <w:rPr>
                <w:sz w:val="20"/>
                <w:szCs w:val="20"/>
              </w:rPr>
            </w:pPr>
            <w:r w:rsidRPr="002E46ED">
              <w:rPr>
                <w:sz w:val="20"/>
                <w:szCs w:val="20"/>
                <w:lang w:val="ru-RU"/>
              </w:rPr>
              <w:t>476150,95</w:t>
            </w:r>
          </w:p>
        </w:tc>
        <w:tc>
          <w:tcPr>
            <w:tcW w:w="992" w:type="dxa"/>
          </w:tcPr>
          <w:p w:rsidR="00DC4840" w:rsidRPr="002E46ED" w:rsidRDefault="002E46ED" w:rsidP="00272652">
            <w:pPr>
              <w:pStyle w:val="TableParagraph"/>
              <w:jc w:val="center"/>
              <w:rPr>
                <w:sz w:val="20"/>
                <w:szCs w:val="20"/>
              </w:rPr>
            </w:pPr>
            <w:r w:rsidRPr="002E46ED">
              <w:rPr>
                <w:sz w:val="20"/>
                <w:szCs w:val="20"/>
                <w:lang w:val="ru-RU"/>
              </w:rPr>
              <w:t>486541,71</w:t>
            </w:r>
          </w:p>
        </w:tc>
        <w:tc>
          <w:tcPr>
            <w:tcW w:w="992" w:type="dxa"/>
          </w:tcPr>
          <w:p w:rsidR="00DC4840" w:rsidRPr="002E46ED" w:rsidRDefault="002E46ED" w:rsidP="00272652">
            <w:pPr>
              <w:pStyle w:val="TableParagraph"/>
              <w:jc w:val="center"/>
              <w:rPr>
                <w:sz w:val="20"/>
                <w:szCs w:val="20"/>
              </w:rPr>
            </w:pPr>
            <w:r w:rsidRPr="002E46ED">
              <w:rPr>
                <w:sz w:val="20"/>
                <w:szCs w:val="20"/>
                <w:lang w:val="ru-RU"/>
              </w:rPr>
              <w:t>465974,71</w:t>
            </w:r>
          </w:p>
        </w:tc>
        <w:tc>
          <w:tcPr>
            <w:tcW w:w="993" w:type="dxa"/>
          </w:tcPr>
          <w:p w:rsidR="00DC4840" w:rsidRPr="002E46ED" w:rsidRDefault="002E46ED" w:rsidP="00272652">
            <w:pPr>
              <w:pStyle w:val="TableParagraph"/>
              <w:jc w:val="center"/>
              <w:rPr>
                <w:sz w:val="20"/>
                <w:szCs w:val="20"/>
              </w:rPr>
            </w:pPr>
            <w:r w:rsidRPr="002E46ED">
              <w:rPr>
                <w:sz w:val="20"/>
                <w:szCs w:val="20"/>
                <w:lang w:val="ru-RU"/>
              </w:rPr>
              <w:t>520984,79</w:t>
            </w:r>
          </w:p>
        </w:tc>
        <w:tc>
          <w:tcPr>
            <w:tcW w:w="1417" w:type="dxa"/>
          </w:tcPr>
          <w:p w:rsidR="00DC4840" w:rsidRPr="00D41C5D" w:rsidRDefault="00D41C5D" w:rsidP="00272652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C5D">
              <w:rPr>
                <w:sz w:val="20"/>
                <w:szCs w:val="20"/>
                <w:lang w:val="ru-RU"/>
              </w:rPr>
              <w:t>524313,69</w:t>
            </w:r>
          </w:p>
        </w:tc>
        <w:tc>
          <w:tcPr>
            <w:tcW w:w="1418" w:type="dxa"/>
          </w:tcPr>
          <w:p w:rsidR="00DC4840" w:rsidRPr="007A30CA" w:rsidRDefault="00A96C64" w:rsidP="0027265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A30CA">
              <w:rPr>
                <w:sz w:val="20"/>
                <w:szCs w:val="20"/>
                <w:lang w:val="ru-RU"/>
              </w:rPr>
              <w:t>110,1</w:t>
            </w:r>
          </w:p>
        </w:tc>
      </w:tr>
      <w:tr w:rsidR="00DC4840" w:rsidTr="00272652">
        <w:trPr>
          <w:trHeight w:val="230"/>
        </w:trPr>
        <w:tc>
          <w:tcPr>
            <w:tcW w:w="1418" w:type="dxa"/>
          </w:tcPr>
          <w:p w:rsidR="00DC4840" w:rsidRDefault="00DC4840" w:rsidP="00B4431C">
            <w:pPr>
              <w:pStyle w:val="TableParagraph"/>
              <w:spacing w:before="26" w:line="184" w:lineRule="exact"/>
              <w:ind w:left="11"/>
              <w:rPr>
                <w:b/>
                <w:sz w:val="18"/>
              </w:rPr>
            </w:pPr>
            <w:r>
              <w:rPr>
                <w:b/>
                <w:sz w:val="18"/>
              </w:rPr>
              <w:t>Расходы</w:t>
            </w:r>
          </w:p>
        </w:tc>
        <w:tc>
          <w:tcPr>
            <w:tcW w:w="1134" w:type="dxa"/>
          </w:tcPr>
          <w:p w:rsidR="00DC4840" w:rsidRPr="002E46ED" w:rsidRDefault="002E46ED" w:rsidP="00272652">
            <w:pPr>
              <w:pStyle w:val="TableParagraph"/>
              <w:jc w:val="center"/>
              <w:rPr>
                <w:sz w:val="20"/>
                <w:szCs w:val="20"/>
              </w:rPr>
            </w:pPr>
            <w:r w:rsidRPr="002E46ED">
              <w:rPr>
                <w:sz w:val="20"/>
                <w:szCs w:val="20"/>
                <w:lang w:val="ru-RU"/>
              </w:rPr>
              <w:t xml:space="preserve">480458,90           </w:t>
            </w:r>
          </w:p>
        </w:tc>
        <w:tc>
          <w:tcPr>
            <w:tcW w:w="1134" w:type="dxa"/>
          </w:tcPr>
          <w:p w:rsidR="00DC4840" w:rsidRPr="002E46ED" w:rsidRDefault="002E46ED" w:rsidP="00272652">
            <w:pPr>
              <w:pStyle w:val="TableParagraph"/>
              <w:jc w:val="center"/>
              <w:rPr>
                <w:sz w:val="20"/>
                <w:szCs w:val="20"/>
              </w:rPr>
            </w:pPr>
            <w:r w:rsidRPr="002E46ED">
              <w:rPr>
                <w:sz w:val="20"/>
                <w:szCs w:val="20"/>
                <w:lang w:val="ru-RU"/>
              </w:rPr>
              <w:t>491058,40</w:t>
            </w:r>
          </w:p>
        </w:tc>
        <w:tc>
          <w:tcPr>
            <w:tcW w:w="992" w:type="dxa"/>
          </w:tcPr>
          <w:p w:rsidR="00DC4840" w:rsidRPr="002E46ED" w:rsidRDefault="002E46ED" w:rsidP="00272652">
            <w:pPr>
              <w:pStyle w:val="TableParagraph"/>
              <w:jc w:val="center"/>
              <w:rPr>
                <w:sz w:val="20"/>
                <w:szCs w:val="20"/>
              </w:rPr>
            </w:pPr>
            <w:r w:rsidRPr="002E46ED">
              <w:rPr>
                <w:sz w:val="20"/>
                <w:szCs w:val="20"/>
                <w:lang w:val="ru-RU"/>
              </w:rPr>
              <w:t>502949,26</w:t>
            </w:r>
          </w:p>
        </w:tc>
        <w:tc>
          <w:tcPr>
            <w:tcW w:w="992" w:type="dxa"/>
          </w:tcPr>
          <w:p w:rsidR="00DC4840" w:rsidRPr="002E46ED" w:rsidRDefault="002E46ED" w:rsidP="00272652">
            <w:pPr>
              <w:pStyle w:val="TableParagraph"/>
              <w:jc w:val="center"/>
              <w:rPr>
                <w:sz w:val="20"/>
                <w:szCs w:val="20"/>
              </w:rPr>
            </w:pPr>
            <w:r w:rsidRPr="002E46ED">
              <w:rPr>
                <w:sz w:val="20"/>
                <w:szCs w:val="20"/>
                <w:lang w:val="ru-RU"/>
              </w:rPr>
              <w:t>481834,86</w:t>
            </w:r>
          </w:p>
        </w:tc>
        <w:tc>
          <w:tcPr>
            <w:tcW w:w="993" w:type="dxa"/>
          </w:tcPr>
          <w:p w:rsidR="00DC4840" w:rsidRPr="002E46ED" w:rsidRDefault="002E46ED" w:rsidP="00272652">
            <w:pPr>
              <w:pStyle w:val="TableParagraph"/>
              <w:jc w:val="center"/>
              <w:rPr>
                <w:sz w:val="20"/>
                <w:szCs w:val="20"/>
              </w:rPr>
            </w:pPr>
            <w:r w:rsidRPr="002E46ED">
              <w:rPr>
                <w:sz w:val="20"/>
                <w:szCs w:val="20"/>
                <w:lang w:val="ru-RU"/>
              </w:rPr>
              <w:t>520984,79</w:t>
            </w:r>
          </w:p>
        </w:tc>
        <w:tc>
          <w:tcPr>
            <w:tcW w:w="1417" w:type="dxa"/>
          </w:tcPr>
          <w:p w:rsidR="00DC4840" w:rsidRPr="00D41C5D" w:rsidRDefault="00D41C5D" w:rsidP="00272652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C5D">
              <w:rPr>
                <w:sz w:val="20"/>
                <w:szCs w:val="20"/>
                <w:lang w:val="ru-RU"/>
              </w:rPr>
              <w:t>491587,70</w:t>
            </w:r>
          </w:p>
        </w:tc>
        <w:tc>
          <w:tcPr>
            <w:tcW w:w="1418" w:type="dxa"/>
          </w:tcPr>
          <w:p w:rsidR="00DC4840" w:rsidRPr="007A30CA" w:rsidRDefault="00A96C64" w:rsidP="0027265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A30CA">
              <w:rPr>
                <w:sz w:val="20"/>
                <w:szCs w:val="20"/>
                <w:lang w:val="ru-RU"/>
              </w:rPr>
              <w:t>102,3</w:t>
            </w:r>
          </w:p>
        </w:tc>
      </w:tr>
      <w:tr w:rsidR="00DC4840" w:rsidTr="00272652">
        <w:trPr>
          <w:trHeight w:val="230"/>
        </w:trPr>
        <w:tc>
          <w:tcPr>
            <w:tcW w:w="1418" w:type="dxa"/>
          </w:tcPr>
          <w:p w:rsidR="00DC4840" w:rsidRDefault="00DC4840" w:rsidP="00B4431C">
            <w:pPr>
              <w:pStyle w:val="TableParagraph"/>
              <w:spacing w:before="26" w:line="184" w:lineRule="exact"/>
              <w:ind w:left="11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</w:rPr>
              <w:t>Дефицит</w:t>
            </w:r>
            <w:r>
              <w:rPr>
                <w:b/>
                <w:sz w:val="18"/>
                <w:lang w:val="ru-RU"/>
              </w:rPr>
              <w:t>(-)</w:t>
            </w:r>
          </w:p>
          <w:p w:rsidR="00DC4840" w:rsidRPr="005B1F95" w:rsidRDefault="00DC4840" w:rsidP="00B4431C">
            <w:pPr>
              <w:pStyle w:val="TableParagraph"/>
              <w:spacing w:before="26" w:line="184" w:lineRule="exact"/>
              <w:ind w:left="11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Профицит (+)</w:t>
            </w:r>
          </w:p>
        </w:tc>
        <w:tc>
          <w:tcPr>
            <w:tcW w:w="1134" w:type="dxa"/>
          </w:tcPr>
          <w:p w:rsidR="00DC4840" w:rsidRPr="002E46ED" w:rsidRDefault="002E46ED" w:rsidP="00272652">
            <w:pPr>
              <w:pStyle w:val="TableParagraph"/>
              <w:jc w:val="center"/>
              <w:rPr>
                <w:sz w:val="20"/>
                <w:szCs w:val="20"/>
              </w:rPr>
            </w:pPr>
            <w:r w:rsidRPr="002E46ED">
              <w:rPr>
                <w:sz w:val="20"/>
                <w:szCs w:val="20"/>
                <w:lang w:val="ru-RU"/>
              </w:rPr>
              <w:t>-4315,00</w:t>
            </w:r>
          </w:p>
        </w:tc>
        <w:tc>
          <w:tcPr>
            <w:tcW w:w="1134" w:type="dxa"/>
          </w:tcPr>
          <w:p w:rsidR="00DC4840" w:rsidRPr="002E46ED" w:rsidRDefault="002E46ED" w:rsidP="00272652">
            <w:pPr>
              <w:pStyle w:val="TableParagraph"/>
              <w:jc w:val="center"/>
              <w:rPr>
                <w:sz w:val="20"/>
                <w:szCs w:val="20"/>
              </w:rPr>
            </w:pPr>
            <w:r w:rsidRPr="002E46ED">
              <w:rPr>
                <w:sz w:val="20"/>
                <w:szCs w:val="20"/>
                <w:lang w:val="ru-RU"/>
              </w:rPr>
              <w:t>-14907,45</w:t>
            </w:r>
          </w:p>
        </w:tc>
        <w:tc>
          <w:tcPr>
            <w:tcW w:w="992" w:type="dxa"/>
          </w:tcPr>
          <w:p w:rsidR="00DC4840" w:rsidRPr="002E46ED" w:rsidRDefault="002E46ED" w:rsidP="00272652">
            <w:pPr>
              <w:pStyle w:val="TableParagraph"/>
              <w:jc w:val="center"/>
              <w:rPr>
                <w:sz w:val="20"/>
                <w:szCs w:val="20"/>
              </w:rPr>
            </w:pPr>
            <w:r w:rsidRPr="002E46ED">
              <w:rPr>
                <w:sz w:val="20"/>
                <w:szCs w:val="20"/>
                <w:lang w:val="ru-RU"/>
              </w:rPr>
              <w:t>-16407,55</w:t>
            </w:r>
          </w:p>
        </w:tc>
        <w:tc>
          <w:tcPr>
            <w:tcW w:w="992" w:type="dxa"/>
          </w:tcPr>
          <w:p w:rsidR="00DC4840" w:rsidRPr="002E46ED" w:rsidRDefault="002E46ED" w:rsidP="00272652">
            <w:pPr>
              <w:pStyle w:val="TableParagraph"/>
              <w:jc w:val="center"/>
              <w:rPr>
                <w:sz w:val="20"/>
                <w:szCs w:val="20"/>
              </w:rPr>
            </w:pPr>
            <w:r w:rsidRPr="002E46ED">
              <w:rPr>
                <w:sz w:val="20"/>
                <w:szCs w:val="20"/>
                <w:lang w:val="ru-RU"/>
              </w:rPr>
              <w:t>-15860,15</w:t>
            </w:r>
          </w:p>
        </w:tc>
        <w:tc>
          <w:tcPr>
            <w:tcW w:w="993" w:type="dxa"/>
          </w:tcPr>
          <w:p w:rsidR="00DC4840" w:rsidRPr="002E46ED" w:rsidRDefault="002E46ED" w:rsidP="0027265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2E46ED"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7" w:type="dxa"/>
          </w:tcPr>
          <w:p w:rsidR="00DC4840" w:rsidRPr="00D41C5D" w:rsidRDefault="00D41C5D" w:rsidP="00272652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C5D">
              <w:rPr>
                <w:sz w:val="20"/>
                <w:szCs w:val="20"/>
                <w:lang w:val="ru-RU"/>
              </w:rPr>
              <w:t>32725,99</w:t>
            </w:r>
          </w:p>
        </w:tc>
        <w:tc>
          <w:tcPr>
            <w:tcW w:w="1418" w:type="dxa"/>
          </w:tcPr>
          <w:p w:rsidR="00DC4840" w:rsidRPr="00654255" w:rsidRDefault="00A96C64" w:rsidP="00272652">
            <w:pPr>
              <w:pStyle w:val="TableParagraph"/>
              <w:jc w:val="center"/>
              <w:rPr>
                <w:sz w:val="16"/>
                <w:lang w:val="ru-RU"/>
              </w:rPr>
            </w:pPr>
            <w:proofErr w:type="spellStart"/>
            <w:r>
              <w:rPr>
                <w:sz w:val="16"/>
                <w:lang w:val="ru-RU"/>
              </w:rPr>
              <w:t>х</w:t>
            </w:r>
            <w:proofErr w:type="spellEnd"/>
          </w:p>
        </w:tc>
      </w:tr>
    </w:tbl>
    <w:p w:rsidR="003A3B38" w:rsidRDefault="0050634C" w:rsidP="004C267F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           </w:t>
      </w:r>
    </w:p>
    <w:p w:rsidR="00926BF6" w:rsidRPr="00926BF6" w:rsidRDefault="00926BF6" w:rsidP="00970B29">
      <w:pPr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26BF6"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со статьей 264.4 Бюджетного кодекса Российской Федерации контрольно-счетной палатой  провед</w:t>
      </w:r>
      <w:r w:rsidR="000815A5">
        <w:rPr>
          <w:rFonts w:ascii="Times New Roman" w:eastAsia="Calibri" w:hAnsi="Times New Roman" w:cs="Times New Roman"/>
          <w:color w:val="000000"/>
          <w:sz w:val="24"/>
          <w:szCs w:val="24"/>
        </w:rPr>
        <w:t>ены внешние проверки</w:t>
      </w:r>
      <w:r w:rsidRPr="00926B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бю</w:t>
      </w:r>
      <w:r w:rsidR="00D76582">
        <w:rPr>
          <w:rFonts w:ascii="Times New Roman" w:eastAsia="Calibri" w:hAnsi="Times New Roman" w:cs="Times New Roman"/>
          <w:color w:val="000000"/>
          <w:sz w:val="24"/>
          <w:szCs w:val="24"/>
        </w:rPr>
        <w:t>джетной отчетности за 2020</w:t>
      </w:r>
      <w:r w:rsidR="000815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 6 главных</w:t>
      </w:r>
      <w:r w:rsidRPr="00926B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ад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министратор</w:t>
      </w:r>
      <w:r w:rsidR="000815A5">
        <w:rPr>
          <w:rFonts w:ascii="Times New Roman" w:eastAsia="Calibri" w:hAnsi="Times New Roman" w:cs="Times New Roman"/>
          <w:color w:val="000000"/>
          <w:sz w:val="24"/>
          <w:szCs w:val="24"/>
        </w:rPr>
        <w:t>ов</w:t>
      </w:r>
      <w:r w:rsidRPr="00926B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бюдже</w:t>
      </w:r>
      <w:r w:rsidR="000815A5">
        <w:rPr>
          <w:rFonts w:ascii="Times New Roman" w:eastAsia="Calibri" w:hAnsi="Times New Roman" w:cs="Times New Roman"/>
          <w:color w:val="000000"/>
          <w:sz w:val="24"/>
          <w:szCs w:val="24"/>
        </w:rPr>
        <w:t>тных средств, результаты которых</w:t>
      </w:r>
      <w:r w:rsidRPr="00926B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отражены далее в настоящем заключе</w:t>
      </w:r>
      <w:r w:rsidR="001D7B62">
        <w:rPr>
          <w:rFonts w:ascii="Times New Roman" w:eastAsia="Calibri" w:hAnsi="Times New Roman" w:cs="Times New Roman"/>
          <w:color w:val="000000"/>
          <w:sz w:val="24"/>
          <w:szCs w:val="24"/>
        </w:rPr>
        <w:t>нии. По результатам внешней проверки</w:t>
      </w:r>
      <w:r w:rsidRPr="00926B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0815A5">
        <w:rPr>
          <w:rFonts w:ascii="Times New Roman" w:eastAsia="Calibri" w:hAnsi="Times New Roman" w:cs="Times New Roman"/>
          <w:color w:val="000000"/>
          <w:sz w:val="24"/>
          <w:szCs w:val="24"/>
        </w:rPr>
        <w:t>ой бюджетной отчетности главных</w:t>
      </w:r>
      <w:r w:rsidRPr="00926B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администрато</w:t>
      </w:r>
      <w:r w:rsidR="000815A5">
        <w:rPr>
          <w:rFonts w:ascii="Times New Roman" w:eastAsia="Calibri" w:hAnsi="Times New Roman" w:cs="Times New Roman"/>
          <w:color w:val="000000"/>
          <w:sz w:val="24"/>
          <w:szCs w:val="24"/>
        </w:rPr>
        <w:t>ров</w:t>
      </w:r>
      <w:r w:rsidRPr="00926B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бюджетных средств подго</w:t>
      </w:r>
      <w:r w:rsidR="000815A5">
        <w:rPr>
          <w:rFonts w:ascii="Times New Roman" w:eastAsia="Calibri" w:hAnsi="Times New Roman" w:cs="Times New Roman"/>
          <w:color w:val="000000"/>
          <w:sz w:val="24"/>
          <w:szCs w:val="24"/>
        </w:rPr>
        <w:t>товлены заключения</w:t>
      </w:r>
      <w:r w:rsidRPr="00926B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контрольно-счетной палатой. </w:t>
      </w:r>
    </w:p>
    <w:p w:rsidR="0072267D" w:rsidRPr="009F6058" w:rsidRDefault="00AE74CC" w:rsidP="0072267D">
      <w:pPr>
        <w:spacing w:after="0" w:line="240" w:lineRule="auto"/>
        <w:jc w:val="both"/>
        <w:rPr>
          <w:rFonts w:ascii="Arial-BoldMT" w:eastAsia="Times New Roman" w:hAnsi="Arial-BoldMT" w:cs="Times New Roman"/>
          <w:b/>
          <w:bCs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</w:p>
    <w:p w:rsidR="00EB3D60" w:rsidRPr="00E145CD" w:rsidRDefault="009F6058" w:rsidP="00521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10EB">
        <w:rPr>
          <w:rFonts w:ascii="Arial-BoldMT" w:eastAsia="Times New Roman" w:hAnsi="Arial-BoldMT" w:cs="Times New Roman"/>
          <w:b/>
          <w:bCs/>
          <w:lang w:eastAsia="ru-RU"/>
        </w:rPr>
        <w:t xml:space="preserve"> </w:t>
      </w:r>
      <w:r w:rsidR="00926BF6" w:rsidRPr="00E14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Исполнение</w:t>
      </w:r>
      <w:r w:rsidR="0050528D" w:rsidRPr="00E14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14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доходной части </w:t>
      </w:r>
      <w:r w:rsidR="0050528D" w:rsidRPr="00E14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бюджета </w:t>
      </w:r>
      <w:r w:rsidR="00E145CD" w:rsidRPr="00E145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E145CD" w:rsidRPr="00E145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Рубцовск</w:t>
      </w:r>
      <w:r w:rsidR="009F4F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ий</w:t>
      </w:r>
      <w:proofErr w:type="spellEnd"/>
      <w:r w:rsidR="009F4F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 Алтайского края за 2020</w:t>
      </w:r>
      <w:r w:rsidR="00E145CD" w:rsidRPr="00E145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50528D" w:rsidRPr="008808CC" w:rsidRDefault="0050528D" w:rsidP="004C267F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FF0000"/>
          <w:sz w:val="24"/>
          <w:lang w:eastAsia="ru-RU"/>
        </w:rPr>
      </w:pPr>
    </w:p>
    <w:p w:rsidR="00EB3D60" w:rsidRDefault="00EB3D60" w:rsidP="004C267F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lang w:eastAsia="ru-RU"/>
        </w:rPr>
      </w:pPr>
      <w:r w:rsidRPr="008808CC">
        <w:rPr>
          <w:rFonts w:ascii="TimesNewRomanPSMT" w:eastAsia="Times New Roman" w:hAnsi="TimesNewRomanPSMT" w:cs="Times New Roman"/>
          <w:color w:val="FF0000"/>
          <w:sz w:val="24"/>
          <w:lang w:eastAsia="ru-RU"/>
        </w:rPr>
        <w:t xml:space="preserve">           </w:t>
      </w:r>
      <w:r w:rsidR="009F6058" w:rsidRPr="00C344DC">
        <w:rPr>
          <w:rFonts w:ascii="TimesNewRomanPSMT" w:eastAsia="Times New Roman" w:hAnsi="TimesNewRomanPSMT" w:cs="Times New Roman"/>
          <w:sz w:val="24"/>
          <w:lang w:eastAsia="ru-RU"/>
        </w:rPr>
        <w:t>Исполнение доходной части бюджета является одним из основных показателей</w:t>
      </w:r>
      <w:r w:rsidRPr="00C344DC">
        <w:rPr>
          <w:rFonts w:ascii="TimesNewRomanPSMT" w:eastAsia="Times New Roman" w:hAnsi="TimesNewRomanPSMT" w:cs="Times New Roman"/>
          <w:sz w:val="24"/>
          <w:lang w:eastAsia="ru-RU"/>
        </w:rPr>
        <w:t xml:space="preserve"> </w:t>
      </w:r>
      <w:r w:rsidR="009F6058" w:rsidRPr="00C344DC">
        <w:rPr>
          <w:rFonts w:ascii="TimesNewRomanPSMT" w:eastAsia="Times New Roman" w:hAnsi="TimesNewRomanPSMT" w:cs="Times New Roman"/>
          <w:sz w:val="24"/>
          <w:lang w:eastAsia="ru-RU"/>
        </w:rPr>
        <w:t>финансового состояния муниципального образования.</w:t>
      </w:r>
    </w:p>
    <w:p w:rsidR="00AB2474" w:rsidRPr="00C344DC" w:rsidRDefault="005A597C" w:rsidP="005A597C">
      <w:pPr>
        <w:tabs>
          <w:tab w:val="left" w:pos="709"/>
          <w:tab w:val="left" w:pos="851"/>
          <w:tab w:val="left" w:pos="1087"/>
        </w:tabs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lang w:eastAsia="ru-RU"/>
        </w:rPr>
      </w:pPr>
      <w:r>
        <w:rPr>
          <w:rFonts w:ascii="TimesNewRomanPSMT" w:eastAsia="Times New Roman" w:hAnsi="TimesNewRomanPSMT" w:cs="Times New Roman"/>
          <w:sz w:val="24"/>
          <w:lang w:eastAsia="ru-RU"/>
        </w:rPr>
        <w:t xml:space="preserve">           </w:t>
      </w:r>
      <w:r w:rsidR="00AB2474" w:rsidRPr="00C344DC">
        <w:rPr>
          <w:rFonts w:ascii="TimesNewRomanPSMT" w:eastAsia="Times New Roman" w:hAnsi="TimesNewRomanPSMT" w:cs="Times New Roman"/>
          <w:sz w:val="24"/>
          <w:lang w:eastAsia="ru-RU"/>
        </w:rPr>
        <w:t>Доходная часть бюджета формировалась за счет налоговых и неналоговых доходов,</w:t>
      </w:r>
      <w:r w:rsidR="00AB2474" w:rsidRPr="00C344DC">
        <w:rPr>
          <w:sz w:val="28"/>
          <w:szCs w:val="28"/>
        </w:rPr>
        <w:t xml:space="preserve"> </w:t>
      </w:r>
      <w:r w:rsidR="00AB2474" w:rsidRPr="00C344DC">
        <w:rPr>
          <w:rFonts w:ascii="Times New Roman" w:hAnsi="Times New Roman" w:cs="Times New Roman"/>
          <w:sz w:val="24"/>
          <w:szCs w:val="24"/>
        </w:rPr>
        <w:t>межбюджетных</w:t>
      </w:r>
      <w:r w:rsidR="00AB2474" w:rsidRPr="00C344DC">
        <w:rPr>
          <w:rFonts w:ascii="Times New Roman" w:eastAsia="Calibri" w:hAnsi="Times New Roman" w:cs="Times New Roman"/>
          <w:sz w:val="24"/>
          <w:szCs w:val="24"/>
        </w:rPr>
        <w:t xml:space="preserve"> трансферт</w:t>
      </w:r>
      <w:r w:rsidR="00AB2474" w:rsidRPr="00C344DC">
        <w:rPr>
          <w:rFonts w:ascii="Times New Roman" w:hAnsi="Times New Roman" w:cs="Times New Roman"/>
          <w:sz w:val="24"/>
          <w:szCs w:val="24"/>
        </w:rPr>
        <w:t>ов</w:t>
      </w:r>
      <w:r w:rsidR="00AB2474" w:rsidRPr="00C344DC">
        <w:rPr>
          <w:rFonts w:ascii="Calibri" w:eastAsia="Calibri" w:hAnsi="Calibri" w:cs="Times New Roman"/>
          <w:sz w:val="28"/>
          <w:szCs w:val="28"/>
        </w:rPr>
        <w:t xml:space="preserve"> </w:t>
      </w:r>
      <w:r w:rsidR="00AB2474" w:rsidRPr="00C344DC">
        <w:rPr>
          <w:rFonts w:ascii="TimesNewRomanPSMT" w:eastAsia="Times New Roman" w:hAnsi="TimesNewRomanPSMT" w:cs="Times New Roman"/>
          <w:sz w:val="24"/>
          <w:lang w:eastAsia="ru-RU"/>
        </w:rPr>
        <w:t xml:space="preserve">из краевого бюджета, </w:t>
      </w:r>
      <w:r w:rsidR="00AB2474" w:rsidRPr="00C344DC">
        <w:rPr>
          <w:rFonts w:ascii="Times New Roman" w:eastAsia="Calibri" w:hAnsi="Times New Roman" w:cs="Times New Roman"/>
          <w:sz w:val="24"/>
          <w:szCs w:val="24"/>
        </w:rPr>
        <w:t>б</w:t>
      </w:r>
      <w:r w:rsidR="00AB2474" w:rsidRPr="00C344DC">
        <w:rPr>
          <w:rFonts w:ascii="Times New Roman" w:hAnsi="Times New Roman" w:cs="Times New Roman"/>
          <w:bCs/>
          <w:sz w:val="24"/>
          <w:szCs w:val="24"/>
        </w:rPr>
        <w:t>езвозмездных поступлений</w:t>
      </w:r>
      <w:r w:rsidR="00AB2474" w:rsidRPr="00C344DC">
        <w:rPr>
          <w:rFonts w:ascii="Times New Roman" w:eastAsia="Calibri" w:hAnsi="Times New Roman" w:cs="Times New Roman"/>
          <w:bCs/>
          <w:sz w:val="24"/>
          <w:szCs w:val="24"/>
        </w:rPr>
        <w:t xml:space="preserve"> от негосударственных организаций</w:t>
      </w:r>
      <w:r w:rsidR="00AB2474" w:rsidRPr="00C34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2474" w:rsidRPr="00C344DC">
        <w:rPr>
          <w:rFonts w:ascii="TimesNewRomanPSMT" w:eastAsia="Times New Roman" w:hAnsi="TimesNewRomanPSMT" w:cs="Times New Roman"/>
          <w:sz w:val="24"/>
          <w:lang w:eastAsia="ru-RU"/>
        </w:rPr>
        <w:t>и иных источников в соотве</w:t>
      </w:r>
      <w:r w:rsidR="00AB2474">
        <w:rPr>
          <w:rFonts w:ascii="TimesNewRomanPSMT" w:eastAsia="Times New Roman" w:hAnsi="TimesNewRomanPSMT" w:cs="Times New Roman"/>
          <w:sz w:val="24"/>
          <w:lang w:eastAsia="ru-RU"/>
        </w:rPr>
        <w:t>т</w:t>
      </w:r>
      <w:r w:rsidR="00AB2474" w:rsidRPr="00C344DC">
        <w:rPr>
          <w:rFonts w:ascii="TimesNewRomanPSMT" w:eastAsia="Times New Roman" w:hAnsi="TimesNewRomanPSMT" w:cs="Times New Roman"/>
          <w:sz w:val="24"/>
          <w:lang w:eastAsia="ru-RU"/>
        </w:rPr>
        <w:t xml:space="preserve">ствии со статьей 232 </w:t>
      </w:r>
      <w:r w:rsidR="0093453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 к</w:t>
      </w:r>
      <w:r w:rsidR="00AB2474" w:rsidRPr="00C344D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одекса  Российской Федерации.</w:t>
      </w:r>
    </w:p>
    <w:p w:rsidR="00777D58" w:rsidRPr="00C344DC" w:rsidRDefault="005A597C" w:rsidP="005A597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eastAsia="Times New Roman" w:hAnsi="TimesNewRomanPSMT" w:cs="Times New Roman"/>
          <w:sz w:val="24"/>
          <w:lang w:eastAsia="ru-RU"/>
        </w:rPr>
        <w:t xml:space="preserve">           </w:t>
      </w:r>
      <w:r w:rsidR="009F6058" w:rsidRPr="00C344DC">
        <w:rPr>
          <w:rFonts w:ascii="TimesNewRomanPSMT" w:eastAsia="Times New Roman" w:hAnsi="TimesNewRomanPSMT" w:cs="Times New Roman"/>
          <w:sz w:val="24"/>
          <w:lang w:eastAsia="ru-RU"/>
        </w:rPr>
        <w:t xml:space="preserve">Решением </w:t>
      </w:r>
      <w:proofErr w:type="spellStart"/>
      <w:r w:rsidR="00EB3D60" w:rsidRPr="00C344DC">
        <w:rPr>
          <w:rFonts w:ascii="TimesNewRomanPSMT" w:eastAsia="Times New Roman" w:hAnsi="TimesNewRomanPSMT" w:cs="Times New Roman"/>
          <w:sz w:val="24"/>
          <w:lang w:eastAsia="ru-RU"/>
        </w:rPr>
        <w:t>Рубцовского</w:t>
      </w:r>
      <w:proofErr w:type="spellEnd"/>
      <w:r w:rsidR="009F6058" w:rsidRPr="00C344DC">
        <w:rPr>
          <w:rFonts w:ascii="TimesNewRomanPSMT" w:eastAsia="Times New Roman" w:hAnsi="TimesNewRomanPSMT" w:cs="Times New Roman"/>
          <w:sz w:val="24"/>
          <w:lang w:eastAsia="ru-RU"/>
        </w:rPr>
        <w:t xml:space="preserve"> районного Со</w:t>
      </w:r>
      <w:r w:rsidR="00EB3D60" w:rsidRPr="00C344DC">
        <w:rPr>
          <w:rFonts w:ascii="TimesNewRomanPSMT" w:eastAsia="Times New Roman" w:hAnsi="TimesNewRomanPSMT" w:cs="Times New Roman"/>
          <w:sz w:val="24"/>
          <w:lang w:eastAsia="ru-RU"/>
        </w:rPr>
        <w:t>брания</w:t>
      </w:r>
      <w:r w:rsidR="009F6058" w:rsidRPr="00C344DC">
        <w:rPr>
          <w:rFonts w:ascii="TimesNewRomanPSMT" w:eastAsia="Times New Roman" w:hAnsi="TimesNewRomanPSMT" w:cs="Times New Roman"/>
          <w:sz w:val="24"/>
          <w:lang w:eastAsia="ru-RU"/>
        </w:rPr>
        <w:t xml:space="preserve"> депутатов Алтайского края от </w:t>
      </w:r>
      <w:r w:rsidR="000815A5">
        <w:rPr>
          <w:rFonts w:ascii="TimesNewRomanPSMT" w:eastAsia="Times New Roman" w:hAnsi="TimesNewRomanPSMT" w:cs="Times New Roman"/>
          <w:sz w:val="24"/>
          <w:lang w:eastAsia="ru-RU"/>
        </w:rPr>
        <w:t>20.12.2019</w:t>
      </w:r>
      <w:r w:rsidR="009F6058" w:rsidRPr="00C344DC">
        <w:rPr>
          <w:rFonts w:ascii="TimesNewRomanPSMT" w:eastAsia="Times New Roman" w:hAnsi="TimesNewRomanPSMT" w:cs="Times New Roman"/>
          <w:sz w:val="24"/>
          <w:lang w:eastAsia="ru-RU"/>
        </w:rPr>
        <w:t xml:space="preserve">г. № </w:t>
      </w:r>
      <w:r w:rsidR="000815A5">
        <w:rPr>
          <w:rFonts w:ascii="TimesNewRomanPSMT" w:eastAsia="Times New Roman" w:hAnsi="TimesNewRomanPSMT" w:cs="Times New Roman"/>
          <w:sz w:val="24"/>
          <w:lang w:eastAsia="ru-RU"/>
        </w:rPr>
        <w:t>43</w:t>
      </w:r>
      <w:r w:rsidR="00EB3D60" w:rsidRPr="00C344DC">
        <w:rPr>
          <w:rFonts w:ascii="TimesNewRomanPSMT" w:eastAsia="Times New Roman" w:hAnsi="TimesNewRomanPSMT" w:cs="Times New Roman"/>
          <w:sz w:val="24"/>
          <w:lang w:eastAsia="ru-RU"/>
        </w:rPr>
        <w:t xml:space="preserve"> </w:t>
      </w:r>
      <w:r w:rsidR="009F6058" w:rsidRPr="00C344DC">
        <w:rPr>
          <w:rFonts w:ascii="TimesNewRomanPSMT" w:eastAsia="Times New Roman" w:hAnsi="TimesNewRomanPSMT" w:cs="Times New Roman"/>
          <w:sz w:val="24"/>
          <w:lang w:eastAsia="ru-RU"/>
        </w:rPr>
        <w:t xml:space="preserve">«Об утверждении </w:t>
      </w:r>
      <w:r w:rsidR="00EB3D60" w:rsidRPr="00C344DC">
        <w:rPr>
          <w:rFonts w:ascii="TimesNewRomanPSMT" w:eastAsia="Times New Roman" w:hAnsi="TimesNewRomanPSMT" w:cs="Times New Roman"/>
          <w:sz w:val="24"/>
          <w:lang w:eastAsia="ru-RU"/>
        </w:rPr>
        <w:t xml:space="preserve">районного бюджета </w:t>
      </w:r>
      <w:r w:rsidR="000815A5">
        <w:rPr>
          <w:rFonts w:ascii="TimesNewRomanPSMT" w:eastAsia="Times New Roman" w:hAnsi="TimesNewRomanPSMT" w:cs="Times New Roman"/>
          <w:sz w:val="24"/>
          <w:lang w:eastAsia="ru-RU"/>
        </w:rPr>
        <w:t xml:space="preserve"> на 2020</w:t>
      </w:r>
      <w:r w:rsidR="009F6058" w:rsidRPr="00C344DC">
        <w:rPr>
          <w:rFonts w:ascii="TimesNewRomanPSMT" w:eastAsia="Times New Roman" w:hAnsi="TimesNewRomanPSMT" w:cs="Times New Roman"/>
          <w:sz w:val="24"/>
          <w:lang w:eastAsia="ru-RU"/>
        </w:rPr>
        <w:t xml:space="preserve"> г</w:t>
      </w:r>
      <w:r w:rsidR="00363478">
        <w:rPr>
          <w:rFonts w:ascii="TimesNewRomanPSMT" w:eastAsia="Times New Roman" w:hAnsi="TimesNewRomanPSMT" w:cs="Times New Roman"/>
          <w:sz w:val="24"/>
          <w:lang w:eastAsia="ru-RU"/>
        </w:rPr>
        <w:t>од</w:t>
      </w:r>
      <w:r w:rsidR="009F6058" w:rsidRPr="00C344DC">
        <w:rPr>
          <w:rFonts w:ascii="TimesNewRomanPSMT" w:eastAsia="Times New Roman" w:hAnsi="TimesNewRomanPSMT" w:cs="Times New Roman"/>
          <w:sz w:val="24"/>
          <w:lang w:eastAsia="ru-RU"/>
        </w:rPr>
        <w:t>» общий</w:t>
      </w:r>
      <w:r w:rsidR="00EB3D60" w:rsidRPr="00C344DC">
        <w:rPr>
          <w:rFonts w:ascii="TimesNewRomanPSMT" w:eastAsia="Times New Roman" w:hAnsi="TimesNewRomanPSMT" w:cs="Times New Roman"/>
          <w:sz w:val="24"/>
          <w:lang w:eastAsia="ru-RU"/>
        </w:rPr>
        <w:t xml:space="preserve"> </w:t>
      </w:r>
      <w:r w:rsidR="009F6058" w:rsidRPr="00C344DC">
        <w:rPr>
          <w:rFonts w:ascii="TimesNewRomanPSMT" w:eastAsia="Times New Roman" w:hAnsi="TimesNewRomanPSMT" w:cs="Times New Roman"/>
          <w:sz w:val="24"/>
          <w:lang w:eastAsia="ru-RU"/>
        </w:rPr>
        <w:t xml:space="preserve">объем доходов бюджета был утвержден в размере </w:t>
      </w:r>
      <w:r w:rsidR="000815A5" w:rsidRPr="000815A5">
        <w:rPr>
          <w:rFonts w:ascii="Times New Roman" w:eastAsia="Calibri" w:hAnsi="Times New Roman" w:cs="Times New Roman"/>
          <w:sz w:val="24"/>
          <w:szCs w:val="24"/>
        </w:rPr>
        <w:t xml:space="preserve">476143,90 </w:t>
      </w:r>
      <w:r w:rsidR="009F6058" w:rsidRPr="00C344DC">
        <w:rPr>
          <w:rFonts w:ascii="TimesNewRomanPSMT" w:eastAsia="Times New Roman" w:hAnsi="TimesNewRomanPSMT" w:cs="Times New Roman"/>
          <w:sz w:val="24"/>
          <w:lang w:eastAsia="ru-RU"/>
        </w:rPr>
        <w:t>тыс. руб</w:t>
      </w:r>
      <w:r w:rsidR="00441318">
        <w:rPr>
          <w:rFonts w:ascii="TimesNewRomanPSMT" w:eastAsia="Times New Roman" w:hAnsi="TimesNewRomanPSMT" w:cs="Times New Roman"/>
          <w:sz w:val="24"/>
          <w:lang w:eastAsia="ru-RU"/>
        </w:rPr>
        <w:t>лей</w:t>
      </w:r>
      <w:r w:rsidR="00777D58" w:rsidRPr="00C344DC">
        <w:rPr>
          <w:rFonts w:ascii="TimesNewRomanPSMT" w:eastAsia="Times New Roman" w:hAnsi="TimesNewRomanPSMT" w:cs="Times New Roman"/>
          <w:sz w:val="24"/>
          <w:lang w:eastAsia="ru-RU"/>
        </w:rPr>
        <w:t xml:space="preserve">, </w:t>
      </w:r>
      <w:r w:rsidR="00777D58" w:rsidRPr="00C344DC">
        <w:rPr>
          <w:rFonts w:ascii="Times New Roman" w:eastAsia="Calibri" w:hAnsi="Times New Roman" w:cs="Times New Roman"/>
          <w:sz w:val="24"/>
          <w:szCs w:val="24"/>
        </w:rPr>
        <w:t xml:space="preserve">в том числе объем межбюджетных трансфертов, получаемых из других бюджетов, в сумме </w:t>
      </w:r>
      <w:r w:rsidR="000815A5" w:rsidRPr="000815A5">
        <w:rPr>
          <w:rFonts w:ascii="Times New Roman" w:eastAsia="Calibri" w:hAnsi="Times New Roman" w:cs="Times New Roman"/>
          <w:sz w:val="24"/>
          <w:szCs w:val="24"/>
        </w:rPr>
        <w:t>331432,90</w:t>
      </w:r>
      <w:r w:rsidR="00777D58" w:rsidRPr="00C344DC">
        <w:rPr>
          <w:rFonts w:ascii="Times New Roman" w:eastAsia="Calibri" w:hAnsi="Times New Roman" w:cs="Times New Roman"/>
          <w:sz w:val="24"/>
          <w:szCs w:val="24"/>
        </w:rPr>
        <w:t xml:space="preserve">               тыс. рублей</w:t>
      </w:r>
      <w:r w:rsidR="00777D58" w:rsidRPr="00C344DC">
        <w:rPr>
          <w:rFonts w:ascii="Times New Roman" w:hAnsi="Times New Roman" w:cs="Times New Roman"/>
          <w:sz w:val="24"/>
          <w:szCs w:val="24"/>
        </w:rPr>
        <w:t>.</w:t>
      </w:r>
    </w:p>
    <w:p w:rsidR="003A3B38" w:rsidRPr="00C344DC" w:rsidRDefault="005A597C" w:rsidP="004C2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A3B38" w:rsidRPr="00C344DC">
        <w:rPr>
          <w:rFonts w:ascii="Times New Roman" w:hAnsi="Times New Roman" w:cs="Times New Roman"/>
          <w:sz w:val="24"/>
          <w:szCs w:val="24"/>
        </w:rPr>
        <w:t>С учетом  изм</w:t>
      </w:r>
      <w:r w:rsidR="000815A5">
        <w:rPr>
          <w:rFonts w:ascii="Times New Roman" w:hAnsi="Times New Roman" w:cs="Times New Roman"/>
          <w:sz w:val="24"/>
          <w:szCs w:val="24"/>
        </w:rPr>
        <w:t>енений, внесенных в течение 2020</w:t>
      </w:r>
      <w:r w:rsidR="003A3B38" w:rsidRPr="00C344DC">
        <w:rPr>
          <w:rFonts w:ascii="Times New Roman" w:hAnsi="Times New Roman" w:cs="Times New Roman"/>
          <w:sz w:val="24"/>
          <w:szCs w:val="24"/>
        </w:rPr>
        <w:t xml:space="preserve"> года в бюджет Рубцовского района в соотвествии с решениями районного Собрания депутатов, доходная часть бюджета увеличилась на </w:t>
      </w:r>
      <w:r w:rsidR="00AF0629" w:rsidRPr="00AF0629">
        <w:rPr>
          <w:rFonts w:ascii="Times New Roman" w:hAnsi="Times New Roman" w:cs="Times New Roman"/>
          <w:sz w:val="24"/>
          <w:szCs w:val="24"/>
        </w:rPr>
        <w:t>48 169,79</w:t>
      </w:r>
      <w:r w:rsidR="003A3B38" w:rsidRPr="00C344DC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94152A" w:rsidRPr="00C344DC" w:rsidRDefault="00EB3D60" w:rsidP="005A597C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lang w:eastAsia="ru-RU"/>
        </w:rPr>
      </w:pPr>
      <w:r w:rsidRPr="00C344DC">
        <w:rPr>
          <w:rFonts w:ascii="TimesNewRomanPSMT" w:eastAsia="Times New Roman" w:hAnsi="TimesNewRomanPSMT" w:cs="Times New Roman"/>
          <w:sz w:val="24"/>
          <w:lang w:eastAsia="ru-RU"/>
        </w:rPr>
        <w:t xml:space="preserve"> </w:t>
      </w:r>
      <w:r w:rsidR="005A597C">
        <w:rPr>
          <w:rFonts w:ascii="TimesNewRomanPSMT" w:eastAsia="Times New Roman" w:hAnsi="TimesNewRomanPSMT" w:cs="Times New Roman"/>
          <w:sz w:val="24"/>
          <w:lang w:eastAsia="ru-RU"/>
        </w:rPr>
        <w:t xml:space="preserve">          </w:t>
      </w:r>
      <w:r w:rsidR="0094152A" w:rsidRPr="00C344DC">
        <w:rPr>
          <w:rFonts w:ascii="TimesNewRomanPSMT" w:eastAsia="Times New Roman" w:hAnsi="TimesNewRomanPSMT" w:cs="Times New Roman"/>
          <w:sz w:val="24"/>
          <w:lang w:eastAsia="ru-RU"/>
        </w:rPr>
        <w:t>Фактическое пос</w:t>
      </w:r>
      <w:r w:rsidR="005A597C">
        <w:rPr>
          <w:rFonts w:ascii="TimesNewRomanPSMT" w:eastAsia="Times New Roman" w:hAnsi="TimesNewRomanPSMT" w:cs="Times New Roman"/>
          <w:sz w:val="24"/>
          <w:lang w:eastAsia="ru-RU"/>
        </w:rPr>
        <w:t>т</w:t>
      </w:r>
      <w:r w:rsidR="0094152A" w:rsidRPr="00C344DC">
        <w:rPr>
          <w:rFonts w:ascii="TimesNewRomanPSMT" w:eastAsia="Times New Roman" w:hAnsi="TimesNewRomanPSMT" w:cs="Times New Roman"/>
          <w:sz w:val="24"/>
          <w:lang w:eastAsia="ru-RU"/>
        </w:rPr>
        <w:t>упление д</w:t>
      </w:r>
      <w:r w:rsidR="000815A5">
        <w:rPr>
          <w:rFonts w:ascii="TimesNewRomanPSMT" w:eastAsia="Times New Roman" w:hAnsi="TimesNewRomanPSMT" w:cs="Times New Roman"/>
          <w:sz w:val="24"/>
          <w:lang w:eastAsia="ru-RU"/>
        </w:rPr>
        <w:t>оходов в районный бюджет за 2020</w:t>
      </w:r>
      <w:r w:rsidR="0094152A" w:rsidRPr="00C344DC">
        <w:rPr>
          <w:rFonts w:ascii="TimesNewRomanPSMT" w:eastAsia="Times New Roman" w:hAnsi="TimesNewRomanPSMT" w:cs="Times New Roman"/>
          <w:sz w:val="24"/>
          <w:lang w:eastAsia="ru-RU"/>
        </w:rPr>
        <w:t xml:space="preserve"> год составило </w:t>
      </w:r>
      <w:r w:rsidR="00AF0629" w:rsidRPr="00AF0629">
        <w:rPr>
          <w:rFonts w:ascii="Times New Roman" w:hAnsi="Times New Roman" w:cs="Times New Roman"/>
          <w:sz w:val="24"/>
          <w:szCs w:val="24"/>
        </w:rPr>
        <w:t>524313,69</w:t>
      </w:r>
      <w:r w:rsidR="00AF0629">
        <w:rPr>
          <w:rFonts w:ascii="Times New Roman" w:hAnsi="Times New Roman" w:cs="Times New Roman"/>
          <w:sz w:val="20"/>
          <w:szCs w:val="20"/>
        </w:rPr>
        <w:t xml:space="preserve"> </w:t>
      </w:r>
      <w:r w:rsidR="0094152A" w:rsidRPr="00C344DC">
        <w:rPr>
          <w:rFonts w:ascii="Times New Roman" w:eastAsia="Calibri" w:hAnsi="Times New Roman" w:cs="Times New Roman"/>
          <w:sz w:val="24"/>
          <w:szCs w:val="24"/>
        </w:rPr>
        <w:t>тыс. рублей</w:t>
      </w:r>
      <w:r w:rsidR="00B4431C" w:rsidRPr="00C344D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B3D60" w:rsidRPr="00C344DC" w:rsidRDefault="006234CF" w:rsidP="00947982">
      <w:pPr>
        <w:tabs>
          <w:tab w:val="left" w:pos="709"/>
          <w:tab w:val="left" w:pos="1087"/>
        </w:tabs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lang w:eastAsia="ru-RU"/>
        </w:rPr>
      </w:pPr>
      <w:r>
        <w:rPr>
          <w:rFonts w:ascii="TimesNewRomanPSMT" w:eastAsia="Times New Roman" w:hAnsi="TimesNewRomanPSMT" w:cs="Times New Roman"/>
          <w:sz w:val="24"/>
          <w:lang w:eastAsia="ru-RU"/>
        </w:rPr>
        <w:t xml:space="preserve"> </w:t>
      </w:r>
      <w:r w:rsidR="00947982">
        <w:rPr>
          <w:rFonts w:ascii="TimesNewRomanPSMT" w:eastAsia="Times New Roman" w:hAnsi="TimesNewRomanPSMT" w:cs="Times New Roman"/>
          <w:sz w:val="24"/>
          <w:lang w:eastAsia="ru-RU"/>
        </w:rPr>
        <w:t xml:space="preserve">          </w:t>
      </w:r>
      <w:r w:rsidR="0050634C" w:rsidRPr="00C344DC">
        <w:rPr>
          <w:rFonts w:ascii="TimesNewRomanPSMT" w:eastAsia="Times New Roman" w:hAnsi="TimesNewRomanPSMT" w:cs="Times New Roman"/>
          <w:sz w:val="24"/>
          <w:lang w:eastAsia="ru-RU"/>
        </w:rPr>
        <w:t xml:space="preserve">Сведения об исполнении </w:t>
      </w:r>
      <w:r w:rsidR="009F6058" w:rsidRPr="00C344DC">
        <w:rPr>
          <w:rFonts w:ascii="TimesNewRomanPSMT" w:eastAsia="Times New Roman" w:hAnsi="TimesNewRomanPSMT" w:cs="Times New Roman"/>
          <w:sz w:val="24"/>
          <w:lang w:eastAsia="ru-RU"/>
        </w:rPr>
        <w:t xml:space="preserve"> до</w:t>
      </w:r>
      <w:r w:rsidR="000815A5">
        <w:rPr>
          <w:rFonts w:ascii="TimesNewRomanPSMT" w:eastAsia="Times New Roman" w:hAnsi="TimesNewRomanPSMT" w:cs="Times New Roman"/>
          <w:sz w:val="24"/>
          <w:lang w:eastAsia="ru-RU"/>
        </w:rPr>
        <w:t>ходной части бюджета на 2020</w:t>
      </w:r>
      <w:r w:rsidR="009F6058" w:rsidRPr="00C344DC">
        <w:rPr>
          <w:rFonts w:ascii="TimesNewRomanPSMT" w:eastAsia="Times New Roman" w:hAnsi="TimesNewRomanPSMT" w:cs="Times New Roman"/>
          <w:sz w:val="24"/>
          <w:lang w:eastAsia="ru-RU"/>
        </w:rPr>
        <w:t xml:space="preserve"> год</w:t>
      </w:r>
      <w:r w:rsidR="00EB3D60" w:rsidRPr="00C344DC">
        <w:rPr>
          <w:rFonts w:ascii="TimesNewRomanPSMT" w:eastAsia="Times New Roman" w:hAnsi="TimesNewRomanPSMT" w:cs="Times New Roman"/>
          <w:sz w:val="24"/>
          <w:lang w:eastAsia="ru-RU"/>
        </w:rPr>
        <w:t xml:space="preserve"> </w:t>
      </w:r>
      <w:r w:rsidR="009F6058" w:rsidRPr="00C344DC">
        <w:rPr>
          <w:rFonts w:ascii="TimesNewRomanPSMT" w:eastAsia="Times New Roman" w:hAnsi="TimesNewRomanPSMT" w:cs="Times New Roman"/>
          <w:sz w:val="24"/>
          <w:lang w:eastAsia="ru-RU"/>
        </w:rPr>
        <w:t>представлен</w:t>
      </w:r>
      <w:r w:rsidR="0050634C" w:rsidRPr="00C344DC">
        <w:rPr>
          <w:rFonts w:ascii="TimesNewRomanPSMT" w:eastAsia="Times New Roman" w:hAnsi="TimesNewRomanPSMT" w:cs="Times New Roman"/>
          <w:sz w:val="24"/>
          <w:lang w:eastAsia="ru-RU"/>
        </w:rPr>
        <w:t>ы</w:t>
      </w:r>
      <w:r w:rsidR="009F6058" w:rsidRPr="00C344DC">
        <w:rPr>
          <w:rFonts w:ascii="TimesNewRomanPSMT" w:eastAsia="Times New Roman" w:hAnsi="TimesNewRomanPSMT" w:cs="Times New Roman"/>
          <w:sz w:val="24"/>
          <w:lang w:eastAsia="ru-RU"/>
        </w:rPr>
        <w:t xml:space="preserve"> в следующей таблице:</w:t>
      </w:r>
      <w:r w:rsidR="00EB3D60" w:rsidRPr="00C344DC">
        <w:rPr>
          <w:rFonts w:ascii="TimesNewRomanPSMT" w:eastAsia="Times New Roman" w:hAnsi="TimesNewRomanPSMT" w:cs="Times New Roman"/>
          <w:sz w:val="24"/>
          <w:lang w:eastAsia="ru-RU"/>
        </w:rPr>
        <w:t xml:space="preserve"> </w:t>
      </w:r>
    </w:p>
    <w:p w:rsidR="00EB3D60" w:rsidRPr="00C344DC" w:rsidRDefault="00EB3D60" w:rsidP="004C267F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lang w:eastAsia="ru-RU"/>
        </w:rPr>
      </w:pPr>
    </w:p>
    <w:p w:rsidR="000A43FE" w:rsidRDefault="008B4231" w:rsidP="006234CF">
      <w:pPr>
        <w:spacing w:after="0" w:line="240" w:lineRule="auto"/>
        <w:rPr>
          <w:rFonts w:ascii="TimesNewRomanPSMT" w:eastAsia="Times New Roman" w:hAnsi="TimesNewRomanPSMT" w:cs="Times New Roman"/>
          <w:sz w:val="20"/>
          <w:lang w:eastAsia="ru-RU"/>
        </w:rPr>
      </w:pPr>
      <w:r w:rsidRPr="00C344DC">
        <w:rPr>
          <w:rFonts w:ascii="TimesNewRomanPSMT" w:eastAsia="Times New Roman" w:hAnsi="TimesNewRomanPSMT" w:cs="Times New Roman"/>
          <w:sz w:val="20"/>
          <w:lang w:eastAsia="ru-RU"/>
        </w:rPr>
        <w:t>Т</w:t>
      </w:r>
      <w:r w:rsidR="00B4431C" w:rsidRPr="00C344DC">
        <w:rPr>
          <w:rFonts w:ascii="TimesNewRomanPSMT" w:eastAsia="Times New Roman" w:hAnsi="TimesNewRomanPSMT" w:cs="Times New Roman"/>
          <w:sz w:val="20"/>
          <w:lang w:eastAsia="ru-RU"/>
        </w:rPr>
        <w:t>аблица</w:t>
      </w:r>
      <w:r w:rsidR="008809F1">
        <w:rPr>
          <w:rFonts w:ascii="TimesNewRomanPSMT" w:eastAsia="Times New Roman" w:hAnsi="TimesNewRomanPSMT" w:cs="Times New Roman"/>
          <w:sz w:val="20"/>
          <w:lang w:eastAsia="ru-RU"/>
        </w:rPr>
        <w:t xml:space="preserve"> № </w:t>
      </w:r>
      <w:r w:rsidR="00B4431C" w:rsidRPr="00C344DC">
        <w:rPr>
          <w:rFonts w:ascii="TimesNewRomanPSMT" w:eastAsia="Times New Roman" w:hAnsi="TimesNewRomanPSMT" w:cs="Times New Roman"/>
          <w:sz w:val="20"/>
          <w:lang w:eastAsia="ru-RU"/>
        </w:rPr>
        <w:t xml:space="preserve"> 2 </w:t>
      </w:r>
      <w:r w:rsidR="0050634C" w:rsidRPr="00C344DC">
        <w:rPr>
          <w:rFonts w:ascii="TimesNewRomanPSMT" w:eastAsia="Times New Roman" w:hAnsi="TimesNewRomanPSMT" w:cs="Times New Roman"/>
          <w:sz w:val="20"/>
          <w:lang w:eastAsia="ru-RU"/>
        </w:rPr>
        <w:t xml:space="preserve">                                                                                                                        </w:t>
      </w:r>
      <w:r w:rsidR="00947982">
        <w:rPr>
          <w:rFonts w:ascii="TimesNewRomanPSMT" w:eastAsia="Times New Roman" w:hAnsi="TimesNewRomanPSMT" w:cs="Times New Roman"/>
          <w:sz w:val="20"/>
          <w:lang w:eastAsia="ru-RU"/>
        </w:rPr>
        <w:t xml:space="preserve">                     </w:t>
      </w:r>
      <w:r w:rsidR="0050634C" w:rsidRPr="00C344DC">
        <w:rPr>
          <w:rFonts w:ascii="TimesNewRomanPSMT" w:eastAsia="Times New Roman" w:hAnsi="TimesNewRomanPSMT" w:cs="Times New Roman"/>
          <w:sz w:val="20"/>
          <w:lang w:eastAsia="ru-RU"/>
        </w:rPr>
        <w:t xml:space="preserve"> </w:t>
      </w:r>
      <w:r w:rsidR="00947982" w:rsidRPr="0050634C">
        <w:rPr>
          <w:rFonts w:ascii="TimesNewRomanPSMT" w:eastAsia="Times New Roman" w:hAnsi="TimesNewRomanPSMT" w:cs="Times New Roman"/>
          <w:sz w:val="20"/>
          <w:lang w:eastAsia="ru-RU"/>
        </w:rPr>
        <w:t>тыс. руб</w:t>
      </w:r>
      <w:r w:rsidR="00947982">
        <w:rPr>
          <w:rFonts w:ascii="TimesNewRomanPSMT" w:eastAsia="Times New Roman" w:hAnsi="TimesNewRomanPSMT" w:cs="Times New Roman"/>
          <w:sz w:val="20"/>
          <w:lang w:eastAsia="ru-RU"/>
        </w:rPr>
        <w:t>лей</w:t>
      </w:r>
    </w:p>
    <w:p w:rsidR="006234CF" w:rsidRPr="00C344DC" w:rsidRDefault="006234CF" w:rsidP="006234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95" w:type="dxa"/>
        <w:tblInd w:w="94" w:type="dxa"/>
        <w:tblLayout w:type="fixed"/>
        <w:tblLook w:val="04A0"/>
      </w:tblPr>
      <w:tblGrid>
        <w:gridCol w:w="4409"/>
        <w:gridCol w:w="1417"/>
        <w:gridCol w:w="1418"/>
        <w:gridCol w:w="1275"/>
        <w:gridCol w:w="1276"/>
      </w:tblGrid>
      <w:tr w:rsidR="0087420F" w:rsidRPr="00C344DC" w:rsidTr="00574735">
        <w:trPr>
          <w:trHeight w:val="792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20F" w:rsidRPr="0087420F" w:rsidRDefault="0087420F" w:rsidP="000A4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7420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420F" w:rsidRPr="0087420F" w:rsidRDefault="0087420F" w:rsidP="0094798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7420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Уточненные бюджетные назначения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420F" w:rsidRPr="0087420F" w:rsidRDefault="0087420F" w:rsidP="0030097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7420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Исполнено</w:t>
            </w:r>
          </w:p>
          <w:p w:rsidR="0087420F" w:rsidRPr="0087420F" w:rsidRDefault="0087420F" w:rsidP="0094798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420F" w:rsidRPr="0087420F" w:rsidRDefault="0087420F" w:rsidP="0094798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7420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Отклонение исполнения от уточненного плана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87420F" w:rsidRPr="0087420F" w:rsidRDefault="0087420F" w:rsidP="0030097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7420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%</w:t>
            </w:r>
          </w:p>
          <w:p w:rsidR="0087420F" w:rsidRPr="0087420F" w:rsidRDefault="0087420F" w:rsidP="0030097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7420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исполнения</w:t>
            </w:r>
          </w:p>
        </w:tc>
      </w:tr>
      <w:tr w:rsidR="0087420F" w:rsidRPr="00C344DC" w:rsidTr="00574735">
        <w:trPr>
          <w:trHeight w:val="255"/>
        </w:trPr>
        <w:tc>
          <w:tcPr>
            <w:tcW w:w="4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20F" w:rsidRPr="00C344DC" w:rsidRDefault="0087420F" w:rsidP="000A4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4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20F" w:rsidRPr="00C344DC" w:rsidRDefault="007A0775" w:rsidP="000A4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20F" w:rsidRPr="00C344DC" w:rsidRDefault="007A0775" w:rsidP="000A4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20F" w:rsidRPr="00C344DC" w:rsidRDefault="007A0775" w:rsidP="000A4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</w:tcPr>
          <w:p w:rsidR="0087420F" w:rsidRPr="00C344DC" w:rsidRDefault="007A0775" w:rsidP="000A4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BF768C" w:rsidRPr="00C344DC" w:rsidTr="006A5DD8">
        <w:trPr>
          <w:trHeight w:val="255"/>
        </w:trPr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68C" w:rsidRPr="005C631C" w:rsidRDefault="00BF768C" w:rsidP="000A4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C63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768C" w:rsidRPr="00843B8C" w:rsidRDefault="00DF4D7B" w:rsidP="00DF4D7B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520</w:t>
            </w:r>
            <w:r w:rsidR="008463E3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984</w:t>
            </w:r>
            <w:r w:rsidR="008463E3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,79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768C" w:rsidRPr="00001F17" w:rsidRDefault="00FA3A57" w:rsidP="00DF4D7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F17">
              <w:rPr>
                <w:rFonts w:ascii="Times New Roman" w:hAnsi="Times New Roman"/>
                <w:b/>
                <w:sz w:val="16"/>
                <w:szCs w:val="16"/>
              </w:rPr>
              <w:t>524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Pr="00001F17">
              <w:rPr>
                <w:rFonts w:ascii="Times New Roman" w:hAnsi="Times New Roman"/>
                <w:b/>
                <w:sz w:val="16"/>
                <w:szCs w:val="16"/>
              </w:rPr>
              <w:t>313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,69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F768C" w:rsidRPr="00DF4D7B" w:rsidRDefault="00BE7BBB" w:rsidP="00DF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3 328,9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F768C" w:rsidRPr="006A5DD8" w:rsidRDefault="00DF4D7B" w:rsidP="006A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A5D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100,6</w:t>
            </w:r>
          </w:p>
        </w:tc>
      </w:tr>
      <w:tr w:rsidR="0087420F" w:rsidRPr="00C344DC" w:rsidTr="006A5DD8">
        <w:trPr>
          <w:trHeight w:val="255"/>
        </w:trPr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20F" w:rsidRPr="00C344DC" w:rsidRDefault="0087420F" w:rsidP="000A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4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420F" w:rsidRPr="000815A5" w:rsidRDefault="0087420F" w:rsidP="00C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420F" w:rsidRPr="000815A5" w:rsidRDefault="0087420F" w:rsidP="00C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420F" w:rsidRPr="00DF4D7B" w:rsidRDefault="0087420F" w:rsidP="00DF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7420F" w:rsidRPr="006A5DD8" w:rsidRDefault="0087420F" w:rsidP="006A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DF4D7B" w:rsidRPr="00C344DC" w:rsidTr="006A5DD8">
        <w:trPr>
          <w:trHeight w:val="255"/>
        </w:trPr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4D7B" w:rsidRPr="005C631C" w:rsidRDefault="00DF4D7B" w:rsidP="000A4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C63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4D7B" w:rsidRPr="00001F17" w:rsidRDefault="00DF4D7B" w:rsidP="00BE7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01F17"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  <w:t>190</w:t>
            </w:r>
            <w:r w:rsidR="00BE7BBB"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001F17"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  <w:t>053</w:t>
            </w:r>
            <w:r w:rsidR="00BE7BBB"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  <w:t>,</w:t>
            </w:r>
            <w:r w:rsidRPr="00001F17"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  <w:t> 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4D7B" w:rsidRPr="00001F17" w:rsidRDefault="00DF4D7B" w:rsidP="009F4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01F17"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  <w:t>198</w:t>
            </w:r>
            <w:r w:rsidR="00BE7BBB"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001F17"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  <w:t>908</w:t>
            </w:r>
            <w:r w:rsidR="00BE7BBB"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  <w:t>, 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F4D7B" w:rsidRPr="00DF4D7B" w:rsidRDefault="00BE7BBB" w:rsidP="00DF4D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8 855,93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DF4D7B" w:rsidRPr="006A5DD8" w:rsidRDefault="00DF4D7B" w:rsidP="006A5DD8">
            <w:pPr>
              <w:ind w:left="-1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A5DD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104,7</w:t>
            </w:r>
          </w:p>
        </w:tc>
      </w:tr>
      <w:tr w:rsidR="00FA3A57" w:rsidRPr="00C344DC" w:rsidTr="006A5DD8">
        <w:trPr>
          <w:trHeight w:val="255"/>
        </w:trPr>
        <w:tc>
          <w:tcPr>
            <w:tcW w:w="4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A57" w:rsidRPr="00C344DC" w:rsidRDefault="00FA3A57" w:rsidP="005C6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3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A57" w:rsidRPr="00001F17" w:rsidRDefault="00FA3A57" w:rsidP="00DF4D7B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01F17"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  <w:t>155</w:t>
            </w:r>
            <w:r w:rsidR="008463E3"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001F17"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  <w:t>878</w:t>
            </w:r>
            <w:r w:rsidR="008463E3"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  <w:t>, 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A57" w:rsidRPr="00001F17" w:rsidRDefault="00FA3A57" w:rsidP="007C0B37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001F1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162</w:t>
            </w: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 </w:t>
            </w:r>
            <w:r w:rsidRPr="00001F1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174</w:t>
            </w: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, 99</w:t>
            </w:r>
          </w:p>
          <w:p w:rsidR="00FA3A57" w:rsidRPr="00001F17" w:rsidRDefault="00FA3A57" w:rsidP="007C0B37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A3A57" w:rsidRPr="00DF4D7B" w:rsidRDefault="00BE7BBB" w:rsidP="00DF4D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6 296,49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FA3A57" w:rsidRPr="006A5DD8" w:rsidRDefault="00FA3A57" w:rsidP="006A5DD8">
            <w:pPr>
              <w:ind w:left="-1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A5DD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104,0</w:t>
            </w:r>
          </w:p>
        </w:tc>
      </w:tr>
      <w:tr w:rsidR="00FA3A57" w:rsidRPr="00C344DC" w:rsidTr="006A5DD8">
        <w:trPr>
          <w:trHeight w:val="255"/>
        </w:trPr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3A57" w:rsidRPr="00C344DC" w:rsidRDefault="00FA3A57" w:rsidP="000A4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4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3A57" w:rsidRPr="00001F17" w:rsidRDefault="00FA3A57" w:rsidP="00DF4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01F1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103</w:t>
            </w:r>
            <w:r w:rsidR="008463E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001F1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907</w:t>
            </w:r>
            <w:r w:rsidR="008463E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 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3A57" w:rsidRPr="00001F17" w:rsidRDefault="00FA3A57" w:rsidP="007C0B3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1F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107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  <w:r w:rsidRPr="00001F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850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41</w:t>
            </w:r>
          </w:p>
          <w:p w:rsidR="00FA3A57" w:rsidRPr="00001F17" w:rsidRDefault="00FA3A57" w:rsidP="007C0B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A3A57" w:rsidRPr="00DF4D7B" w:rsidRDefault="00BE7BBB" w:rsidP="00DF4D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3 943,41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A3A57" w:rsidRPr="006A5DD8" w:rsidRDefault="00FA3A57" w:rsidP="006A5DD8">
            <w:pPr>
              <w:ind w:left="-10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5D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103,8</w:t>
            </w:r>
          </w:p>
        </w:tc>
      </w:tr>
      <w:tr w:rsidR="00FA3A57" w:rsidRPr="00C344DC" w:rsidTr="006A5DD8">
        <w:trPr>
          <w:trHeight w:val="450"/>
        </w:trPr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A57" w:rsidRPr="00C344DC" w:rsidRDefault="00FA3A57" w:rsidP="00367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4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Акцизы на нефтепродукты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A57" w:rsidRPr="00001F17" w:rsidRDefault="00FA3A57" w:rsidP="00DF4D7B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1F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21</w:t>
            </w:r>
            <w:r w:rsidR="008463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  <w:r w:rsidRPr="00001F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400</w:t>
            </w:r>
            <w:r w:rsidR="008463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00</w:t>
            </w:r>
          </w:p>
          <w:p w:rsidR="00FA3A57" w:rsidRPr="00001F17" w:rsidRDefault="00FA3A57" w:rsidP="00DF4D7B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A57" w:rsidRPr="00001F17" w:rsidRDefault="00FA3A57" w:rsidP="007C0B3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1F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21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  <w:r w:rsidRPr="00001F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334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19</w:t>
            </w:r>
          </w:p>
          <w:p w:rsidR="00FA3A57" w:rsidRPr="00001F17" w:rsidRDefault="00FA3A57" w:rsidP="007C0B3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A3A57" w:rsidRPr="00DF4D7B" w:rsidRDefault="00AF1727" w:rsidP="00DF4D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BE7BBB">
              <w:rPr>
                <w:rFonts w:ascii="Times New Roman" w:hAnsi="Times New Roman" w:cs="Times New Roman"/>
                <w:sz w:val="16"/>
                <w:szCs w:val="16"/>
              </w:rPr>
              <w:t>65,81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FA3A57" w:rsidRPr="006A5DD8" w:rsidRDefault="00FA3A57" w:rsidP="006A5DD8">
            <w:pPr>
              <w:ind w:left="-10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5D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99,7</w:t>
            </w:r>
          </w:p>
        </w:tc>
      </w:tr>
      <w:tr w:rsidR="00FA3A57" w:rsidRPr="00C344DC" w:rsidTr="006A5DD8">
        <w:trPr>
          <w:trHeight w:val="255"/>
        </w:trPr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A57" w:rsidRPr="00C344DC" w:rsidRDefault="00FA3A57" w:rsidP="000A4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4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A57" w:rsidRPr="00001F17" w:rsidRDefault="00FA3A57" w:rsidP="00DF4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01F1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  <w:r w:rsidR="008463E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001F1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164</w:t>
            </w:r>
            <w:r w:rsidR="008463E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 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A57" w:rsidRPr="00001F17" w:rsidRDefault="00FA3A57" w:rsidP="007C0B3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1F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  <w:r w:rsidRPr="00001F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368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89</w:t>
            </w:r>
          </w:p>
          <w:p w:rsidR="00FA3A57" w:rsidRPr="00001F17" w:rsidRDefault="00FA3A57" w:rsidP="007C0B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A3A57" w:rsidRPr="00DF4D7B" w:rsidRDefault="00BE7BBB" w:rsidP="00DF4D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204,89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FA3A57" w:rsidRPr="006A5DD8" w:rsidRDefault="00FA3A57" w:rsidP="006A5DD8">
            <w:pPr>
              <w:ind w:left="-10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5D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104,9</w:t>
            </w:r>
          </w:p>
        </w:tc>
      </w:tr>
      <w:tr w:rsidR="00FA3A57" w:rsidRPr="00C344DC" w:rsidTr="006A5DD8">
        <w:trPr>
          <w:trHeight w:val="255"/>
        </w:trPr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A57" w:rsidRPr="00C344DC" w:rsidRDefault="00FA3A57" w:rsidP="000A4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4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A57" w:rsidRPr="00001F17" w:rsidRDefault="00FA3A57" w:rsidP="00DF4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01F1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="008463E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001F1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651</w:t>
            </w:r>
            <w:r w:rsidR="008463E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 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A57" w:rsidRPr="00001F17" w:rsidRDefault="00FA3A57" w:rsidP="007C0B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01F1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001F1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672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 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A3A57" w:rsidRPr="00DF4D7B" w:rsidRDefault="00BE7BBB" w:rsidP="00DF4D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21,73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FA3A57" w:rsidRPr="006A5DD8" w:rsidRDefault="00FA3A57" w:rsidP="006A5DD8">
            <w:pPr>
              <w:ind w:left="-10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5D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101,3</w:t>
            </w:r>
          </w:p>
        </w:tc>
      </w:tr>
      <w:tr w:rsidR="00FA3A57" w:rsidRPr="00C344DC" w:rsidTr="006A5DD8">
        <w:trPr>
          <w:trHeight w:val="255"/>
        </w:trPr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A57" w:rsidRPr="00C344DC" w:rsidRDefault="00FA3A57" w:rsidP="000A4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4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A57" w:rsidRPr="00001F17" w:rsidRDefault="00FA3A57" w:rsidP="00DF4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01F1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  <w:r w:rsidR="008463E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001F1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140</w:t>
            </w:r>
            <w:r w:rsidR="008463E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 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A57" w:rsidRPr="00001F17" w:rsidRDefault="00FA3A57" w:rsidP="007C0B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01F1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001F1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143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 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A3A57" w:rsidRPr="00DF4D7B" w:rsidRDefault="00BE7BBB" w:rsidP="00DF4D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FA3A57" w:rsidRPr="006A5DD8" w:rsidRDefault="00FA3A57" w:rsidP="006A5DD8">
            <w:pPr>
              <w:ind w:left="-10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5D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100,1</w:t>
            </w:r>
          </w:p>
        </w:tc>
      </w:tr>
      <w:tr w:rsidR="00FA3A57" w:rsidRPr="00C344DC" w:rsidTr="006A5DD8">
        <w:trPr>
          <w:trHeight w:val="255"/>
        </w:trPr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A57" w:rsidRPr="00C344DC" w:rsidRDefault="00FA3A57" w:rsidP="008A6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4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Налог на добычу общераспространенных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полезных ископаемых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A57" w:rsidRPr="00001F17" w:rsidRDefault="00FA3A57" w:rsidP="00DF4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01F1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="008463E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001F1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900</w:t>
            </w:r>
            <w:r w:rsidR="008463E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 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A57" w:rsidRPr="00001F17" w:rsidRDefault="00FA3A57" w:rsidP="007C0B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01F1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001F1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041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</w:t>
            </w:r>
            <w:r w:rsidRPr="00001F1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A3A57" w:rsidRPr="00DF4D7B" w:rsidRDefault="00BE7BBB" w:rsidP="00DF4D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141,22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FA3A57" w:rsidRPr="006A5DD8" w:rsidRDefault="00FA3A57" w:rsidP="006A5DD8">
            <w:pPr>
              <w:ind w:left="-10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5D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107,4</w:t>
            </w:r>
          </w:p>
        </w:tc>
      </w:tr>
      <w:tr w:rsidR="00FA3A57" w:rsidRPr="00C344DC" w:rsidTr="006A5DD8">
        <w:trPr>
          <w:trHeight w:val="255"/>
        </w:trPr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A57" w:rsidRPr="00C344DC" w:rsidRDefault="00FA3A57" w:rsidP="000A4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4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добычу прочих полезных ископаемых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A57" w:rsidRPr="00001F17" w:rsidRDefault="00FA3A57" w:rsidP="00DF4D7B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1F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</w:t>
            </w:r>
            <w:r w:rsidR="008463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  <w:r w:rsidRPr="00001F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700</w:t>
            </w:r>
            <w:r w:rsidR="008463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A57" w:rsidRPr="00001F17" w:rsidRDefault="00FA3A57" w:rsidP="007C0B3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1F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22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  <w:r w:rsidRPr="00001F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748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A3A57" w:rsidRPr="00DF4D7B" w:rsidRDefault="00BE7BBB" w:rsidP="00DF4D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2048,17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FA3A57" w:rsidRPr="006A5DD8" w:rsidRDefault="00FA3A57" w:rsidP="006A5DD8">
            <w:pPr>
              <w:ind w:left="-10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5D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109,9</w:t>
            </w:r>
          </w:p>
        </w:tc>
      </w:tr>
      <w:tr w:rsidR="00FA3A57" w:rsidRPr="00C344DC" w:rsidTr="006A5DD8">
        <w:trPr>
          <w:trHeight w:val="255"/>
        </w:trPr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A57" w:rsidRPr="00C344DC" w:rsidRDefault="00FA3A57" w:rsidP="000A4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Сбор за пользование объектами живого мира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A57" w:rsidRPr="00001F17" w:rsidRDefault="00FA3A57" w:rsidP="00DF4D7B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1F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</w:t>
            </w:r>
            <w:r w:rsidR="008463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A57" w:rsidRPr="00001F17" w:rsidRDefault="00FA3A57" w:rsidP="007C0B3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1F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</w:t>
            </w:r>
            <w:r w:rsidRPr="00001F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A3A57" w:rsidRPr="00DF4D7B" w:rsidRDefault="00BE7BBB" w:rsidP="00DF4D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FA3A57" w:rsidRPr="006A5DD8" w:rsidRDefault="00FA3A57" w:rsidP="006A5DD8">
            <w:pPr>
              <w:ind w:left="-10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5D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100,2</w:t>
            </w:r>
          </w:p>
        </w:tc>
      </w:tr>
      <w:tr w:rsidR="00FA3A57" w:rsidRPr="00C344DC" w:rsidTr="006A5DD8">
        <w:trPr>
          <w:trHeight w:val="255"/>
        </w:trPr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A57" w:rsidRPr="00C344DC" w:rsidRDefault="00FA3A57" w:rsidP="000A4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r w:rsidRPr="00C344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A57" w:rsidRPr="00001F17" w:rsidRDefault="00FA3A57" w:rsidP="00DF4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01F1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  <w:r w:rsidR="008463E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A57" w:rsidRPr="00001F17" w:rsidRDefault="00FA3A57" w:rsidP="007C0B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01F1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A3A57" w:rsidRPr="00DF4D7B" w:rsidRDefault="00BE7BBB" w:rsidP="00DF4D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FA3A57" w:rsidRPr="006A5DD8" w:rsidRDefault="00FA3A57" w:rsidP="006A5DD8">
            <w:pPr>
              <w:ind w:left="-10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5D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106,8</w:t>
            </w:r>
          </w:p>
        </w:tc>
      </w:tr>
      <w:tr w:rsidR="00FA3A57" w:rsidRPr="00C344DC" w:rsidTr="006A5DD8">
        <w:trPr>
          <w:trHeight w:val="255"/>
        </w:trPr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A57" w:rsidRPr="00C344DC" w:rsidRDefault="00FA3A57" w:rsidP="000A4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C63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A57" w:rsidRPr="00E46277" w:rsidRDefault="00FA3A57" w:rsidP="00DF4D7B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4627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34</w:t>
            </w:r>
            <w:r w:rsidR="008463E3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 </w:t>
            </w:r>
            <w:r w:rsidRPr="00E4627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174</w:t>
            </w:r>
            <w:r w:rsidR="008463E3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, 50</w:t>
            </w:r>
          </w:p>
          <w:p w:rsidR="00FA3A57" w:rsidRPr="00001F17" w:rsidRDefault="00FA3A57" w:rsidP="00DF4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A57" w:rsidRPr="00495E04" w:rsidRDefault="00FA3A57" w:rsidP="007C0B3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95E04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Pr="00495E04">
              <w:rPr>
                <w:rFonts w:ascii="Times New Roman" w:hAnsi="Times New Roman"/>
                <w:b/>
                <w:sz w:val="16"/>
                <w:szCs w:val="16"/>
              </w:rPr>
              <w:t>733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 w:rsidRPr="00495E04">
              <w:rPr>
                <w:rFonts w:ascii="Times New Roman" w:hAnsi="Times New Roman"/>
                <w:b/>
                <w:sz w:val="16"/>
                <w:szCs w:val="16"/>
              </w:rPr>
              <w:t xml:space="preserve"> 94</w:t>
            </w:r>
          </w:p>
          <w:p w:rsidR="00FA3A57" w:rsidRPr="00495E04" w:rsidRDefault="00FA3A57" w:rsidP="007C0B37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A3A57" w:rsidRPr="00DF4D7B" w:rsidRDefault="00BE7BBB" w:rsidP="00DF4D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2 559,44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FA3A57" w:rsidRPr="006A5DD8" w:rsidRDefault="00FA3A57" w:rsidP="006A5DD8">
            <w:pPr>
              <w:ind w:left="-1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A5DD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107,5</w:t>
            </w:r>
          </w:p>
        </w:tc>
      </w:tr>
      <w:tr w:rsidR="00FA3A57" w:rsidRPr="00C344DC" w:rsidTr="006A5DD8">
        <w:trPr>
          <w:trHeight w:val="450"/>
        </w:trPr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3A57" w:rsidRPr="00C344DC" w:rsidRDefault="00FA3A57" w:rsidP="000A4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Доходы от использования имущества, в т.ч.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3A57" w:rsidRPr="007A7909" w:rsidRDefault="00FA3A57" w:rsidP="00DF4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A790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26</w:t>
            </w:r>
            <w:r w:rsidR="008463E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7A790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805</w:t>
            </w:r>
            <w:r w:rsidR="008463E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 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3A57" w:rsidRPr="00E707DE" w:rsidRDefault="00FA3A57" w:rsidP="007C0B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707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29 325, 80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A3A57" w:rsidRPr="00DF4D7B" w:rsidRDefault="00BE7BBB" w:rsidP="00DF4D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2 520,8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A3A57" w:rsidRPr="006A5DD8" w:rsidRDefault="00FA3A57" w:rsidP="006A5DD8">
            <w:pPr>
              <w:ind w:left="-10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5D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109,4</w:t>
            </w:r>
          </w:p>
        </w:tc>
      </w:tr>
      <w:tr w:rsidR="00FA3A57" w:rsidRPr="00C344DC" w:rsidTr="006A5DD8">
        <w:trPr>
          <w:trHeight w:val="900"/>
        </w:trPr>
        <w:tc>
          <w:tcPr>
            <w:tcW w:w="4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A57" w:rsidRPr="00C344DC" w:rsidRDefault="00FA3A57" w:rsidP="000A4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4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A57" w:rsidRPr="007A7909" w:rsidRDefault="00FA3A57" w:rsidP="00DF4D7B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A790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26</w:t>
            </w:r>
            <w:r w:rsidR="008463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  <w:r w:rsidRPr="007A790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685</w:t>
            </w:r>
            <w:r w:rsidR="008463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A57" w:rsidRPr="00E707DE" w:rsidRDefault="00FA3A57" w:rsidP="007C0B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7DE">
              <w:rPr>
                <w:rFonts w:ascii="Times New Roman" w:hAnsi="Times New Roman"/>
                <w:sz w:val="16"/>
                <w:szCs w:val="16"/>
              </w:rPr>
              <w:t>29 204, 20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A3A57" w:rsidRPr="00DF4D7B" w:rsidRDefault="00BE7BBB" w:rsidP="00DF4D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2 519,2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FA3A57" w:rsidRPr="006A5DD8" w:rsidRDefault="00FA3A57" w:rsidP="006A5DD8">
            <w:pPr>
              <w:ind w:left="-10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5D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109,4</w:t>
            </w:r>
          </w:p>
        </w:tc>
      </w:tr>
      <w:tr w:rsidR="00FA3A57" w:rsidRPr="00C344DC" w:rsidTr="006A5DD8">
        <w:trPr>
          <w:trHeight w:val="450"/>
        </w:trPr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A57" w:rsidRPr="009E00C2" w:rsidRDefault="009E00C2" w:rsidP="000A4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</w:t>
            </w:r>
            <w:r w:rsidRPr="009E00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оходы от сдачи имущества, составляющего государственную (муниципальную) казну муниципальных районов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A57" w:rsidRPr="007A7909" w:rsidRDefault="00FA3A57" w:rsidP="00DF4D7B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A790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68</w:t>
            </w:r>
            <w:r w:rsidR="008463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A57" w:rsidRPr="00E707DE" w:rsidRDefault="00FA3A57" w:rsidP="007C0B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7DE">
              <w:rPr>
                <w:rFonts w:ascii="Times New Roman" w:hAnsi="Times New Roman"/>
                <w:sz w:val="16"/>
                <w:szCs w:val="16"/>
              </w:rPr>
              <w:t>68, 15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A3A57" w:rsidRPr="00DF4D7B" w:rsidRDefault="00BE7BBB" w:rsidP="00DF4D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FA3A57" w:rsidRPr="006A5DD8" w:rsidRDefault="00FA3A57" w:rsidP="006A5DD8">
            <w:pPr>
              <w:ind w:left="-10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5D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100,2</w:t>
            </w:r>
          </w:p>
          <w:p w:rsidR="00FA3A57" w:rsidRPr="006A5DD8" w:rsidRDefault="00FA3A57" w:rsidP="006A5DD8">
            <w:pPr>
              <w:ind w:left="-10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A3A57" w:rsidRPr="00C344DC" w:rsidTr="006A5DD8">
        <w:trPr>
          <w:trHeight w:val="900"/>
        </w:trPr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A57" w:rsidRPr="009E00C2" w:rsidRDefault="009E00C2" w:rsidP="000A4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r w:rsidRPr="009E00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рочие поступления от использования имущества, находящегося в собственности муниципальных районов 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A57" w:rsidRPr="007A7909" w:rsidRDefault="00FA3A57" w:rsidP="00DF4D7B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A790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52</w:t>
            </w:r>
            <w:r w:rsidR="008463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A57" w:rsidRPr="00E707DE" w:rsidRDefault="00FA3A57" w:rsidP="007C0B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7DE">
              <w:rPr>
                <w:rFonts w:ascii="Times New Roman" w:hAnsi="Times New Roman"/>
                <w:sz w:val="16"/>
                <w:szCs w:val="16"/>
              </w:rPr>
              <w:t>53,44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A3A57" w:rsidRPr="00DF4D7B" w:rsidRDefault="00BE7BBB" w:rsidP="00DF4D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FA3A57" w:rsidRPr="006A5DD8" w:rsidRDefault="00FA3A57" w:rsidP="006A5DD8">
            <w:pPr>
              <w:ind w:left="-10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5D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102,8</w:t>
            </w:r>
          </w:p>
        </w:tc>
      </w:tr>
      <w:tr w:rsidR="00FA3A57" w:rsidRPr="00C344DC" w:rsidTr="006A5DD8">
        <w:trPr>
          <w:trHeight w:val="450"/>
        </w:trPr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3A57" w:rsidRPr="00C344DC" w:rsidRDefault="00FA3A57" w:rsidP="00574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4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Плата за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негативное воздействие на окружающую среду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3A57" w:rsidRPr="007A7909" w:rsidRDefault="00FA3A57" w:rsidP="004C262D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A790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  <w:r w:rsidR="008463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  <w:r w:rsidRPr="007A790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000</w:t>
            </w:r>
            <w:r w:rsidR="008463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3A57" w:rsidRPr="00E707DE" w:rsidRDefault="00FA3A57" w:rsidP="007C0B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7DE">
              <w:rPr>
                <w:rFonts w:ascii="Times New Roman" w:hAnsi="Times New Roman"/>
                <w:sz w:val="16"/>
                <w:szCs w:val="16"/>
              </w:rPr>
              <w:t>6 019, 54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A3A57" w:rsidRPr="00DF4D7B" w:rsidRDefault="00BE7BBB" w:rsidP="00DF4D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A3A57" w:rsidRPr="006A5DD8" w:rsidRDefault="00FA3A57" w:rsidP="006A5DD8">
            <w:pPr>
              <w:ind w:left="-10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5D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100,3</w:t>
            </w:r>
          </w:p>
        </w:tc>
      </w:tr>
      <w:tr w:rsidR="00FA3A57" w:rsidRPr="00C344DC" w:rsidTr="006A5DD8">
        <w:trPr>
          <w:trHeight w:val="255"/>
        </w:trPr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3A57" w:rsidRPr="00A43336" w:rsidRDefault="00FA3A57" w:rsidP="00404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33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Прочие доходы от компенсации затрат </w:t>
            </w:r>
            <w:r w:rsidR="004042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A57" w:rsidRPr="007A7909" w:rsidRDefault="00FA3A57" w:rsidP="00DF4D7B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A790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420</w:t>
            </w:r>
            <w:r w:rsidR="008463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A57" w:rsidRPr="00E707DE" w:rsidRDefault="00FA3A57" w:rsidP="007C0B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7DE">
              <w:rPr>
                <w:rFonts w:ascii="Times New Roman" w:hAnsi="Times New Roman"/>
                <w:sz w:val="16"/>
                <w:szCs w:val="16"/>
              </w:rPr>
              <w:t>427, 32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A3A57" w:rsidRPr="00DF4D7B" w:rsidRDefault="00BE7BBB" w:rsidP="00DF4D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A3A57" w:rsidRPr="006A5DD8" w:rsidRDefault="00FA3A57" w:rsidP="006A5DD8">
            <w:pPr>
              <w:ind w:left="-10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5D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101,7</w:t>
            </w:r>
          </w:p>
        </w:tc>
      </w:tr>
      <w:tr w:rsidR="00FA3A57" w:rsidRPr="00C344DC" w:rsidTr="006A5DD8">
        <w:trPr>
          <w:trHeight w:val="255"/>
        </w:trPr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3A57" w:rsidRPr="00A43336" w:rsidRDefault="00FA3A57" w:rsidP="000A4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Доходы от продажи материальных и нематериальных активов, в т.ч.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3A57" w:rsidRPr="007A7909" w:rsidRDefault="00FA3A57" w:rsidP="00DF4D7B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A790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622</w:t>
            </w:r>
            <w:r w:rsidR="008463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3A57" w:rsidRPr="00E707DE" w:rsidRDefault="00FA3A57" w:rsidP="007C0B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7DE">
              <w:rPr>
                <w:rFonts w:ascii="Times New Roman" w:hAnsi="Times New Roman"/>
                <w:sz w:val="16"/>
                <w:szCs w:val="16"/>
              </w:rPr>
              <w:t>632, 89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A3A57" w:rsidRPr="00DF4D7B" w:rsidRDefault="00BE7BBB" w:rsidP="00DF4D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10,39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A3A57" w:rsidRPr="006A5DD8" w:rsidRDefault="00FA3A57" w:rsidP="006A5DD8">
            <w:pPr>
              <w:ind w:left="-10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5D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101,7</w:t>
            </w:r>
          </w:p>
        </w:tc>
      </w:tr>
      <w:tr w:rsidR="00FA3A57" w:rsidRPr="00C344DC" w:rsidTr="006A5DD8">
        <w:trPr>
          <w:trHeight w:val="900"/>
        </w:trPr>
        <w:tc>
          <w:tcPr>
            <w:tcW w:w="4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3A57" w:rsidRPr="00404234" w:rsidRDefault="00404234" w:rsidP="00404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</w:t>
            </w:r>
            <w:r w:rsidRPr="004042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оходы от реализации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3A57" w:rsidRPr="007A7909" w:rsidRDefault="00FA3A57" w:rsidP="00DF4D7B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A790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250</w:t>
            </w:r>
            <w:r w:rsidR="008463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3A57" w:rsidRPr="007A7909" w:rsidRDefault="00FA3A57" w:rsidP="007C0B3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A790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250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A3A57" w:rsidRPr="00DF4D7B" w:rsidRDefault="00BE7BBB" w:rsidP="00DF4D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A3A57" w:rsidRPr="006A5DD8" w:rsidRDefault="00FA3A57" w:rsidP="006A5DD8">
            <w:pPr>
              <w:ind w:left="-10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5D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100,1</w:t>
            </w:r>
          </w:p>
        </w:tc>
      </w:tr>
      <w:tr w:rsidR="00FA3A57" w:rsidRPr="00C344DC" w:rsidTr="006A5DD8">
        <w:trPr>
          <w:trHeight w:val="675"/>
        </w:trPr>
        <w:tc>
          <w:tcPr>
            <w:tcW w:w="4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3A57" w:rsidRPr="00C344DC" w:rsidRDefault="00FA3A57" w:rsidP="00404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4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сельских поселений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3A57" w:rsidRPr="007A7909" w:rsidRDefault="00FA3A57" w:rsidP="00DF4D7B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A790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372</w:t>
            </w:r>
            <w:r w:rsidR="008463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3A57" w:rsidRPr="007A7909" w:rsidRDefault="00FA3A57" w:rsidP="007C0B3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A790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382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A3A57" w:rsidRPr="00DF4D7B" w:rsidRDefault="00BE7BBB" w:rsidP="00DF4D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A3A57" w:rsidRPr="006A5DD8" w:rsidRDefault="00FA3A57" w:rsidP="006A5DD8">
            <w:pPr>
              <w:ind w:left="-10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5D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102,7</w:t>
            </w:r>
          </w:p>
        </w:tc>
      </w:tr>
      <w:tr w:rsidR="00FA3A57" w:rsidRPr="00C344DC" w:rsidTr="006A5DD8">
        <w:trPr>
          <w:trHeight w:val="495"/>
        </w:trPr>
        <w:tc>
          <w:tcPr>
            <w:tcW w:w="4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A57" w:rsidRPr="00C344DC" w:rsidRDefault="00404234" w:rsidP="000A4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C344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трафы, санкции, возмещение ущерба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A57" w:rsidRPr="00E46277" w:rsidRDefault="00FA3A57" w:rsidP="009F4E1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4627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127</w:t>
            </w:r>
            <w:r w:rsidR="008463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00</w:t>
            </w:r>
          </w:p>
          <w:p w:rsidR="00FA3A57" w:rsidRPr="00E46277" w:rsidRDefault="00FA3A57" w:rsidP="009F4E1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A57" w:rsidRPr="00E707DE" w:rsidRDefault="00FA3A57" w:rsidP="007C0B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7DE">
              <w:rPr>
                <w:rFonts w:ascii="Times New Roman" w:hAnsi="Times New Roman"/>
                <w:sz w:val="16"/>
                <w:szCs w:val="16"/>
              </w:rPr>
              <w:t>128, 05</w:t>
            </w:r>
          </w:p>
          <w:p w:rsidR="00FA3A57" w:rsidRPr="00E707DE" w:rsidRDefault="00FA3A57" w:rsidP="007C0B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A3A57" w:rsidRPr="00DF4D7B" w:rsidRDefault="00BE7BBB" w:rsidP="00DF4D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FA3A57" w:rsidRPr="006A5DD8" w:rsidRDefault="00FA3A57" w:rsidP="006A5D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5D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100,8</w:t>
            </w:r>
          </w:p>
        </w:tc>
      </w:tr>
      <w:tr w:rsidR="00FA3A57" w:rsidRPr="00C344DC" w:rsidTr="006A5DD8">
        <w:trPr>
          <w:trHeight w:val="495"/>
        </w:trPr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A57" w:rsidRPr="00C344DC" w:rsidRDefault="00FA3A57" w:rsidP="000A4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неналоговые доходы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A57" w:rsidRPr="007A7909" w:rsidRDefault="00FA3A57" w:rsidP="004C262D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A790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200</w:t>
            </w:r>
            <w:r w:rsidR="008463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A57" w:rsidRPr="00E707DE" w:rsidRDefault="00FA3A57" w:rsidP="007C0B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7DE">
              <w:rPr>
                <w:rFonts w:ascii="Times New Roman" w:hAnsi="Times New Roman"/>
                <w:sz w:val="16"/>
                <w:szCs w:val="16"/>
              </w:rPr>
              <w:t>200 ,34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A3A57" w:rsidRPr="00DF4D7B" w:rsidRDefault="00BE7BBB" w:rsidP="00DF4D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FA3A57" w:rsidRPr="006A5DD8" w:rsidRDefault="00FA3A57" w:rsidP="006A5DD8">
            <w:pPr>
              <w:ind w:left="-10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5D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100,2</w:t>
            </w:r>
          </w:p>
        </w:tc>
      </w:tr>
      <w:tr w:rsidR="00FA3A57" w:rsidRPr="00C344DC" w:rsidTr="006A5DD8">
        <w:trPr>
          <w:trHeight w:val="255"/>
        </w:trPr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3A57" w:rsidRPr="005C631C" w:rsidRDefault="00FA3A57" w:rsidP="000A4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C63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3A57" w:rsidRPr="00001F17" w:rsidRDefault="00FA3A57" w:rsidP="00DF4D7B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330</w:t>
            </w:r>
            <w:r w:rsidR="008463E3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931</w:t>
            </w:r>
            <w:r w:rsidR="008463E3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 79</w:t>
            </w:r>
          </w:p>
          <w:p w:rsidR="00FA3A57" w:rsidRPr="00001F17" w:rsidRDefault="00FA3A57" w:rsidP="00DF4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3A57" w:rsidRPr="00001F17" w:rsidRDefault="00FA3A57" w:rsidP="007C0B37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001F1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325</w:t>
            </w: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 </w:t>
            </w:r>
            <w:r w:rsidRPr="00001F1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404</w:t>
            </w: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, 76</w:t>
            </w:r>
          </w:p>
          <w:p w:rsidR="00FA3A57" w:rsidRPr="00001F17" w:rsidRDefault="00FA3A57" w:rsidP="007C0B37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A3A57" w:rsidRPr="00DF4D7B" w:rsidRDefault="002A1E15" w:rsidP="00DF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-</w:t>
            </w:r>
            <w:r w:rsidR="00BE7BBB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5 527,03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A3A57" w:rsidRPr="006A5DD8" w:rsidRDefault="00FA3A57" w:rsidP="006A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A5DD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98,3</w:t>
            </w:r>
          </w:p>
        </w:tc>
      </w:tr>
      <w:tr w:rsidR="00FA3A57" w:rsidRPr="00C344DC" w:rsidTr="002A1E15">
        <w:trPr>
          <w:trHeight w:val="255"/>
        </w:trPr>
        <w:tc>
          <w:tcPr>
            <w:tcW w:w="4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3A57" w:rsidRPr="00CC24A8" w:rsidRDefault="00CC24A8" w:rsidP="000A4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4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Дотации бюджетам муниципальных районов  на выравнивание бюджетной обеспеченности 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3A57" w:rsidRPr="007A7909" w:rsidRDefault="008463E3" w:rsidP="002A1E1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52 216,</w:t>
            </w:r>
            <w:r w:rsidR="00FA3A57" w:rsidRPr="007A790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3A57" w:rsidRPr="007A7909" w:rsidRDefault="00FA3A57" w:rsidP="002A1E1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A790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52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  <w:r w:rsidRPr="007A790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216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A3A57" w:rsidRPr="00DF4D7B" w:rsidRDefault="00BE7BBB" w:rsidP="00DF4D7B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A3A57" w:rsidRPr="006A5DD8" w:rsidRDefault="00FA3A57" w:rsidP="006A5DD8">
            <w:pPr>
              <w:ind w:left="-10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5D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FA3A57" w:rsidRPr="00C344DC" w:rsidTr="006A5DD8">
        <w:trPr>
          <w:trHeight w:val="450"/>
        </w:trPr>
        <w:tc>
          <w:tcPr>
            <w:tcW w:w="4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A57" w:rsidRPr="00C344DC" w:rsidRDefault="00FA3A57" w:rsidP="000A4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4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A57" w:rsidRPr="00711CAD" w:rsidRDefault="00FA3A57" w:rsidP="008463E3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11CA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  <w:r w:rsidR="008463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  <w:r w:rsidRPr="00711CA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027</w:t>
            </w:r>
            <w:r w:rsidR="008463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</w:t>
            </w:r>
            <w:r w:rsidRPr="00711CA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A57" w:rsidRPr="00711CAD" w:rsidRDefault="00FA3A57" w:rsidP="007C0B3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11CA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  <w:r w:rsidRPr="00711CA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027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A3A57" w:rsidRPr="00DF4D7B" w:rsidRDefault="00BE7BBB" w:rsidP="00DF4D7B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FA3A57" w:rsidRPr="006A5DD8" w:rsidRDefault="00FA3A57" w:rsidP="006A5DD8">
            <w:pPr>
              <w:ind w:left="-10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5D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FA3A57" w:rsidRPr="00C344DC" w:rsidTr="006A5DD8">
        <w:trPr>
          <w:trHeight w:val="255"/>
        </w:trPr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A57" w:rsidRPr="00C344DC" w:rsidRDefault="00FA3A57" w:rsidP="00404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4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дотации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A57" w:rsidRPr="00711CAD" w:rsidRDefault="00FA3A57" w:rsidP="00DF4D7B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11CA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  <w:r w:rsidR="008463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  <w:r w:rsidRPr="00711CA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198</w:t>
            </w:r>
            <w:r w:rsidR="008463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A57" w:rsidRPr="00711CAD" w:rsidRDefault="00FA3A57" w:rsidP="007C0B3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11CA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  <w:r w:rsidRPr="00711CA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198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A3A57" w:rsidRPr="00DF4D7B" w:rsidRDefault="00BE7BBB" w:rsidP="00DF4D7B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FA3A57" w:rsidRPr="006A5DD8" w:rsidRDefault="00FA3A57" w:rsidP="006A5DD8">
            <w:pPr>
              <w:ind w:left="-109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A5DD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FA3A57" w:rsidRPr="00C344DC" w:rsidTr="006A5DD8">
        <w:trPr>
          <w:trHeight w:val="551"/>
        </w:trPr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A57" w:rsidRPr="00C344DC" w:rsidRDefault="00FA3A57" w:rsidP="00367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4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A57" w:rsidRPr="00711CAD" w:rsidRDefault="00FA3A57" w:rsidP="00DF4D7B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66</w:t>
            </w:r>
            <w:r w:rsidR="008463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495</w:t>
            </w:r>
            <w:r w:rsidR="008463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,06</w:t>
            </w:r>
          </w:p>
          <w:p w:rsidR="00FA3A57" w:rsidRPr="00711CAD" w:rsidRDefault="00FA3A57" w:rsidP="00DF4D7B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A57" w:rsidRPr="00711CAD" w:rsidRDefault="00FA3A57" w:rsidP="007C0B3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11CA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66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  <w:r w:rsidRPr="00711CA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328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63</w:t>
            </w:r>
          </w:p>
          <w:p w:rsidR="00FA3A57" w:rsidRPr="00711CAD" w:rsidRDefault="00FA3A57" w:rsidP="007C0B3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A3A57" w:rsidRPr="00553D89" w:rsidRDefault="002A1E15" w:rsidP="00DF4D7B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  <w:r w:rsidR="00BE7BBB" w:rsidRPr="00553D8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166,43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FA3A57" w:rsidRPr="00553D89" w:rsidRDefault="00FA3A57" w:rsidP="006A5DD8">
            <w:pPr>
              <w:ind w:left="-109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53D8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99,7</w:t>
            </w:r>
          </w:p>
        </w:tc>
      </w:tr>
      <w:tr w:rsidR="00FA3A57" w:rsidRPr="00C344DC" w:rsidTr="006A5DD8">
        <w:trPr>
          <w:trHeight w:val="362"/>
        </w:trPr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3A57" w:rsidRPr="00C344DC" w:rsidRDefault="00FA3A57" w:rsidP="00367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4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Субвенции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A57" w:rsidRPr="00711CAD" w:rsidRDefault="00FA3A57" w:rsidP="00DF4D7B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194</w:t>
            </w:r>
            <w:r w:rsidR="008463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362</w:t>
            </w:r>
            <w:r w:rsidR="008463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 83</w:t>
            </w:r>
          </w:p>
          <w:p w:rsidR="00FA3A57" w:rsidRPr="00711CAD" w:rsidRDefault="00FA3A57" w:rsidP="00DF4D7B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A57" w:rsidRPr="00711CAD" w:rsidRDefault="00FA3A57" w:rsidP="007C0B3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11CA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189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  <w:r w:rsidRPr="00711CA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237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30</w:t>
            </w:r>
          </w:p>
          <w:p w:rsidR="00FA3A57" w:rsidRPr="00711CAD" w:rsidRDefault="00FA3A57" w:rsidP="007C0B3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A3A57" w:rsidRPr="00553D89" w:rsidRDefault="002A1E15" w:rsidP="00DF4D7B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  <w:r w:rsidR="00BE7BBB" w:rsidRPr="00553D8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5 125,53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A3A57" w:rsidRPr="00553D89" w:rsidRDefault="00FA3A57" w:rsidP="006A5DD8">
            <w:pPr>
              <w:ind w:left="-109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53D8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97,4</w:t>
            </w:r>
          </w:p>
        </w:tc>
      </w:tr>
      <w:tr w:rsidR="00FA3A57" w:rsidRPr="00C344DC" w:rsidTr="002A1E15">
        <w:trPr>
          <w:trHeight w:val="445"/>
        </w:trPr>
        <w:tc>
          <w:tcPr>
            <w:tcW w:w="4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A57" w:rsidRPr="00404234" w:rsidRDefault="00404234" w:rsidP="000A4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42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поселений, на осуществление части полномочий по решению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A57" w:rsidRPr="00711CAD" w:rsidRDefault="00FA3A57" w:rsidP="002A1E1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11CA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</w:t>
            </w:r>
            <w:r w:rsidR="008463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  <w:r w:rsidRPr="00711CA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542</w:t>
            </w:r>
            <w:r w:rsidR="008463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A57" w:rsidRPr="00711CAD" w:rsidRDefault="00FA3A57" w:rsidP="002A1E1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11CA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  <w:r w:rsidRPr="00711CA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542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A3A57" w:rsidRPr="00553D89" w:rsidRDefault="00FA3A57" w:rsidP="00DF4D7B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53D8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="00BE7BBB" w:rsidRPr="00553D8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FA3A57" w:rsidRPr="00553D89" w:rsidRDefault="00FA3A57" w:rsidP="006A5DD8">
            <w:pPr>
              <w:ind w:left="-109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53D8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100</w:t>
            </w:r>
          </w:p>
        </w:tc>
      </w:tr>
      <w:tr w:rsidR="00FA3A57" w:rsidRPr="00C344DC" w:rsidTr="006A5DD8">
        <w:trPr>
          <w:trHeight w:val="255"/>
        </w:trPr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A57" w:rsidRPr="00C344DC" w:rsidRDefault="00404234" w:rsidP="000A4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C344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рочие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A57" w:rsidRPr="00711CAD" w:rsidRDefault="008463E3" w:rsidP="00DF4D7B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A57" w:rsidRPr="00711CAD" w:rsidRDefault="00FA3A57" w:rsidP="007C0B3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11CA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A3A57" w:rsidRPr="00553D89" w:rsidRDefault="00FA3A57" w:rsidP="00DF4D7B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53D8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="00BE7BBB" w:rsidRPr="00553D8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FA3A57" w:rsidRPr="00553D89" w:rsidRDefault="00FA3A57" w:rsidP="006A5DD8">
            <w:pPr>
              <w:ind w:left="-109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53D8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100</w:t>
            </w:r>
          </w:p>
        </w:tc>
      </w:tr>
      <w:tr w:rsidR="00FA3A57" w:rsidRPr="00C344DC" w:rsidTr="006A5DD8">
        <w:trPr>
          <w:trHeight w:val="450"/>
        </w:trPr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A57" w:rsidRPr="00C344DC" w:rsidRDefault="00404234" w:rsidP="000A4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C344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A57" w:rsidRPr="00711CAD" w:rsidRDefault="00FA3A57" w:rsidP="00DF4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11CA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A57" w:rsidRPr="00711CAD" w:rsidRDefault="00FA3A57" w:rsidP="007C0B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11CA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-235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 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A3A57" w:rsidRPr="00553D89" w:rsidRDefault="00FA3A57" w:rsidP="00DF4D7B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53D8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-235</w:t>
            </w:r>
            <w:r w:rsidR="008463E3" w:rsidRPr="00553D8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FA3A57" w:rsidRPr="00553D89" w:rsidRDefault="00FA3A57" w:rsidP="006A5DD8">
            <w:pPr>
              <w:ind w:left="-109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53D8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</w:p>
        </w:tc>
      </w:tr>
    </w:tbl>
    <w:p w:rsidR="000A43FE" w:rsidRDefault="000A43FE" w:rsidP="00CF6F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C84827" w:rsidRPr="00C344DC" w:rsidRDefault="00197824" w:rsidP="00197824">
      <w:pPr>
        <w:tabs>
          <w:tab w:val="left" w:pos="709"/>
          <w:tab w:val="left" w:pos="1087"/>
        </w:tabs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lang w:eastAsia="ru-RU"/>
        </w:rPr>
      </w:pPr>
      <w:r>
        <w:rPr>
          <w:rFonts w:ascii="TimesNewRomanPSMT" w:eastAsia="Times New Roman" w:hAnsi="TimesNewRomanPSMT" w:cs="Times New Roman"/>
          <w:sz w:val="24"/>
          <w:lang w:eastAsia="ru-RU"/>
        </w:rPr>
        <w:t xml:space="preserve">           </w:t>
      </w:r>
      <w:r w:rsidR="00C84827" w:rsidRPr="00C344DC">
        <w:rPr>
          <w:rFonts w:ascii="TimesNewRomanPSMT" w:eastAsia="Times New Roman" w:hAnsi="TimesNewRomanPSMT" w:cs="Times New Roman"/>
          <w:sz w:val="24"/>
          <w:lang w:eastAsia="ru-RU"/>
        </w:rPr>
        <w:t xml:space="preserve">Сведения об исполнении  доходной части бюджета </w:t>
      </w:r>
      <w:r w:rsidR="000815A5">
        <w:rPr>
          <w:rFonts w:ascii="TimesNewRomanPSMT" w:eastAsia="Times New Roman" w:hAnsi="TimesNewRomanPSMT" w:cs="Times New Roman"/>
          <w:sz w:val="24"/>
          <w:lang w:eastAsia="ru-RU"/>
        </w:rPr>
        <w:t>за 2019</w:t>
      </w:r>
      <w:r w:rsidR="00C84827">
        <w:rPr>
          <w:rFonts w:ascii="TimesNewRomanPSMT" w:eastAsia="Times New Roman" w:hAnsi="TimesNewRomanPSMT" w:cs="Times New Roman"/>
          <w:sz w:val="24"/>
          <w:lang w:eastAsia="ru-RU"/>
        </w:rPr>
        <w:t>-</w:t>
      </w:r>
      <w:r w:rsidR="00C84827" w:rsidRPr="00C344DC">
        <w:rPr>
          <w:rFonts w:ascii="TimesNewRomanPSMT" w:eastAsia="Times New Roman" w:hAnsi="TimesNewRomanPSMT" w:cs="Times New Roman"/>
          <w:sz w:val="24"/>
          <w:lang w:eastAsia="ru-RU"/>
        </w:rPr>
        <w:t xml:space="preserve"> 20</w:t>
      </w:r>
      <w:r w:rsidR="000815A5">
        <w:rPr>
          <w:rFonts w:ascii="TimesNewRomanPSMT" w:eastAsia="Times New Roman" w:hAnsi="TimesNewRomanPSMT" w:cs="Times New Roman"/>
          <w:sz w:val="24"/>
          <w:lang w:eastAsia="ru-RU"/>
        </w:rPr>
        <w:t>20</w:t>
      </w:r>
      <w:r w:rsidR="00C84827" w:rsidRPr="00C344DC">
        <w:rPr>
          <w:rFonts w:ascii="TimesNewRomanPSMT" w:eastAsia="Times New Roman" w:hAnsi="TimesNewRomanPSMT" w:cs="Times New Roman"/>
          <w:sz w:val="24"/>
          <w:lang w:eastAsia="ru-RU"/>
        </w:rPr>
        <w:t xml:space="preserve"> год представлены в следующей таблице: </w:t>
      </w:r>
    </w:p>
    <w:p w:rsidR="00C84827" w:rsidRPr="00C344DC" w:rsidRDefault="00C84827" w:rsidP="00C84827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lang w:eastAsia="ru-RU"/>
        </w:rPr>
      </w:pPr>
    </w:p>
    <w:p w:rsidR="00C84827" w:rsidRDefault="00C84827" w:rsidP="00C84827">
      <w:pPr>
        <w:spacing w:after="0" w:line="240" w:lineRule="auto"/>
        <w:rPr>
          <w:rFonts w:ascii="TimesNewRomanPSMT" w:eastAsia="Times New Roman" w:hAnsi="TimesNewRomanPSMT" w:cs="Times New Roman"/>
          <w:sz w:val="20"/>
          <w:lang w:eastAsia="ru-RU"/>
        </w:rPr>
      </w:pPr>
      <w:r w:rsidRPr="00C344DC">
        <w:rPr>
          <w:rFonts w:ascii="TimesNewRomanPSMT" w:eastAsia="Times New Roman" w:hAnsi="TimesNewRomanPSMT" w:cs="Times New Roman"/>
          <w:sz w:val="20"/>
          <w:lang w:eastAsia="ru-RU"/>
        </w:rPr>
        <w:t xml:space="preserve">                                                                                                                                                          </w:t>
      </w:r>
    </w:p>
    <w:p w:rsidR="00C84827" w:rsidRDefault="008809F1" w:rsidP="00947982">
      <w:pPr>
        <w:tabs>
          <w:tab w:val="left" w:pos="73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C344DC">
        <w:rPr>
          <w:rFonts w:ascii="TimesNewRomanPSMT" w:eastAsia="Times New Roman" w:hAnsi="TimesNewRomanPSMT" w:cs="Times New Roman"/>
          <w:sz w:val="20"/>
          <w:lang w:eastAsia="ru-RU"/>
        </w:rPr>
        <w:t>Таблица</w:t>
      </w:r>
      <w:r>
        <w:rPr>
          <w:rFonts w:ascii="TimesNewRomanPSMT" w:eastAsia="Times New Roman" w:hAnsi="TimesNewRomanPSMT" w:cs="Times New Roman"/>
          <w:sz w:val="20"/>
          <w:lang w:eastAsia="ru-RU"/>
        </w:rPr>
        <w:t xml:space="preserve"> № </w:t>
      </w:r>
      <w:r w:rsidRPr="00C344DC">
        <w:rPr>
          <w:rFonts w:ascii="TimesNewRomanPSMT" w:eastAsia="Times New Roman" w:hAnsi="TimesNewRomanPSMT" w:cs="Times New Roman"/>
          <w:sz w:val="20"/>
          <w:lang w:eastAsia="ru-RU"/>
        </w:rPr>
        <w:t xml:space="preserve"> </w:t>
      </w:r>
      <w:r>
        <w:rPr>
          <w:rFonts w:ascii="TimesNewRomanPSMT" w:eastAsia="Times New Roman" w:hAnsi="TimesNewRomanPSMT" w:cs="Times New Roman"/>
          <w:sz w:val="20"/>
          <w:lang w:eastAsia="ru-RU"/>
        </w:rPr>
        <w:t>3</w:t>
      </w:r>
      <w:r w:rsidR="0094798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ab/>
      </w:r>
      <w:r w:rsidR="00275F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              </w:t>
      </w:r>
      <w:r w:rsidR="00947982" w:rsidRPr="0050634C">
        <w:rPr>
          <w:rFonts w:ascii="TimesNewRomanPSMT" w:eastAsia="Times New Roman" w:hAnsi="TimesNewRomanPSMT" w:cs="Times New Roman"/>
          <w:sz w:val="20"/>
          <w:lang w:eastAsia="ru-RU"/>
        </w:rPr>
        <w:t>тыс. руб</w:t>
      </w:r>
      <w:r w:rsidR="00947982">
        <w:rPr>
          <w:rFonts w:ascii="TimesNewRomanPSMT" w:eastAsia="Times New Roman" w:hAnsi="TimesNewRomanPSMT" w:cs="Times New Roman"/>
          <w:sz w:val="20"/>
          <w:lang w:eastAsia="ru-RU"/>
        </w:rPr>
        <w:t>лей</w:t>
      </w:r>
    </w:p>
    <w:p w:rsidR="00C84827" w:rsidRDefault="00C84827" w:rsidP="00CF6F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tbl>
      <w:tblPr>
        <w:tblW w:w="9794" w:type="dxa"/>
        <w:tblInd w:w="94" w:type="dxa"/>
        <w:tblLayout w:type="fixed"/>
        <w:tblLook w:val="04A0"/>
      </w:tblPr>
      <w:tblGrid>
        <w:gridCol w:w="4409"/>
        <w:gridCol w:w="1417"/>
        <w:gridCol w:w="284"/>
        <w:gridCol w:w="1275"/>
        <w:gridCol w:w="1418"/>
        <w:gridCol w:w="991"/>
      </w:tblGrid>
      <w:tr w:rsidR="00935DE6" w:rsidRPr="0087420F" w:rsidTr="00D71FCE">
        <w:trPr>
          <w:trHeight w:val="792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DE6" w:rsidRPr="0087420F" w:rsidRDefault="00935DE6" w:rsidP="0060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7420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35DE6" w:rsidRPr="004157B1" w:rsidRDefault="00935DE6" w:rsidP="005D07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7B1">
              <w:rPr>
                <w:rFonts w:ascii="Times New Roman" w:hAnsi="Times New Roman" w:cs="Times New Roman"/>
                <w:sz w:val="18"/>
                <w:szCs w:val="18"/>
              </w:rPr>
              <w:t>Исполнение бюджета за 2019 год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5DE6" w:rsidRPr="004157B1" w:rsidRDefault="00935DE6" w:rsidP="00601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5DE6" w:rsidRPr="004157B1" w:rsidRDefault="00935DE6" w:rsidP="00601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Исполнение бюджета за 2020</w:t>
            </w:r>
            <w:r w:rsidRPr="004157B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5DE6" w:rsidRDefault="00935DE6" w:rsidP="000618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7B1">
              <w:rPr>
                <w:rFonts w:ascii="Times New Roman" w:hAnsi="Times New Roman" w:cs="Times New Roman"/>
                <w:sz w:val="18"/>
                <w:szCs w:val="18"/>
              </w:rPr>
              <w:t>Прирост</w:t>
            </w:r>
          </w:p>
          <w:p w:rsidR="00935DE6" w:rsidRPr="004157B1" w:rsidRDefault="00935DE6" w:rsidP="00935D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7B1">
              <w:rPr>
                <w:rFonts w:ascii="Times New Roman" w:hAnsi="Times New Roman" w:cs="Times New Roman"/>
                <w:sz w:val="18"/>
                <w:szCs w:val="18"/>
              </w:rPr>
              <w:t xml:space="preserve"> (снижение)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доходов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5DE6" w:rsidRPr="004157B1" w:rsidRDefault="00935DE6" w:rsidP="000618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935DE6" w:rsidRPr="00C344DC" w:rsidTr="00D71FCE">
        <w:trPr>
          <w:trHeight w:val="255"/>
        </w:trPr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DE6" w:rsidRPr="00C344DC" w:rsidRDefault="00935DE6" w:rsidP="0060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4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35DE6" w:rsidRPr="00C344DC" w:rsidRDefault="00935DE6" w:rsidP="005D0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DE6" w:rsidRPr="00C344DC" w:rsidRDefault="00935DE6" w:rsidP="0060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935DE6" w:rsidRPr="00C344DC" w:rsidRDefault="00935DE6" w:rsidP="0060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935DE6" w:rsidRPr="00C344DC" w:rsidRDefault="00935DE6" w:rsidP="0060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935DE6" w:rsidRDefault="00935DE6" w:rsidP="00601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35DE6" w:rsidRPr="005C631C" w:rsidTr="00D71FCE">
        <w:trPr>
          <w:trHeight w:val="255"/>
        </w:trPr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5DE6" w:rsidRPr="005C631C" w:rsidRDefault="00935DE6" w:rsidP="00601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C63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935DE6" w:rsidRPr="0093453A" w:rsidRDefault="009F5D52" w:rsidP="005D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3453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478 092,45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5DE6" w:rsidRPr="0093453A" w:rsidRDefault="00935DE6" w:rsidP="0060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35DE6" w:rsidRPr="007670F2" w:rsidRDefault="00935DE6" w:rsidP="0060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01F17">
              <w:rPr>
                <w:rFonts w:ascii="Times New Roman" w:hAnsi="Times New Roman"/>
                <w:b/>
                <w:sz w:val="16"/>
                <w:szCs w:val="16"/>
              </w:rPr>
              <w:t>524</w:t>
            </w:r>
            <w:r w:rsidR="001B3549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Pr="00001F17">
              <w:rPr>
                <w:rFonts w:ascii="Times New Roman" w:hAnsi="Times New Roman"/>
                <w:b/>
                <w:sz w:val="16"/>
                <w:szCs w:val="16"/>
              </w:rPr>
              <w:t>313</w:t>
            </w:r>
            <w:r w:rsidR="001B3549">
              <w:rPr>
                <w:rFonts w:ascii="Times New Roman" w:hAnsi="Times New Roman"/>
                <w:b/>
                <w:sz w:val="16"/>
                <w:szCs w:val="16"/>
              </w:rPr>
              <w:t>,69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35DE6" w:rsidRPr="00C742C5" w:rsidRDefault="00DA4880" w:rsidP="00C7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935DE6" w:rsidRPr="00C742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</w:t>
            </w:r>
            <w:r w:rsidR="001B35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 w:rsidR="00935DE6" w:rsidRPr="00C742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221</w:t>
            </w:r>
            <w:r w:rsidR="001B35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</w:t>
            </w:r>
            <w:r w:rsidR="00935DE6" w:rsidRPr="00C742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24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935DE6" w:rsidRPr="0030697A" w:rsidRDefault="0030697A" w:rsidP="00306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6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109,7</w:t>
            </w:r>
          </w:p>
        </w:tc>
      </w:tr>
      <w:tr w:rsidR="00935DE6" w:rsidRPr="00C344DC" w:rsidTr="00D71FCE">
        <w:trPr>
          <w:trHeight w:val="255"/>
        </w:trPr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5DE6" w:rsidRPr="00C344DC" w:rsidRDefault="00935DE6" w:rsidP="006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4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5DE6" w:rsidRPr="00C344DC" w:rsidRDefault="00935DE6" w:rsidP="005D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5DE6" w:rsidRPr="0003449A" w:rsidRDefault="00935DE6" w:rsidP="0060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935DE6" w:rsidRPr="00C344DC" w:rsidRDefault="00935DE6" w:rsidP="0060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935DE6" w:rsidRPr="00C742C5" w:rsidRDefault="00935DE6" w:rsidP="00C7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935DE6" w:rsidRPr="0030697A" w:rsidRDefault="00935DE6" w:rsidP="0030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F36C6" w:rsidRPr="00C344DC" w:rsidTr="0040768D">
        <w:trPr>
          <w:trHeight w:val="255"/>
        </w:trPr>
        <w:tc>
          <w:tcPr>
            <w:tcW w:w="4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36C6" w:rsidRPr="00C344DC" w:rsidRDefault="006F36C6" w:rsidP="00601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3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6F36C6" w:rsidRPr="0040768D" w:rsidRDefault="006F36C6" w:rsidP="0040768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0768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114</w:t>
            </w:r>
            <w:r w:rsidR="00C00C7A" w:rsidRPr="0040768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="0007478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647,82</w:t>
            </w:r>
          </w:p>
          <w:p w:rsidR="006F36C6" w:rsidRPr="00C344DC" w:rsidRDefault="006F36C6" w:rsidP="0040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6C6" w:rsidRPr="0003449A" w:rsidRDefault="006F36C6" w:rsidP="0060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6F36C6" w:rsidRPr="00001F17" w:rsidRDefault="006F36C6" w:rsidP="00DF4D7B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001F1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162</w:t>
            </w:r>
            <w:r w:rsidR="001B354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 </w:t>
            </w:r>
            <w:r w:rsidRPr="00001F1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174</w:t>
            </w:r>
            <w:r w:rsidR="001B354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, 99</w:t>
            </w:r>
          </w:p>
          <w:p w:rsidR="006F36C6" w:rsidRPr="00001F17" w:rsidRDefault="006F36C6" w:rsidP="00DF4D7B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6F36C6" w:rsidRPr="00C742C5" w:rsidRDefault="00DA4880" w:rsidP="00C742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47 527,17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6F36C6" w:rsidRPr="0030697A" w:rsidRDefault="006F36C6" w:rsidP="003069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697A">
              <w:rPr>
                <w:rFonts w:ascii="Times New Roman" w:hAnsi="Times New Roman" w:cs="Times New Roman"/>
                <w:b/>
                <w:sz w:val="16"/>
                <w:szCs w:val="16"/>
              </w:rPr>
              <w:t>141,5</w:t>
            </w:r>
          </w:p>
        </w:tc>
      </w:tr>
      <w:tr w:rsidR="006F36C6" w:rsidRPr="00C344DC" w:rsidTr="00D71FCE">
        <w:trPr>
          <w:trHeight w:val="255"/>
        </w:trPr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36C6" w:rsidRPr="00C344DC" w:rsidRDefault="006F36C6" w:rsidP="00601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4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6C6" w:rsidRPr="00743C03" w:rsidRDefault="006F36C6" w:rsidP="007C0B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C03">
              <w:rPr>
                <w:rFonts w:ascii="Times New Roman" w:hAnsi="Times New Roman" w:cs="Times New Roman"/>
                <w:sz w:val="16"/>
                <w:szCs w:val="16"/>
              </w:rPr>
              <w:t>69 127,9</w:t>
            </w:r>
            <w:r w:rsidR="0007478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6F36C6" w:rsidRPr="00743C03" w:rsidRDefault="006F36C6" w:rsidP="007C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6C6" w:rsidRPr="00743C03" w:rsidRDefault="006F36C6" w:rsidP="0060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6F36C6" w:rsidRPr="00001F17" w:rsidRDefault="006F36C6" w:rsidP="00DF4D7B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1F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107</w:t>
            </w:r>
            <w:r w:rsidR="001B354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  <w:r w:rsidRPr="00001F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850</w:t>
            </w:r>
            <w:r w:rsidR="001B354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41</w:t>
            </w:r>
          </w:p>
          <w:p w:rsidR="006F36C6" w:rsidRPr="00001F17" w:rsidRDefault="006F36C6" w:rsidP="00DF4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6F36C6" w:rsidRPr="00C742C5" w:rsidRDefault="00DA4880" w:rsidP="00C742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38 722,43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6F36C6" w:rsidRPr="0030697A" w:rsidRDefault="006F36C6" w:rsidP="00306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97A">
              <w:rPr>
                <w:rFonts w:ascii="Times New Roman" w:hAnsi="Times New Roman" w:cs="Times New Roman"/>
                <w:sz w:val="16"/>
                <w:szCs w:val="16"/>
              </w:rPr>
              <w:t>156,0</w:t>
            </w:r>
          </w:p>
        </w:tc>
      </w:tr>
      <w:tr w:rsidR="006F36C6" w:rsidRPr="00C344DC" w:rsidTr="00D71FCE">
        <w:trPr>
          <w:trHeight w:val="450"/>
        </w:trPr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36C6" w:rsidRPr="00C344DC" w:rsidRDefault="006F36C6" w:rsidP="00601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4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Акцизы на нефтепродукты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F36C6" w:rsidRPr="00743C03" w:rsidRDefault="006F36C6" w:rsidP="007C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  <w:r w:rsidR="00C0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3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458,6</w:t>
            </w:r>
            <w:r w:rsidR="000747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6C6" w:rsidRPr="00743C03" w:rsidRDefault="006F36C6" w:rsidP="0060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36C6" w:rsidRPr="00001F17" w:rsidRDefault="006F36C6" w:rsidP="00DF4D7B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1F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21</w:t>
            </w:r>
            <w:r w:rsidR="001B354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  <w:r w:rsidRPr="00001F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334</w:t>
            </w:r>
            <w:r w:rsidR="001B354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19</w:t>
            </w:r>
          </w:p>
          <w:p w:rsidR="006F36C6" w:rsidRPr="00001F17" w:rsidRDefault="006F36C6" w:rsidP="00DF4D7B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6F36C6" w:rsidRPr="00C742C5" w:rsidRDefault="006B334B" w:rsidP="00C742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DA4880">
              <w:rPr>
                <w:rFonts w:ascii="Times New Roman" w:hAnsi="Times New Roman" w:cs="Times New Roman"/>
                <w:sz w:val="16"/>
                <w:szCs w:val="16"/>
              </w:rPr>
              <w:t>1 124,46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6F36C6" w:rsidRPr="0030697A" w:rsidRDefault="006F36C6" w:rsidP="00306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97A">
              <w:rPr>
                <w:rFonts w:ascii="Times New Roman" w:hAnsi="Times New Roman" w:cs="Times New Roman"/>
                <w:sz w:val="16"/>
                <w:szCs w:val="16"/>
              </w:rPr>
              <w:t>95,0</w:t>
            </w:r>
          </w:p>
        </w:tc>
      </w:tr>
      <w:tr w:rsidR="006F36C6" w:rsidRPr="00C344DC" w:rsidTr="00443C29">
        <w:trPr>
          <w:trHeight w:val="255"/>
        </w:trPr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36C6" w:rsidRPr="00C344DC" w:rsidRDefault="006F36C6" w:rsidP="00601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4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6C6" w:rsidRPr="00743C03" w:rsidRDefault="006F36C6" w:rsidP="007C0B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C03">
              <w:rPr>
                <w:rFonts w:ascii="Times New Roman" w:hAnsi="Times New Roman" w:cs="Times New Roman"/>
                <w:sz w:val="16"/>
                <w:szCs w:val="16"/>
              </w:rPr>
              <w:t>1 944,22</w:t>
            </w:r>
          </w:p>
          <w:p w:rsidR="006F36C6" w:rsidRPr="00743C03" w:rsidRDefault="006F36C6" w:rsidP="007C0B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6C6" w:rsidRPr="00743C03" w:rsidRDefault="006F36C6" w:rsidP="0060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6F36C6" w:rsidRPr="00001F17" w:rsidRDefault="006F36C6" w:rsidP="00DF4D7B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1F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="001B354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  <w:r w:rsidRPr="00001F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368</w:t>
            </w:r>
            <w:r w:rsidR="001B354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</w:t>
            </w:r>
            <w:r w:rsidR="004A24D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89</w:t>
            </w:r>
          </w:p>
          <w:p w:rsidR="006F36C6" w:rsidRPr="00001F17" w:rsidRDefault="006F36C6" w:rsidP="00DF4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6F36C6" w:rsidRPr="00C742C5" w:rsidRDefault="00DA4880" w:rsidP="00C742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2 424,67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6F36C6" w:rsidRPr="0030697A" w:rsidRDefault="006F36C6" w:rsidP="00306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97A">
              <w:rPr>
                <w:rFonts w:ascii="Times New Roman" w:hAnsi="Times New Roman" w:cs="Times New Roman"/>
                <w:sz w:val="16"/>
                <w:szCs w:val="16"/>
              </w:rPr>
              <w:t>224,7</w:t>
            </w:r>
          </w:p>
        </w:tc>
      </w:tr>
      <w:tr w:rsidR="006F36C6" w:rsidRPr="00C344DC" w:rsidTr="00443C29">
        <w:trPr>
          <w:trHeight w:val="255"/>
        </w:trPr>
        <w:tc>
          <w:tcPr>
            <w:tcW w:w="4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36C6" w:rsidRPr="00C344DC" w:rsidRDefault="006F36C6" w:rsidP="00601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4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6F36C6" w:rsidRPr="00743C03" w:rsidRDefault="006F36C6" w:rsidP="007C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1 654, 40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6C6" w:rsidRPr="00743C03" w:rsidRDefault="006F36C6" w:rsidP="0060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6F36C6" w:rsidRPr="00001F17" w:rsidRDefault="006F36C6" w:rsidP="00DF4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01F1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="001B354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001F1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672</w:t>
            </w:r>
            <w:r w:rsidR="001B354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 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6F36C6" w:rsidRPr="00C742C5" w:rsidRDefault="00DA4880" w:rsidP="00C742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18,33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6F36C6" w:rsidRPr="0030697A" w:rsidRDefault="006F36C6" w:rsidP="00306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97A">
              <w:rPr>
                <w:rFonts w:ascii="Times New Roman" w:hAnsi="Times New Roman" w:cs="Times New Roman"/>
                <w:sz w:val="16"/>
                <w:szCs w:val="16"/>
              </w:rPr>
              <w:t>101,1</w:t>
            </w:r>
          </w:p>
        </w:tc>
      </w:tr>
      <w:tr w:rsidR="006F36C6" w:rsidRPr="00C344DC" w:rsidTr="00D71FCE">
        <w:trPr>
          <w:trHeight w:val="255"/>
        </w:trPr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36C6" w:rsidRPr="00C344DC" w:rsidRDefault="006F36C6" w:rsidP="00601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4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6C6" w:rsidRPr="00743C03" w:rsidRDefault="006F36C6" w:rsidP="007C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762, 25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6C6" w:rsidRPr="00743C03" w:rsidRDefault="006F36C6" w:rsidP="000344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6F36C6" w:rsidRPr="00001F17" w:rsidRDefault="006F36C6" w:rsidP="00DF4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01F1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  <w:r w:rsidR="001B354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001F1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143</w:t>
            </w:r>
            <w:r w:rsidR="001B354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 2</w:t>
            </w:r>
            <w:r w:rsidR="004A24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6F36C6" w:rsidRPr="00C742C5" w:rsidRDefault="00DA4880" w:rsidP="00C742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1381,00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6F36C6" w:rsidRPr="0030697A" w:rsidRDefault="006F36C6" w:rsidP="00306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97A">
              <w:rPr>
                <w:rFonts w:ascii="Times New Roman" w:hAnsi="Times New Roman" w:cs="Times New Roman"/>
                <w:sz w:val="16"/>
                <w:szCs w:val="16"/>
              </w:rPr>
              <w:t>281,2</w:t>
            </w:r>
          </w:p>
        </w:tc>
      </w:tr>
      <w:tr w:rsidR="006F36C6" w:rsidRPr="00C344DC" w:rsidTr="00D71FCE">
        <w:trPr>
          <w:trHeight w:val="255"/>
        </w:trPr>
        <w:tc>
          <w:tcPr>
            <w:tcW w:w="4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36C6" w:rsidRPr="00C344DC" w:rsidRDefault="006F36C6" w:rsidP="00601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4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Налог на добычу общераспространенных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полезных ископаемых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6C6" w:rsidRPr="00743C03" w:rsidRDefault="006F36C6" w:rsidP="007C0B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C0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00C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43C03">
              <w:rPr>
                <w:rFonts w:ascii="Times New Roman" w:hAnsi="Times New Roman" w:cs="Times New Roman"/>
                <w:sz w:val="16"/>
                <w:szCs w:val="16"/>
              </w:rPr>
              <w:t>315,31</w:t>
            </w:r>
          </w:p>
          <w:p w:rsidR="006F36C6" w:rsidRPr="00743C03" w:rsidRDefault="006F36C6" w:rsidP="007C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36C6" w:rsidRPr="00743C03" w:rsidRDefault="006F36C6" w:rsidP="00C8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6F36C6" w:rsidRPr="00001F17" w:rsidRDefault="006F36C6" w:rsidP="004A2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01F1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  <w:r w:rsidR="001B354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001F1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041</w:t>
            </w:r>
            <w:r w:rsidR="001B354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</w:t>
            </w:r>
            <w:r w:rsidRPr="00001F1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  <w:r w:rsidR="004A24D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6F36C6" w:rsidRPr="00C742C5" w:rsidRDefault="006B334B" w:rsidP="00C742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DA4880">
              <w:rPr>
                <w:rFonts w:ascii="Times New Roman" w:hAnsi="Times New Roman" w:cs="Times New Roman"/>
                <w:sz w:val="16"/>
                <w:szCs w:val="16"/>
              </w:rPr>
              <w:t>274,09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6F36C6" w:rsidRPr="0030697A" w:rsidRDefault="006F36C6" w:rsidP="00306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97A">
              <w:rPr>
                <w:rFonts w:ascii="Times New Roman" w:hAnsi="Times New Roman" w:cs="Times New Roman"/>
                <w:sz w:val="16"/>
                <w:szCs w:val="16"/>
              </w:rPr>
              <w:t>88,2</w:t>
            </w:r>
          </w:p>
        </w:tc>
      </w:tr>
      <w:tr w:rsidR="006F36C6" w:rsidRPr="00C344DC" w:rsidTr="00D71FCE">
        <w:trPr>
          <w:trHeight w:val="255"/>
        </w:trPr>
        <w:tc>
          <w:tcPr>
            <w:tcW w:w="4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36C6" w:rsidRPr="00C344DC" w:rsidRDefault="006F36C6" w:rsidP="00601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4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добычу прочих полезных ископаемых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6F36C6" w:rsidRPr="00743C03" w:rsidRDefault="006F36C6" w:rsidP="007C0B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C0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C00C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43C03">
              <w:rPr>
                <w:rFonts w:ascii="Times New Roman" w:hAnsi="Times New Roman" w:cs="Times New Roman"/>
                <w:sz w:val="16"/>
                <w:szCs w:val="16"/>
              </w:rPr>
              <w:t>375,31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6C6" w:rsidRPr="00743C03" w:rsidRDefault="006F36C6" w:rsidP="00601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6F36C6" w:rsidRPr="00001F17" w:rsidRDefault="006F36C6" w:rsidP="00DF4D7B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1F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22</w:t>
            </w:r>
            <w:r w:rsidR="001B354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  <w:r w:rsidRPr="00001F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748</w:t>
            </w:r>
            <w:r w:rsidR="001B354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36C6" w:rsidRPr="00C742C5" w:rsidRDefault="00DA4880" w:rsidP="00C742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6 372,86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6F36C6" w:rsidRPr="0030697A" w:rsidRDefault="006F36C6" w:rsidP="00306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97A">
              <w:rPr>
                <w:rFonts w:ascii="Times New Roman" w:hAnsi="Times New Roman" w:cs="Times New Roman"/>
                <w:sz w:val="16"/>
                <w:szCs w:val="16"/>
              </w:rPr>
              <w:t>138,9</w:t>
            </w:r>
          </w:p>
        </w:tc>
      </w:tr>
      <w:tr w:rsidR="0030697A" w:rsidRPr="00C344DC" w:rsidTr="00D71FCE">
        <w:trPr>
          <w:trHeight w:val="255"/>
        </w:trPr>
        <w:tc>
          <w:tcPr>
            <w:tcW w:w="4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697A" w:rsidRPr="00C344DC" w:rsidRDefault="0030697A" w:rsidP="00601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Сбор за пользование объектами живого мира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30697A" w:rsidRPr="00743C03" w:rsidRDefault="0030697A" w:rsidP="005D07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97A" w:rsidRPr="00743C03" w:rsidRDefault="0030697A" w:rsidP="00601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30697A" w:rsidRPr="00001F17" w:rsidRDefault="0030697A" w:rsidP="00DF4D7B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1F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</w:t>
            </w:r>
            <w:r w:rsidR="001B354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</w:t>
            </w:r>
            <w:r w:rsidRPr="00001F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30697A" w:rsidRPr="00C742C5" w:rsidRDefault="00DA4880" w:rsidP="00C742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30697A" w:rsidRPr="0030697A" w:rsidRDefault="00DA4880" w:rsidP="00306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0697A" w:rsidRPr="00C344DC" w:rsidTr="00D71FCE">
        <w:trPr>
          <w:trHeight w:val="255"/>
        </w:trPr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697A" w:rsidRPr="00C344DC" w:rsidRDefault="0030697A" w:rsidP="00601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r w:rsidRPr="00C344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0697A" w:rsidRPr="00743C03" w:rsidRDefault="006F36C6" w:rsidP="005D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9, 70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697A" w:rsidRPr="00743C03" w:rsidRDefault="0030697A" w:rsidP="00C8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0697A" w:rsidRPr="00001F17" w:rsidRDefault="0030697A" w:rsidP="00DF4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01F1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  <w:r w:rsidR="001B354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30697A" w:rsidRPr="00C742C5" w:rsidRDefault="006B334B" w:rsidP="00C742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DA4880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0697A" w:rsidRPr="0030697A" w:rsidRDefault="0030697A" w:rsidP="00306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97A">
              <w:rPr>
                <w:rFonts w:ascii="Times New Roman" w:hAnsi="Times New Roman" w:cs="Times New Roman"/>
                <w:sz w:val="16"/>
                <w:szCs w:val="16"/>
              </w:rPr>
              <w:t>33,0</w:t>
            </w:r>
          </w:p>
        </w:tc>
      </w:tr>
      <w:tr w:rsidR="006F36C6" w:rsidRPr="00C344DC" w:rsidTr="001B3549">
        <w:trPr>
          <w:trHeight w:val="255"/>
        </w:trPr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36C6" w:rsidRPr="00C344DC" w:rsidRDefault="006F36C6" w:rsidP="00601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C63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6C6" w:rsidRPr="00074785" w:rsidRDefault="006F36C6" w:rsidP="001B35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4785"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  <w:r w:rsidR="00C00C7A" w:rsidRPr="000747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40768D" w:rsidRPr="00074785">
              <w:rPr>
                <w:rFonts w:ascii="Times New Roman" w:hAnsi="Times New Roman" w:cs="Times New Roman"/>
                <w:b/>
                <w:sz w:val="16"/>
                <w:szCs w:val="16"/>
              </w:rPr>
              <w:t>083,58</w:t>
            </w:r>
          </w:p>
          <w:p w:rsidR="006F36C6" w:rsidRPr="00074785" w:rsidRDefault="006F36C6" w:rsidP="001B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6C6" w:rsidRPr="00074785" w:rsidRDefault="006F36C6" w:rsidP="0060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6F36C6" w:rsidRPr="00495E04" w:rsidRDefault="006F36C6" w:rsidP="00DF4D7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95E04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  <w:r w:rsidR="001B3549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Pr="00495E04">
              <w:rPr>
                <w:rFonts w:ascii="Times New Roman" w:hAnsi="Times New Roman"/>
                <w:b/>
                <w:sz w:val="16"/>
                <w:szCs w:val="16"/>
              </w:rPr>
              <w:t>733</w:t>
            </w:r>
            <w:r w:rsidR="001B3549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 w:rsidRPr="00495E04">
              <w:rPr>
                <w:rFonts w:ascii="Times New Roman" w:hAnsi="Times New Roman"/>
                <w:b/>
                <w:sz w:val="16"/>
                <w:szCs w:val="16"/>
              </w:rPr>
              <w:t xml:space="preserve"> 94</w:t>
            </w:r>
          </w:p>
          <w:p w:rsidR="006F36C6" w:rsidRPr="00495E04" w:rsidRDefault="006F36C6" w:rsidP="00DF4D7B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6F36C6" w:rsidRPr="00C742C5" w:rsidRDefault="00DA4880" w:rsidP="00C742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4 650,36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6F36C6" w:rsidRPr="0030697A" w:rsidRDefault="006F36C6" w:rsidP="003069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697A">
              <w:rPr>
                <w:rFonts w:ascii="Times New Roman" w:hAnsi="Times New Roman" w:cs="Times New Roman"/>
                <w:b/>
                <w:sz w:val="16"/>
                <w:szCs w:val="16"/>
              </w:rPr>
              <w:t>114,5</w:t>
            </w:r>
          </w:p>
        </w:tc>
      </w:tr>
      <w:tr w:rsidR="006F36C6" w:rsidRPr="00C344DC" w:rsidTr="00D71FCE">
        <w:trPr>
          <w:trHeight w:val="450"/>
        </w:trPr>
        <w:tc>
          <w:tcPr>
            <w:tcW w:w="4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36C6" w:rsidRPr="00C344DC" w:rsidRDefault="006F36C6" w:rsidP="00601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Доходы от использования имущества, в т.ч.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6C6" w:rsidRPr="00C344DC" w:rsidRDefault="006F36C6" w:rsidP="007C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  <w:r w:rsidR="00C00C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36C6" w:rsidRPr="0003449A" w:rsidRDefault="006F36C6" w:rsidP="00C8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6F36C6" w:rsidRPr="00E707DE" w:rsidRDefault="006F36C6" w:rsidP="00DF4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707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  <w:r w:rsidR="001B3549" w:rsidRPr="00E707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Pr="00E707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325</w:t>
            </w:r>
            <w:r w:rsidR="001B3549" w:rsidRPr="00E707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6F36C6" w:rsidRPr="00C742C5" w:rsidRDefault="00DA4880" w:rsidP="00C742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3 219,78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6F36C6" w:rsidRPr="0030697A" w:rsidRDefault="006F36C6" w:rsidP="00306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97A">
              <w:rPr>
                <w:rFonts w:ascii="Times New Roman" w:hAnsi="Times New Roman" w:cs="Times New Roman"/>
                <w:sz w:val="16"/>
                <w:szCs w:val="16"/>
              </w:rPr>
              <w:t>112,3</w:t>
            </w:r>
          </w:p>
        </w:tc>
      </w:tr>
      <w:tr w:rsidR="009E47A4" w:rsidRPr="00C344DC" w:rsidTr="00D71FCE">
        <w:trPr>
          <w:trHeight w:val="900"/>
        </w:trPr>
        <w:tc>
          <w:tcPr>
            <w:tcW w:w="4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7A4" w:rsidRPr="00C344DC" w:rsidRDefault="009E47A4" w:rsidP="00C33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4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9E47A4" w:rsidRPr="00743C03" w:rsidRDefault="009E47A4" w:rsidP="007C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25 794, 16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7A4" w:rsidRPr="0003449A" w:rsidRDefault="009E47A4" w:rsidP="00C8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9E47A4" w:rsidRPr="00E707DE" w:rsidRDefault="009E47A4" w:rsidP="00DF4D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7DE">
              <w:rPr>
                <w:rFonts w:ascii="Times New Roman" w:hAnsi="Times New Roman"/>
                <w:sz w:val="16"/>
                <w:szCs w:val="16"/>
              </w:rPr>
              <w:t>29 204, 20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9E47A4" w:rsidRPr="00C742C5" w:rsidRDefault="009E47A4" w:rsidP="00C742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3 410,04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9E47A4" w:rsidRPr="0030697A" w:rsidRDefault="009E47A4" w:rsidP="00306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97A">
              <w:rPr>
                <w:rFonts w:ascii="Times New Roman" w:hAnsi="Times New Roman" w:cs="Times New Roman"/>
                <w:sz w:val="16"/>
                <w:szCs w:val="16"/>
              </w:rPr>
              <w:t>113,2</w:t>
            </w:r>
          </w:p>
        </w:tc>
      </w:tr>
      <w:tr w:rsidR="009E47A4" w:rsidRPr="00C344DC" w:rsidTr="00D71FCE">
        <w:trPr>
          <w:trHeight w:val="450"/>
        </w:trPr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7A4" w:rsidRPr="00C344DC" w:rsidRDefault="009E00C2" w:rsidP="00C33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</w:t>
            </w:r>
            <w:r w:rsidRPr="009E00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оходы от сдачи имущества, составляющего государственную (муниципальную) казну муниципальных районов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47A4" w:rsidRPr="00743C03" w:rsidRDefault="009E47A4" w:rsidP="007C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90, 78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7A4" w:rsidRPr="0003449A" w:rsidRDefault="009E47A4" w:rsidP="00C8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E47A4" w:rsidRPr="00E707DE" w:rsidRDefault="009E47A4" w:rsidP="00DF4D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7DE">
              <w:rPr>
                <w:rFonts w:ascii="Times New Roman" w:hAnsi="Times New Roman"/>
                <w:sz w:val="16"/>
                <w:szCs w:val="16"/>
              </w:rPr>
              <w:t>68, 15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E47A4" w:rsidRPr="00C742C5" w:rsidRDefault="006B334B" w:rsidP="00C742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9E47A4">
              <w:rPr>
                <w:rFonts w:ascii="Times New Roman" w:hAnsi="Times New Roman" w:cs="Times New Roman"/>
                <w:sz w:val="16"/>
                <w:szCs w:val="16"/>
              </w:rPr>
              <w:t>22,63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E47A4" w:rsidRPr="0030697A" w:rsidRDefault="009E47A4" w:rsidP="00306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97A">
              <w:rPr>
                <w:rFonts w:ascii="Times New Roman" w:hAnsi="Times New Roman" w:cs="Times New Roman"/>
                <w:sz w:val="16"/>
                <w:szCs w:val="16"/>
              </w:rPr>
              <w:t>75,1</w:t>
            </w:r>
          </w:p>
        </w:tc>
      </w:tr>
      <w:tr w:rsidR="009E47A4" w:rsidRPr="00C344DC" w:rsidTr="00D71FCE">
        <w:trPr>
          <w:trHeight w:val="900"/>
        </w:trPr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7A4" w:rsidRPr="00C344DC" w:rsidRDefault="009E00C2" w:rsidP="00C33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r w:rsidRPr="009E00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рочие поступления от использования имущества, находящегося в собственности муниципальных районов 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47A4" w:rsidRPr="00743C03" w:rsidRDefault="009E47A4" w:rsidP="007C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221, 08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7A4" w:rsidRPr="0003449A" w:rsidRDefault="009E47A4" w:rsidP="00C8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E47A4" w:rsidRPr="00E707DE" w:rsidRDefault="009E47A4" w:rsidP="001B35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7DE">
              <w:rPr>
                <w:rFonts w:ascii="Times New Roman" w:hAnsi="Times New Roman"/>
                <w:sz w:val="16"/>
                <w:szCs w:val="16"/>
              </w:rPr>
              <w:t>53,44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E47A4" w:rsidRPr="00C742C5" w:rsidRDefault="006B334B" w:rsidP="00C742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9E47A4">
              <w:rPr>
                <w:rFonts w:ascii="Times New Roman" w:hAnsi="Times New Roman" w:cs="Times New Roman"/>
                <w:sz w:val="16"/>
                <w:szCs w:val="16"/>
              </w:rPr>
              <w:t>167,64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E47A4" w:rsidRPr="0030697A" w:rsidRDefault="009E47A4" w:rsidP="00306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97A">
              <w:rPr>
                <w:rFonts w:ascii="Times New Roman" w:hAnsi="Times New Roman" w:cs="Times New Roman"/>
                <w:sz w:val="16"/>
                <w:szCs w:val="16"/>
              </w:rPr>
              <w:t>24,2</w:t>
            </w:r>
          </w:p>
        </w:tc>
      </w:tr>
      <w:tr w:rsidR="009E47A4" w:rsidRPr="00C344DC" w:rsidTr="00D71FCE">
        <w:trPr>
          <w:trHeight w:val="450"/>
        </w:trPr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47A4" w:rsidRPr="00C344DC" w:rsidRDefault="009E47A4" w:rsidP="00C33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4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Плата за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негативное воздействие на окружающую среду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47A4" w:rsidRPr="00743C03" w:rsidRDefault="009E47A4" w:rsidP="005D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- 967, 75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47A4" w:rsidRPr="0003449A" w:rsidRDefault="009E47A4" w:rsidP="00C8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9E47A4" w:rsidRPr="00E707DE" w:rsidRDefault="009E47A4" w:rsidP="00DF4D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7DE">
              <w:rPr>
                <w:rFonts w:ascii="Times New Roman" w:hAnsi="Times New Roman"/>
                <w:sz w:val="16"/>
                <w:szCs w:val="16"/>
              </w:rPr>
              <w:t>6 019, 54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9E47A4" w:rsidRPr="00C742C5" w:rsidRDefault="009E47A4" w:rsidP="00C742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6 987,29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9E47A4" w:rsidRPr="0030697A" w:rsidRDefault="009E47A4" w:rsidP="00306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97A">
              <w:rPr>
                <w:rFonts w:ascii="Times New Roman" w:hAnsi="Times New Roman" w:cs="Times New Roman"/>
                <w:sz w:val="16"/>
                <w:szCs w:val="16"/>
              </w:rPr>
              <w:t>622,0</w:t>
            </w:r>
          </w:p>
        </w:tc>
      </w:tr>
      <w:tr w:rsidR="009E47A4" w:rsidRPr="00C344DC" w:rsidTr="00D71FCE">
        <w:trPr>
          <w:trHeight w:val="255"/>
        </w:trPr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47A4" w:rsidRPr="00A43336" w:rsidRDefault="009E47A4" w:rsidP="00C33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33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Прочие доходы от компенсации затрат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47A4" w:rsidRPr="00743C03" w:rsidRDefault="009E47A4" w:rsidP="007C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371, 05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47A4" w:rsidRPr="0003449A" w:rsidRDefault="009E47A4" w:rsidP="00C8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9E47A4" w:rsidRPr="00E707DE" w:rsidRDefault="009E47A4" w:rsidP="00DF4D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7DE">
              <w:rPr>
                <w:rFonts w:ascii="Times New Roman" w:hAnsi="Times New Roman"/>
                <w:sz w:val="16"/>
                <w:szCs w:val="16"/>
              </w:rPr>
              <w:t>427, 32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9E47A4" w:rsidRPr="00C742C5" w:rsidRDefault="009E47A4" w:rsidP="00C742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56,27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9E47A4" w:rsidRPr="0030697A" w:rsidRDefault="009E47A4" w:rsidP="00306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97A">
              <w:rPr>
                <w:rFonts w:ascii="Times New Roman" w:hAnsi="Times New Roman" w:cs="Times New Roman"/>
                <w:sz w:val="16"/>
                <w:szCs w:val="16"/>
              </w:rPr>
              <w:t>115,2</w:t>
            </w:r>
          </w:p>
        </w:tc>
      </w:tr>
      <w:tr w:rsidR="009E47A4" w:rsidRPr="00C344DC" w:rsidTr="00D71FCE">
        <w:trPr>
          <w:trHeight w:val="255"/>
        </w:trPr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47A4" w:rsidRPr="00A43336" w:rsidRDefault="009E47A4" w:rsidP="00C33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Доходы от продажи материальных и нематериальных активов, в т.ч.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47A4" w:rsidRPr="00743C03" w:rsidRDefault="009E47A4" w:rsidP="007C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1 422, 45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47A4" w:rsidRPr="0003449A" w:rsidRDefault="009E47A4" w:rsidP="00C8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9E47A4" w:rsidRPr="00E707DE" w:rsidRDefault="009E47A4" w:rsidP="00DF4D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7DE">
              <w:rPr>
                <w:rFonts w:ascii="Times New Roman" w:hAnsi="Times New Roman"/>
                <w:sz w:val="16"/>
                <w:szCs w:val="16"/>
              </w:rPr>
              <w:t>632, 89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9E47A4" w:rsidRPr="00C742C5" w:rsidRDefault="006B334B" w:rsidP="00C742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9E47A4">
              <w:rPr>
                <w:rFonts w:ascii="Times New Roman" w:hAnsi="Times New Roman" w:cs="Times New Roman"/>
                <w:sz w:val="16"/>
                <w:szCs w:val="16"/>
              </w:rPr>
              <w:t>789,56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9E47A4" w:rsidRPr="0030697A" w:rsidRDefault="009E47A4" w:rsidP="00306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97A">
              <w:rPr>
                <w:rFonts w:ascii="Times New Roman" w:hAnsi="Times New Roman" w:cs="Times New Roman"/>
                <w:sz w:val="16"/>
                <w:szCs w:val="16"/>
              </w:rPr>
              <w:t>44,5</w:t>
            </w:r>
          </w:p>
        </w:tc>
      </w:tr>
      <w:tr w:rsidR="009E47A4" w:rsidRPr="00C344DC" w:rsidTr="00D71FCE">
        <w:trPr>
          <w:trHeight w:val="900"/>
        </w:trPr>
        <w:tc>
          <w:tcPr>
            <w:tcW w:w="4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7A4" w:rsidRPr="00404234" w:rsidRDefault="009E47A4" w:rsidP="00C33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</w:t>
            </w:r>
            <w:r w:rsidRPr="004042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оходы от реализации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9E47A4" w:rsidRPr="00743C03" w:rsidRDefault="009E47A4" w:rsidP="007C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97,79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7A4" w:rsidRPr="0003449A" w:rsidRDefault="009E47A4" w:rsidP="00C8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9E47A4" w:rsidRPr="007A7909" w:rsidRDefault="009E47A4" w:rsidP="00DF4D7B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A790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250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9E47A4" w:rsidRPr="00C742C5" w:rsidRDefault="009E47A4" w:rsidP="00C742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152,4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9E47A4" w:rsidRPr="0030697A" w:rsidRDefault="009E47A4" w:rsidP="00306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97A">
              <w:rPr>
                <w:rFonts w:ascii="Times New Roman" w:hAnsi="Times New Roman" w:cs="Times New Roman"/>
                <w:sz w:val="16"/>
                <w:szCs w:val="16"/>
              </w:rPr>
              <w:t>255,8</w:t>
            </w:r>
          </w:p>
        </w:tc>
      </w:tr>
      <w:tr w:rsidR="009E47A4" w:rsidRPr="00C344DC" w:rsidTr="00D71FCE">
        <w:trPr>
          <w:trHeight w:val="675"/>
        </w:trPr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7A4" w:rsidRPr="00C344DC" w:rsidRDefault="009E47A4" w:rsidP="00C33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4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сельских поселений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47A4" w:rsidRPr="00743C03" w:rsidRDefault="009E47A4" w:rsidP="007C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1 324, 67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7A4" w:rsidRPr="0003449A" w:rsidRDefault="009E47A4" w:rsidP="00C8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E47A4" w:rsidRPr="007A7909" w:rsidRDefault="009E47A4" w:rsidP="00DF4D7B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A790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382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E47A4" w:rsidRPr="00C742C5" w:rsidRDefault="006B334B" w:rsidP="00C742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9E47A4">
              <w:rPr>
                <w:rFonts w:ascii="Times New Roman" w:hAnsi="Times New Roman" w:cs="Times New Roman"/>
                <w:sz w:val="16"/>
                <w:szCs w:val="16"/>
              </w:rPr>
              <w:t>941,97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E47A4" w:rsidRPr="0030697A" w:rsidRDefault="009E47A4" w:rsidP="00306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97A">
              <w:rPr>
                <w:rFonts w:ascii="Times New Roman" w:hAnsi="Times New Roman" w:cs="Times New Roman"/>
                <w:sz w:val="16"/>
                <w:szCs w:val="16"/>
              </w:rPr>
              <w:t>28,9</w:t>
            </w:r>
          </w:p>
        </w:tc>
      </w:tr>
      <w:tr w:rsidR="009E47A4" w:rsidRPr="00C344DC" w:rsidTr="00DA4880">
        <w:trPr>
          <w:trHeight w:val="245"/>
        </w:trPr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7A4" w:rsidRPr="00C344DC" w:rsidRDefault="009E47A4" w:rsidP="00C33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C344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47A4" w:rsidRPr="00743C03" w:rsidRDefault="009E47A4" w:rsidP="007C0B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C0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151,79</w:t>
            </w:r>
          </w:p>
          <w:p w:rsidR="009E47A4" w:rsidRPr="00743C03" w:rsidRDefault="009E47A4" w:rsidP="007C0B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7A4" w:rsidRPr="00743C03" w:rsidRDefault="009E47A4" w:rsidP="00C85B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E47A4" w:rsidRPr="00E707DE" w:rsidRDefault="009E47A4" w:rsidP="00DF4D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7DE">
              <w:rPr>
                <w:rFonts w:ascii="Times New Roman" w:hAnsi="Times New Roman"/>
                <w:sz w:val="16"/>
                <w:szCs w:val="16"/>
              </w:rPr>
              <w:t>128, 05</w:t>
            </w:r>
          </w:p>
          <w:p w:rsidR="009E47A4" w:rsidRPr="00E707DE" w:rsidRDefault="009E47A4" w:rsidP="00DF4D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E47A4" w:rsidRPr="00C742C5" w:rsidRDefault="006B334B" w:rsidP="00DA48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9E47A4">
              <w:rPr>
                <w:rFonts w:ascii="Times New Roman" w:hAnsi="Times New Roman" w:cs="Times New Roman"/>
                <w:sz w:val="16"/>
                <w:szCs w:val="16"/>
              </w:rPr>
              <w:t>5023,74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E47A4" w:rsidRPr="0030697A" w:rsidRDefault="009E47A4" w:rsidP="00306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97A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</w:tr>
      <w:tr w:rsidR="009E47A4" w:rsidRPr="00C344DC" w:rsidTr="00D71FCE">
        <w:trPr>
          <w:trHeight w:val="245"/>
        </w:trPr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7A4" w:rsidRPr="00C344DC" w:rsidRDefault="009E47A4" w:rsidP="00C33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неналоговые доходы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47A4" w:rsidRPr="00743C03" w:rsidRDefault="009E47A4" w:rsidP="005D07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7A4" w:rsidRPr="00743C03" w:rsidRDefault="009E47A4" w:rsidP="00C85B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E47A4" w:rsidRPr="00E707DE" w:rsidRDefault="009E47A4" w:rsidP="00DF4D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7DE">
              <w:rPr>
                <w:rFonts w:ascii="Times New Roman" w:hAnsi="Times New Roman"/>
                <w:sz w:val="16"/>
                <w:szCs w:val="16"/>
              </w:rPr>
              <w:t>200 ,34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47A4" w:rsidRPr="00C742C5" w:rsidRDefault="009E47A4" w:rsidP="00C742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200,32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E47A4" w:rsidRPr="0030697A" w:rsidRDefault="009E47A4" w:rsidP="00306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97A">
              <w:rPr>
                <w:rFonts w:ascii="Times New Roman" w:hAnsi="Times New Roman" w:cs="Times New Roman"/>
                <w:sz w:val="16"/>
                <w:szCs w:val="16"/>
              </w:rPr>
              <w:t>1252105,6</w:t>
            </w:r>
          </w:p>
        </w:tc>
      </w:tr>
      <w:tr w:rsidR="009E47A4" w:rsidRPr="00C344DC" w:rsidTr="00D71FCE">
        <w:trPr>
          <w:trHeight w:val="255"/>
        </w:trPr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7A4" w:rsidRPr="005C631C" w:rsidRDefault="009E47A4" w:rsidP="00C33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C63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47A4" w:rsidRPr="0040768D" w:rsidRDefault="009E47A4" w:rsidP="007C0B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0768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331 361,05</w:t>
            </w:r>
          </w:p>
          <w:p w:rsidR="009E47A4" w:rsidRPr="00743C03" w:rsidRDefault="009E47A4" w:rsidP="007C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7A4" w:rsidRPr="00743C03" w:rsidRDefault="009E47A4" w:rsidP="00C8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E47A4" w:rsidRPr="00001F17" w:rsidRDefault="009E47A4" w:rsidP="00DF4D7B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001F1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325</w:t>
            </w: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 </w:t>
            </w:r>
            <w:r w:rsidRPr="00001F1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404</w:t>
            </w: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, 76</w:t>
            </w:r>
          </w:p>
          <w:p w:rsidR="009E47A4" w:rsidRPr="00001F17" w:rsidRDefault="009E47A4" w:rsidP="00DF4D7B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E47A4" w:rsidRPr="00DA4880" w:rsidRDefault="006B334B" w:rsidP="00C7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  <w:r w:rsidR="009E47A4" w:rsidRPr="00DA48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5 956,29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E47A4" w:rsidRPr="0030697A" w:rsidRDefault="009E47A4" w:rsidP="0030697A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6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98,7</w:t>
            </w:r>
          </w:p>
        </w:tc>
      </w:tr>
      <w:tr w:rsidR="009E47A4" w:rsidRPr="00C344DC" w:rsidTr="004A7F41">
        <w:trPr>
          <w:trHeight w:val="255"/>
        </w:trPr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7A4" w:rsidRPr="00C344DC" w:rsidRDefault="00CC24A8" w:rsidP="00C33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4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Дотации бюджетам муниципальных районов  на выравнивание бюджетной обеспеченности 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47A4" w:rsidRPr="00743C03" w:rsidRDefault="009E47A4" w:rsidP="007C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48 883, 00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7A4" w:rsidRPr="0003449A" w:rsidRDefault="009E47A4" w:rsidP="00C8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E47A4" w:rsidRPr="007A7909" w:rsidRDefault="009E47A4" w:rsidP="00CC24A8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A790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52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  <w:r w:rsidRPr="007A790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216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E47A4" w:rsidRPr="00C742C5" w:rsidRDefault="009E47A4" w:rsidP="004A7F41">
            <w:pPr>
              <w:ind w:left="-10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3 333,00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E47A4" w:rsidRPr="0030697A" w:rsidRDefault="009E47A4" w:rsidP="0030697A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69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106,8</w:t>
            </w:r>
          </w:p>
        </w:tc>
      </w:tr>
      <w:tr w:rsidR="009E47A4" w:rsidRPr="00C344DC" w:rsidTr="00D71FCE">
        <w:trPr>
          <w:trHeight w:val="450"/>
        </w:trPr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7A4" w:rsidRPr="00C344DC" w:rsidRDefault="009E47A4" w:rsidP="00C33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4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47A4" w:rsidRPr="00743C03" w:rsidRDefault="009E47A4" w:rsidP="007C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10 854, 00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7A4" w:rsidRPr="0003449A" w:rsidRDefault="009E47A4" w:rsidP="00C8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E47A4" w:rsidRPr="00711CAD" w:rsidRDefault="009E47A4" w:rsidP="00DF4D7B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11CA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  <w:r w:rsidRPr="00711CA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027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E47A4" w:rsidRPr="00C742C5" w:rsidRDefault="006B334B" w:rsidP="00C742C5">
            <w:pPr>
              <w:ind w:left="-10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9E47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827,00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E47A4" w:rsidRPr="0030697A" w:rsidRDefault="009E47A4" w:rsidP="0030697A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69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92,4</w:t>
            </w:r>
          </w:p>
        </w:tc>
      </w:tr>
      <w:tr w:rsidR="009E47A4" w:rsidRPr="00C344DC" w:rsidTr="00D71FCE">
        <w:trPr>
          <w:trHeight w:val="255"/>
        </w:trPr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47A4" w:rsidRPr="00C344DC" w:rsidRDefault="009E47A4" w:rsidP="00C33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4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дотации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47A4" w:rsidRPr="00743C03" w:rsidRDefault="009E47A4" w:rsidP="007C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2 723, 00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47A4" w:rsidRPr="0003449A" w:rsidRDefault="009E47A4" w:rsidP="00C8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9E47A4" w:rsidRPr="00711CAD" w:rsidRDefault="009E47A4" w:rsidP="00DF4D7B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11CA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  <w:r w:rsidRPr="00711CA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198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E47A4" w:rsidRPr="00C742C5" w:rsidRDefault="009E47A4" w:rsidP="00C742C5">
            <w:pPr>
              <w:ind w:left="-109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2 475,9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9E47A4" w:rsidRPr="0030697A" w:rsidRDefault="009E47A4" w:rsidP="0030697A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0697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190,9</w:t>
            </w:r>
          </w:p>
        </w:tc>
      </w:tr>
      <w:tr w:rsidR="009E47A4" w:rsidRPr="00C344DC" w:rsidTr="00D71FCE">
        <w:trPr>
          <w:trHeight w:val="268"/>
        </w:trPr>
        <w:tc>
          <w:tcPr>
            <w:tcW w:w="4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47A4" w:rsidRPr="00C344DC" w:rsidRDefault="009E47A4" w:rsidP="00C33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4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47A4" w:rsidRPr="00743C03" w:rsidRDefault="009E47A4" w:rsidP="007C0B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C03">
              <w:rPr>
                <w:rFonts w:ascii="Times New Roman" w:hAnsi="Times New Roman" w:cs="Times New Roman"/>
                <w:sz w:val="16"/>
                <w:szCs w:val="16"/>
              </w:rPr>
              <w:t>72 255,29</w:t>
            </w:r>
          </w:p>
          <w:p w:rsidR="009E47A4" w:rsidRPr="00743C03" w:rsidRDefault="009E47A4" w:rsidP="007C0B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47A4" w:rsidRPr="00743C03" w:rsidRDefault="009E47A4" w:rsidP="00C85B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9E47A4" w:rsidRPr="00711CAD" w:rsidRDefault="009E47A4" w:rsidP="00DF4D7B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11CA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66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  <w:r w:rsidRPr="00711CA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328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63</w:t>
            </w:r>
          </w:p>
          <w:p w:rsidR="009E47A4" w:rsidRPr="00711CAD" w:rsidRDefault="009E47A4" w:rsidP="00DF4D7B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9E47A4" w:rsidRPr="003A25FE" w:rsidRDefault="006B334B" w:rsidP="00C742C5">
            <w:pPr>
              <w:ind w:left="-109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  <w:r w:rsidR="009E47A4" w:rsidRPr="003A25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5 926,66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9E47A4" w:rsidRPr="003A25FE" w:rsidRDefault="009E47A4" w:rsidP="0030697A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25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91,8</w:t>
            </w:r>
          </w:p>
        </w:tc>
      </w:tr>
      <w:tr w:rsidR="009E47A4" w:rsidRPr="00C344DC" w:rsidTr="00D71FCE">
        <w:trPr>
          <w:trHeight w:val="362"/>
        </w:trPr>
        <w:tc>
          <w:tcPr>
            <w:tcW w:w="4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47A4" w:rsidRPr="00C344DC" w:rsidRDefault="009E47A4" w:rsidP="00C33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4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Субвенции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47A4" w:rsidRPr="00743C03" w:rsidRDefault="009E47A4" w:rsidP="007C0B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C03">
              <w:rPr>
                <w:rFonts w:ascii="Times New Roman" w:hAnsi="Times New Roman" w:cs="Times New Roman"/>
                <w:sz w:val="16"/>
                <w:szCs w:val="16"/>
              </w:rPr>
              <w:t>187 375,56</w:t>
            </w:r>
          </w:p>
          <w:p w:rsidR="009E47A4" w:rsidRPr="00743C03" w:rsidRDefault="009E47A4" w:rsidP="007C0B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47A4" w:rsidRPr="00743C03" w:rsidRDefault="009E47A4" w:rsidP="00C85B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9E47A4" w:rsidRPr="00711CAD" w:rsidRDefault="009E47A4" w:rsidP="00DF4D7B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11CA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189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  <w:r w:rsidRPr="00711CA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237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30</w:t>
            </w:r>
          </w:p>
          <w:p w:rsidR="009E47A4" w:rsidRPr="00711CAD" w:rsidRDefault="009E47A4" w:rsidP="00DF4D7B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9E47A4" w:rsidRPr="003A25FE" w:rsidRDefault="009E47A4" w:rsidP="00C742C5">
            <w:pPr>
              <w:ind w:left="-109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25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 xml:space="preserve"> 1 861,74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9E47A4" w:rsidRPr="003A25FE" w:rsidRDefault="009E47A4" w:rsidP="0030697A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25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101,0</w:t>
            </w:r>
          </w:p>
        </w:tc>
      </w:tr>
      <w:tr w:rsidR="009E47A4" w:rsidRPr="00C344DC" w:rsidTr="006B334B">
        <w:trPr>
          <w:trHeight w:val="445"/>
        </w:trPr>
        <w:tc>
          <w:tcPr>
            <w:tcW w:w="4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7A4" w:rsidRPr="00404234" w:rsidRDefault="009E47A4" w:rsidP="00C33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42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Межбюджетные трансферты, передаваемые бюджетам муниципальных районов из бюджетов поселений, на осуществление части полномочий по решению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9E47A4" w:rsidRPr="00743C03" w:rsidRDefault="009E47A4" w:rsidP="007C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3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7A4" w:rsidRPr="0003449A" w:rsidRDefault="009E47A4" w:rsidP="00C8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9E47A4" w:rsidRPr="00711CAD" w:rsidRDefault="009E47A4" w:rsidP="006B334B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11CA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  <w:r w:rsidRPr="00711CA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542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9E47A4" w:rsidRPr="003A25FE" w:rsidRDefault="009E47A4" w:rsidP="006B334B">
            <w:pPr>
              <w:ind w:left="-109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25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111,00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9E47A4" w:rsidRPr="003A25FE" w:rsidRDefault="009E47A4" w:rsidP="0030697A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25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104,6</w:t>
            </w:r>
          </w:p>
        </w:tc>
      </w:tr>
      <w:tr w:rsidR="009E47A4" w:rsidRPr="00C344DC" w:rsidTr="00D71FCE">
        <w:trPr>
          <w:trHeight w:val="255"/>
        </w:trPr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47A4" w:rsidRPr="00C344DC" w:rsidRDefault="009E47A4" w:rsidP="00C33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C344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рочие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47A4" w:rsidRPr="00743C03" w:rsidRDefault="009E47A4" w:rsidP="007C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7 000, 00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47A4" w:rsidRPr="0003449A" w:rsidRDefault="009E47A4" w:rsidP="00C8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9E47A4" w:rsidRPr="00711CAD" w:rsidRDefault="009E47A4" w:rsidP="00DF4D7B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11CA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E47A4" w:rsidRPr="003A25FE" w:rsidRDefault="009E47A4" w:rsidP="00C742C5">
            <w:pPr>
              <w:ind w:left="-109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25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="006B33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  <w:r w:rsidRPr="003A25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6 910,00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9E47A4" w:rsidRPr="003A25FE" w:rsidRDefault="009E47A4" w:rsidP="0030697A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25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1,3</w:t>
            </w:r>
          </w:p>
        </w:tc>
      </w:tr>
      <w:tr w:rsidR="009E47A4" w:rsidRPr="00C344DC" w:rsidTr="00D71FCE">
        <w:trPr>
          <w:trHeight w:val="450"/>
        </w:trPr>
        <w:tc>
          <w:tcPr>
            <w:tcW w:w="4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7A4" w:rsidRPr="00C344DC" w:rsidRDefault="009E47A4" w:rsidP="00C33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C344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9E47A4" w:rsidRPr="00743C03" w:rsidRDefault="009E47A4" w:rsidP="007C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-160, 80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7A4" w:rsidRPr="0003449A" w:rsidRDefault="009E47A4" w:rsidP="0080147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9E47A4" w:rsidRPr="00711CAD" w:rsidRDefault="009E47A4" w:rsidP="00DF4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11CA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-235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 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9E47A4" w:rsidRPr="003A25FE" w:rsidRDefault="009E47A4" w:rsidP="00C742C5">
            <w:pPr>
              <w:ind w:left="-109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25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395,87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9E47A4" w:rsidRPr="003A25FE" w:rsidRDefault="009E47A4" w:rsidP="0030697A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A25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146,2</w:t>
            </w:r>
          </w:p>
        </w:tc>
      </w:tr>
    </w:tbl>
    <w:p w:rsidR="00C84827" w:rsidRDefault="00C84827" w:rsidP="00CF6F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7C0B37" w:rsidRDefault="00601667" w:rsidP="007C0B3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1978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016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Поступление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F4F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доходов в районный бюджет в 2020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составило </w:t>
      </w:r>
      <w:r w:rsidR="007C0B37" w:rsidRPr="007C0B37">
        <w:rPr>
          <w:rFonts w:ascii="Times New Roman" w:hAnsi="Times New Roman"/>
          <w:sz w:val="24"/>
          <w:szCs w:val="24"/>
        </w:rPr>
        <w:t>524 313,69</w:t>
      </w:r>
      <w:r w:rsidR="007C0B37">
        <w:rPr>
          <w:rFonts w:ascii="Times New Roman" w:hAnsi="Times New Roman"/>
          <w:b/>
          <w:sz w:val="24"/>
          <w:szCs w:val="24"/>
        </w:rPr>
        <w:t xml:space="preserve"> </w:t>
      </w:r>
      <w:r w:rsidRPr="007C0B37">
        <w:rPr>
          <w:rFonts w:ascii="Times New Roman" w:hAnsi="Times New Roman" w:cs="Times New Roman"/>
          <w:bCs/>
          <w:sz w:val="24"/>
          <w:szCs w:val="24"/>
          <w:lang w:eastAsia="ru-RU"/>
        </w:rPr>
        <w:t>тыс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рублей, в том числе налоговых </w:t>
      </w:r>
      <w:r w:rsidRPr="007C0B3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7C0B37" w:rsidRPr="007C0B37">
        <w:rPr>
          <w:rFonts w:ascii="Times New Roman" w:hAnsi="Times New Roman"/>
          <w:color w:val="000000" w:themeColor="text1"/>
          <w:sz w:val="24"/>
          <w:szCs w:val="24"/>
        </w:rPr>
        <w:t>162 174, 99</w:t>
      </w:r>
      <w:r w:rsidR="007C0B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тыс. рублей, неналоговых </w:t>
      </w:r>
      <w:r w:rsidRPr="007C0B3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C0B37" w:rsidRPr="007C0B37">
        <w:rPr>
          <w:rFonts w:ascii="Times New Roman" w:hAnsi="Times New Roman"/>
          <w:sz w:val="24"/>
          <w:szCs w:val="24"/>
        </w:rPr>
        <w:t>36 733, 94</w:t>
      </w:r>
      <w:r w:rsidR="007C0B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тыс. рублей, безвозмездных поступлений -  </w:t>
      </w:r>
      <w:r w:rsidR="007C0B37" w:rsidRPr="007C0B37">
        <w:rPr>
          <w:rFonts w:ascii="Times New Roman" w:hAnsi="Times New Roman"/>
          <w:color w:val="000000" w:themeColor="text1"/>
          <w:sz w:val="24"/>
          <w:szCs w:val="24"/>
        </w:rPr>
        <w:t>325 404, 76</w:t>
      </w:r>
      <w:r w:rsidR="007C0B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тыс. рублей.</w:t>
      </w:r>
    </w:p>
    <w:p w:rsidR="00FE7272" w:rsidRPr="006F084C" w:rsidRDefault="00601667" w:rsidP="007C0B3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1978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34CF" w:rsidRPr="006234CF">
        <w:rPr>
          <w:rFonts w:ascii="Times New Roman" w:eastAsia="Calibri" w:hAnsi="Times New Roman" w:cs="Times New Roman"/>
          <w:sz w:val="24"/>
          <w:szCs w:val="24"/>
        </w:rPr>
        <w:t>Налоговые доходы были сформированы в соответствии со статьей 61.1 БК РФ.</w:t>
      </w:r>
      <w:r w:rsidR="009F4F7D">
        <w:rPr>
          <w:rFonts w:ascii="Times New Roman" w:eastAsia="Calibri" w:hAnsi="Times New Roman" w:cs="Times New Roman"/>
          <w:sz w:val="24"/>
          <w:szCs w:val="24"/>
        </w:rPr>
        <w:t xml:space="preserve"> По сравнению с 2019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годом налоговые доходы увеличились </w:t>
      </w:r>
      <w:r w:rsidR="005946D7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6F084C" w:rsidRPr="006F084C">
        <w:rPr>
          <w:rFonts w:ascii="Times New Roman" w:hAnsi="Times New Roman" w:cs="Times New Roman"/>
          <w:sz w:val="24"/>
          <w:szCs w:val="24"/>
        </w:rPr>
        <w:t xml:space="preserve">47 527,17 рублей  или на </w:t>
      </w:r>
      <w:r w:rsidR="006F084C" w:rsidRPr="006F084C">
        <w:rPr>
          <w:rFonts w:ascii="Times New Roman" w:eastAsia="Calibri" w:hAnsi="Times New Roman" w:cs="Times New Roman"/>
          <w:sz w:val="24"/>
          <w:szCs w:val="24"/>
        </w:rPr>
        <w:t>41</w:t>
      </w:r>
      <w:r w:rsidR="005946D7" w:rsidRPr="006F084C">
        <w:rPr>
          <w:rFonts w:ascii="Times New Roman" w:eastAsia="Calibri" w:hAnsi="Times New Roman" w:cs="Times New Roman"/>
          <w:sz w:val="24"/>
          <w:szCs w:val="24"/>
        </w:rPr>
        <w:t>,5%.</w:t>
      </w:r>
    </w:p>
    <w:p w:rsidR="00F32FA8" w:rsidRPr="00320D15" w:rsidRDefault="00F32FA8" w:rsidP="00601667">
      <w:p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20D1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300975" w:rsidRPr="00320D1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851BC" w:rsidRPr="00320D1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6234CF" w:rsidRPr="00320D15">
        <w:rPr>
          <w:rFonts w:ascii="Times New Roman" w:eastAsia="Calibri" w:hAnsi="Times New Roman" w:cs="Times New Roman"/>
          <w:sz w:val="24"/>
          <w:szCs w:val="24"/>
        </w:rPr>
        <w:t xml:space="preserve">Наибольший удельный вес в сумме налоговых поступлений, занимает </w:t>
      </w:r>
      <w:r w:rsidRPr="00320D15">
        <w:rPr>
          <w:rFonts w:ascii="Times New Roman" w:eastAsia="Calibri" w:hAnsi="Times New Roman" w:cs="Times New Roman"/>
          <w:sz w:val="24"/>
          <w:szCs w:val="24"/>
        </w:rPr>
        <w:t>н</w:t>
      </w:r>
      <w:r w:rsidRPr="00320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алог на </w:t>
      </w:r>
      <w:r w:rsidR="00D050C6" w:rsidRPr="00320D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физических лиц</w:t>
      </w:r>
      <w:r w:rsidR="006234CF" w:rsidRPr="00320D15">
        <w:rPr>
          <w:rFonts w:ascii="Times New Roman" w:eastAsia="Calibri" w:hAnsi="Times New Roman" w:cs="Times New Roman"/>
          <w:sz w:val="24"/>
          <w:szCs w:val="24"/>
        </w:rPr>
        <w:t xml:space="preserve">, исполнение составило </w:t>
      </w:r>
      <w:r w:rsidR="00D050C6" w:rsidRPr="00320D15">
        <w:rPr>
          <w:rFonts w:ascii="Times New Roman" w:eastAsia="Calibri" w:hAnsi="Times New Roman" w:cs="Times New Roman"/>
          <w:sz w:val="24"/>
          <w:szCs w:val="24"/>
        </w:rPr>
        <w:t xml:space="preserve">107 850,41 </w:t>
      </w:r>
      <w:r w:rsidRPr="00320D15">
        <w:rPr>
          <w:rFonts w:ascii="Times New Roman" w:eastAsia="Calibri" w:hAnsi="Times New Roman" w:cs="Times New Roman"/>
          <w:sz w:val="24"/>
          <w:szCs w:val="24"/>
        </w:rPr>
        <w:t xml:space="preserve">тыс. рублей или </w:t>
      </w:r>
      <w:r w:rsidR="00D050C6" w:rsidRPr="00320D15">
        <w:rPr>
          <w:rFonts w:ascii="Times New Roman" w:eastAsia="Calibri" w:hAnsi="Times New Roman" w:cs="Times New Roman"/>
          <w:sz w:val="24"/>
          <w:szCs w:val="24"/>
        </w:rPr>
        <w:t xml:space="preserve">103,8 </w:t>
      </w:r>
      <w:r w:rsidR="006234CF" w:rsidRPr="00320D15">
        <w:rPr>
          <w:rFonts w:ascii="Times New Roman" w:eastAsia="Calibri" w:hAnsi="Times New Roman" w:cs="Times New Roman"/>
          <w:sz w:val="24"/>
          <w:szCs w:val="24"/>
        </w:rPr>
        <w:t xml:space="preserve">% от </w:t>
      </w:r>
      <w:r w:rsidRPr="00320D15">
        <w:rPr>
          <w:rFonts w:ascii="Times New Roman" w:eastAsia="Calibri" w:hAnsi="Times New Roman" w:cs="Times New Roman"/>
          <w:sz w:val="24"/>
          <w:szCs w:val="24"/>
        </w:rPr>
        <w:t xml:space="preserve">уточненных бюджетных назначений </w:t>
      </w:r>
      <w:r w:rsidR="00D050C6" w:rsidRPr="00320D15">
        <w:rPr>
          <w:rFonts w:ascii="Times New Roman" w:hAnsi="Times New Roman" w:cs="Times New Roman"/>
          <w:sz w:val="24"/>
          <w:szCs w:val="24"/>
        </w:rPr>
        <w:t>103 907,00</w:t>
      </w:r>
      <w:r w:rsidRPr="00320D15">
        <w:rPr>
          <w:rFonts w:ascii="Times New Roman" w:eastAsia="Calibri" w:hAnsi="Times New Roman" w:cs="Times New Roman"/>
          <w:sz w:val="24"/>
          <w:szCs w:val="24"/>
        </w:rPr>
        <w:t xml:space="preserve"> тыс. рублей </w:t>
      </w:r>
      <w:r w:rsidR="006234CF" w:rsidRPr="00320D15">
        <w:rPr>
          <w:rFonts w:ascii="Times New Roman" w:eastAsia="Calibri" w:hAnsi="Times New Roman" w:cs="Times New Roman"/>
          <w:sz w:val="24"/>
          <w:szCs w:val="24"/>
        </w:rPr>
        <w:t>.</w:t>
      </w:r>
      <w:r w:rsidR="006234CF" w:rsidRPr="00320D1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5946D7" w:rsidRPr="00320D15" w:rsidRDefault="00F32FA8" w:rsidP="007851B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D15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="00197824" w:rsidRPr="00320D15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363478" w:rsidRPr="00320D15">
        <w:rPr>
          <w:rFonts w:ascii="Times New Roman" w:eastAsia="Calibri" w:hAnsi="Times New Roman" w:cs="Times New Roman"/>
          <w:sz w:val="24"/>
          <w:szCs w:val="24"/>
        </w:rPr>
        <w:t>По сравнению с 2019</w:t>
      </w:r>
      <w:r w:rsidR="005946D7" w:rsidRPr="00320D15">
        <w:rPr>
          <w:rFonts w:ascii="Times New Roman" w:eastAsia="Calibri" w:hAnsi="Times New Roman" w:cs="Times New Roman"/>
          <w:sz w:val="24"/>
          <w:szCs w:val="24"/>
        </w:rPr>
        <w:t xml:space="preserve"> годом объем налога увеличился на</w:t>
      </w:r>
      <w:r w:rsidR="000F7292">
        <w:rPr>
          <w:rFonts w:ascii="Times New Roman" w:eastAsia="Calibri" w:hAnsi="Times New Roman" w:cs="Times New Roman"/>
          <w:sz w:val="24"/>
          <w:szCs w:val="24"/>
        </w:rPr>
        <w:t xml:space="preserve"> 38 722,43 тыс. рублей или на </w:t>
      </w:r>
      <w:r w:rsidR="005946D7" w:rsidRPr="00320D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50C6" w:rsidRPr="00320D15">
        <w:rPr>
          <w:rFonts w:ascii="Times New Roman" w:eastAsia="Calibri" w:hAnsi="Times New Roman" w:cs="Times New Roman"/>
          <w:sz w:val="24"/>
          <w:szCs w:val="24"/>
        </w:rPr>
        <w:t xml:space="preserve">56,0 </w:t>
      </w:r>
      <w:r w:rsidR="005946D7" w:rsidRPr="00320D15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6234CF" w:rsidRPr="00320D15" w:rsidRDefault="00197824" w:rsidP="00197824">
      <w:pPr>
        <w:tabs>
          <w:tab w:val="left" w:pos="709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D15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6234CF" w:rsidRPr="00320D15">
        <w:rPr>
          <w:rFonts w:ascii="Times New Roman" w:eastAsia="Calibri" w:hAnsi="Times New Roman" w:cs="Times New Roman"/>
          <w:sz w:val="24"/>
          <w:szCs w:val="24"/>
        </w:rPr>
        <w:t>Поступление акцизов</w:t>
      </w:r>
      <w:r w:rsidR="009E00C2">
        <w:rPr>
          <w:rFonts w:ascii="Times New Roman" w:eastAsia="Calibri" w:hAnsi="Times New Roman" w:cs="Times New Roman"/>
          <w:sz w:val="24"/>
          <w:szCs w:val="24"/>
        </w:rPr>
        <w:t xml:space="preserve"> на нефтепродукты</w:t>
      </w:r>
      <w:r w:rsidR="006234CF" w:rsidRPr="00320D15">
        <w:rPr>
          <w:rFonts w:ascii="Times New Roman" w:eastAsia="Calibri" w:hAnsi="Times New Roman" w:cs="Times New Roman"/>
          <w:sz w:val="24"/>
          <w:szCs w:val="24"/>
        </w:rPr>
        <w:t xml:space="preserve"> в районный  бюджет составило </w:t>
      </w:r>
      <w:r w:rsidR="00D050C6" w:rsidRPr="00320D15">
        <w:rPr>
          <w:rFonts w:ascii="Times New Roman" w:eastAsia="Times New Roman" w:hAnsi="Times New Roman" w:cs="Times New Roman"/>
          <w:sz w:val="24"/>
          <w:szCs w:val="24"/>
          <w:lang w:eastAsia="ru-RU"/>
        </w:rPr>
        <w:t>21 334,19</w:t>
      </w:r>
      <w:r w:rsidR="00F32FA8" w:rsidRPr="00320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2FA8" w:rsidRPr="00320D15">
        <w:rPr>
          <w:rFonts w:ascii="Times New Roman" w:eastAsia="Calibri" w:hAnsi="Times New Roman" w:cs="Times New Roman"/>
          <w:sz w:val="24"/>
          <w:szCs w:val="24"/>
        </w:rPr>
        <w:t xml:space="preserve">тыс. рублей, или </w:t>
      </w:r>
      <w:r w:rsidR="00D050C6" w:rsidRPr="00320D15">
        <w:rPr>
          <w:rFonts w:ascii="Times New Roman" w:eastAsia="Calibri" w:hAnsi="Times New Roman" w:cs="Times New Roman"/>
          <w:sz w:val="24"/>
          <w:szCs w:val="24"/>
        </w:rPr>
        <w:t>99,7</w:t>
      </w:r>
      <w:r w:rsidR="006234CF" w:rsidRPr="00320D15">
        <w:rPr>
          <w:rFonts w:ascii="Times New Roman" w:eastAsia="Calibri" w:hAnsi="Times New Roman" w:cs="Times New Roman"/>
          <w:sz w:val="24"/>
          <w:szCs w:val="24"/>
        </w:rPr>
        <w:t xml:space="preserve"> % к </w:t>
      </w:r>
      <w:r w:rsidR="007851BC" w:rsidRPr="00320D15">
        <w:rPr>
          <w:rFonts w:ascii="Times New Roman" w:eastAsia="Calibri" w:hAnsi="Times New Roman" w:cs="Times New Roman"/>
          <w:sz w:val="24"/>
          <w:szCs w:val="24"/>
        </w:rPr>
        <w:t>уточненным</w:t>
      </w:r>
      <w:r w:rsidR="006234CF" w:rsidRPr="00320D15">
        <w:rPr>
          <w:rFonts w:ascii="Times New Roman" w:eastAsia="Calibri" w:hAnsi="Times New Roman" w:cs="Times New Roman"/>
          <w:sz w:val="24"/>
          <w:szCs w:val="24"/>
        </w:rPr>
        <w:t xml:space="preserve"> бюджетным назначениям </w:t>
      </w:r>
      <w:r w:rsidR="00D050C6" w:rsidRPr="00320D15">
        <w:rPr>
          <w:rFonts w:ascii="Times New Roman" w:eastAsia="Times New Roman" w:hAnsi="Times New Roman" w:cs="Times New Roman"/>
          <w:sz w:val="24"/>
          <w:szCs w:val="24"/>
          <w:lang w:eastAsia="ru-RU"/>
        </w:rPr>
        <w:t>21 400</w:t>
      </w:r>
      <w:r w:rsidR="00F32FA8" w:rsidRPr="00320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4CF" w:rsidRPr="00320D15">
        <w:rPr>
          <w:rFonts w:ascii="Times New Roman" w:eastAsia="Calibri" w:hAnsi="Times New Roman" w:cs="Times New Roman"/>
          <w:sz w:val="24"/>
          <w:szCs w:val="24"/>
        </w:rPr>
        <w:t>тыс. рублей</w:t>
      </w:r>
      <w:r w:rsidR="00F32FA8" w:rsidRPr="00320D1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46D7" w:rsidRPr="00320D15">
        <w:rPr>
          <w:rFonts w:ascii="Times New Roman" w:eastAsia="Calibri" w:hAnsi="Times New Roman" w:cs="Times New Roman"/>
          <w:sz w:val="24"/>
          <w:szCs w:val="24"/>
        </w:rPr>
        <w:t>По сравнению с 201</w:t>
      </w:r>
      <w:r w:rsidR="00D050C6" w:rsidRPr="00320D15">
        <w:rPr>
          <w:rFonts w:ascii="Times New Roman" w:eastAsia="Calibri" w:hAnsi="Times New Roman" w:cs="Times New Roman"/>
          <w:sz w:val="24"/>
          <w:szCs w:val="24"/>
        </w:rPr>
        <w:t>9</w:t>
      </w:r>
      <w:r w:rsidR="005946D7" w:rsidRPr="00320D15">
        <w:rPr>
          <w:rFonts w:ascii="Times New Roman" w:eastAsia="Calibri" w:hAnsi="Times New Roman" w:cs="Times New Roman"/>
          <w:sz w:val="24"/>
          <w:szCs w:val="24"/>
        </w:rPr>
        <w:t xml:space="preserve"> годом объем </w:t>
      </w:r>
      <w:r w:rsidR="00431EC1">
        <w:rPr>
          <w:rFonts w:ascii="Times New Roman" w:eastAsia="Calibri" w:hAnsi="Times New Roman" w:cs="Times New Roman"/>
          <w:sz w:val="24"/>
          <w:szCs w:val="24"/>
        </w:rPr>
        <w:t>акцизов</w:t>
      </w:r>
      <w:r w:rsidR="005946D7" w:rsidRPr="00320D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50C6" w:rsidRPr="00320D15">
        <w:rPr>
          <w:rFonts w:ascii="Times New Roman" w:eastAsia="Calibri" w:hAnsi="Times New Roman" w:cs="Times New Roman"/>
          <w:sz w:val="24"/>
          <w:szCs w:val="24"/>
        </w:rPr>
        <w:t>уменьшился</w:t>
      </w:r>
      <w:r w:rsidR="005946D7" w:rsidRPr="00320D15">
        <w:rPr>
          <w:rFonts w:ascii="Times New Roman" w:eastAsia="Calibri" w:hAnsi="Times New Roman" w:cs="Times New Roman"/>
          <w:sz w:val="24"/>
          <w:szCs w:val="24"/>
        </w:rPr>
        <w:t xml:space="preserve"> на</w:t>
      </w:r>
      <w:r w:rsidR="000F7292">
        <w:rPr>
          <w:rFonts w:ascii="Times New Roman" w:eastAsia="Calibri" w:hAnsi="Times New Roman" w:cs="Times New Roman"/>
          <w:sz w:val="24"/>
          <w:szCs w:val="24"/>
        </w:rPr>
        <w:t xml:space="preserve"> 1 124,46 тыс. рублей или на </w:t>
      </w:r>
      <w:r w:rsidR="005946D7" w:rsidRPr="00320D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50C6" w:rsidRPr="00320D15">
        <w:rPr>
          <w:rFonts w:ascii="Times New Roman" w:eastAsia="Calibri" w:hAnsi="Times New Roman" w:cs="Times New Roman"/>
          <w:sz w:val="24"/>
          <w:szCs w:val="24"/>
        </w:rPr>
        <w:t xml:space="preserve">5,0 </w:t>
      </w:r>
      <w:r w:rsidR="005946D7" w:rsidRPr="00320D15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6234CF" w:rsidRPr="00320D15" w:rsidRDefault="00300975" w:rsidP="005946D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D15">
        <w:rPr>
          <w:rFonts w:ascii="Times New Roman" w:eastAsia="Calibri" w:hAnsi="Times New Roman" w:cs="Times New Roman"/>
          <w:sz w:val="24"/>
          <w:szCs w:val="24"/>
        </w:rPr>
        <w:t xml:space="preserve">           Д</w:t>
      </w:r>
      <w:r w:rsidR="006234CF" w:rsidRPr="00320D15">
        <w:rPr>
          <w:rFonts w:ascii="Times New Roman" w:eastAsia="Calibri" w:hAnsi="Times New Roman" w:cs="Times New Roman"/>
          <w:sz w:val="24"/>
          <w:szCs w:val="24"/>
        </w:rPr>
        <w:t>оходы от налога, взимаемого в связи с применением упрощённой системы налогообложения, ис</w:t>
      </w:r>
      <w:r w:rsidRPr="00320D15">
        <w:rPr>
          <w:rFonts w:ascii="Times New Roman" w:eastAsia="Calibri" w:hAnsi="Times New Roman" w:cs="Times New Roman"/>
          <w:sz w:val="24"/>
          <w:szCs w:val="24"/>
        </w:rPr>
        <w:t xml:space="preserve">полнены на </w:t>
      </w:r>
      <w:r w:rsidR="00D050C6" w:rsidRPr="00320D15">
        <w:rPr>
          <w:rFonts w:ascii="Times New Roman" w:eastAsia="Calibri" w:hAnsi="Times New Roman" w:cs="Times New Roman"/>
          <w:sz w:val="24"/>
          <w:szCs w:val="24"/>
        </w:rPr>
        <w:t xml:space="preserve">104,9 </w:t>
      </w:r>
      <w:r w:rsidR="006234CF" w:rsidRPr="00320D15">
        <w:rPr>
          <w:rFonts w:ascii="Times New Roman" w:eastAsia="Calibri" w:hAnsi="Times New Roman" w:cs="Times New Roman"/>
          <w:sz w:val="24"/>
          <w:szCs w:val="24"/>
        </w:rPr>
        <w:t xml:space="preserve">%  и составили </w:t>
      </w:r>
      <w:r w:rsidR="00D050C6" w:rsidRPr="00320D15">
        <w:rPr>
          <w:rFonts w:ascii="Times New Roman" w:hAnsi="Times New Roman" w:cs="Times New Roman"/>
          <w:sz w:val="24"/>
          <w:szCs w:val="24"/>
        </w:rPr>
        <w:t>4 368,89</w:t>
      </w:r>
      <w:r w:rsidRPr="00320D15">
        <w:rPr>
          <w:rFonts w:ascii="Times New Roman" w:hAnsi="Times New Roman" w:cs="Times New Roman"/>
          <w:sz w:val="24"/>
          <w:szCs w:val="24"/>
        </w:rPr>
        <w:t xml:space="preserve"> </w:t>
      </w:r>
      <w:r w:rsidRPr="00320D15">
        <w:rPr>
          <w:rFonts w:ascii="Times New Roman" w:eastAsia="Calibri" w:hAnsi="Times New Roman" w:cs="Times New Roman"/>
          <w:sz w:val="24"/>
          <w:szCs w:val="24"/>
        </w:rPr>
        <w:t>тыс. рублей.</w:t>
      </w:r>
      <w:r w:rsidR="00363478" w:rsidRPr="00320D15">
        <w:rPr>
          <w:rFonts w:ascii="Times New Roman" w:eastAsia="Calibri" w:hAnsi="Times New Roman" w:cs="Times New Roman"/>
          <w:sz w:val="24"/>
          <w:szCs w:val="24"/>
        </w:rPr>
        <w:t xml:space="preserve"> По сравнению с 2019</w:t>
      </w:r>
      <w:r w:rsidR="005946D7" w:rsidRPr="00320D15">
        <w:rPr>
          <w:rFonts w:ascii="Times New Roman" w:eastAsia="Calibri" w:hAnsi="Times New Roman" w:cs="Times New Roman"/>
          <w:sz w:val="24"/>
          <w:szCs w:val="24"/>
        </w:rPr>
        <w:t xml:space="preserve"> годом поступление налога </w:t>
      </w:r>
      <w:r w:rsidR="00D050C6" w:rsidRPr="00320D15">
        <w:rPr>
          <w:rFonts w:ascii="Times New Roman" w:eastAsia="Calibri" w:hAnsi="Times New Roman" w:cs="Times New Roman"/>
          <w:sz w:val="24"/>
          <w:szCs w:val="24"/>
        </w:rPr>
        <w:t>увеличилось</w:t>
      </w:r>
      <w:r w:rsidR="005946D7" w:rsidRPr="00320D15">
        <w:rPr>
          <w:rFonts w:ascii="Times New Roman" w:eastAsia="Calibri" w:hAnsi="Times New Roman" w:cs="Times New Roman"/>
          <w:sz w:val="24"/>
          <w:szCs w:val="24"/>
        </w:rPr>
        <w:t xml:space="preserve">  на</w:t>
      </w:r>
      <w:r w:rsidR="000F7292">
        <w:rPr>
          <w:rFonts w:ascii="Times New Roman" w:eastAsia="Calibri" w:hAnsi="Times New Roman" w:cs="Times New Roman"/>
          <w:sz w:val="24"/>
          <w:szCs w:val="24"/>
        </w:rPr>
        <w:t xml:space="preserve"> 2 424,67 тыс. рублей или на </w:t>
      </w:r>
      <w:r w:rsidR="005946D7" w:rsidRPr="00320D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50C6" w:rsidRPr="00320D15">
        <w:rPr>
          <w:rFonts w:ascii="Times New Roman" w:eastAsia="Calibri" w:hAnsi="Times New Roman" w:cs="Times New Roman"/>
          <w:sz w:val="24"/>
          <w:szCs w:val="24"/>
        </w:rPr>
        <w:t xml:space="preserve">124,7 </w:t>
      </w:r>
      <w:r w:rsidR="005946D7" w:rsidRPr="00320D15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5946D7" w:rsidRPr="00320D15" w:rsidRDefault="00197824" w:rsidP="00197824">
      <w:pPr>
        <w:tabs>
          <w:tab w:val="left" w:pos="709"/>
          <w:tab w:val="left" w:pos="851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D15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300975" w:rsidRPr="00320D15">
        <w:rPr>
          <w:rFonts w:ascii="Times New Roman" w:eastAsia="Calibri" w:hAnsi="Times New Roman" w:cs="Times New Roman"/>
          <w:sz w:val="24"/>
          <w:szCs w:val="24"/>
        </w:rPr>
        <w:t>Д</w:t>
      </w:r>
      <w:r w:rsidR="006234CF" w:rsidRPr="00320D15">
        <w:rPr>
          <w:rFonts w:ascii="Times New Roman" w:eastAsia="Calibri" w:hAnsi="Times New Roman" w:cs="Times New Roman"/>
          <w:sz w:val="24"/>
          <w:szCs w:val="24"/>
        </w:rPr>
        <w:t>оходы от единого налога на вмененный доход для отдельных видов деятельности испол</w:t>
      </w:r>
      <w:r w:rsidR="00300975" w:rsidRPr="00320D15">
        <w:rPr>
          <w:rFonts w:ascii="Times New Roman" w:eastAsia="Calibri" w:hAnsi="Times New Roman" w:cs="Times New Roman"/>
          <w:sz w:val="24"/>
          <w:szCs w:val="24"/>
        </w:rPr>
        <w:t xml:space="preserve">нен на </w:t>
      </w:r>
      <w:r w:rsidR="00D050C6" w:rsidRPr="00320D15">
        <w:rPr>
          <w:rFonts w:ascii="Times New Roman" w:eastAsia="Calibri" w:hAnsi="Times New Roman" w:cs="Times New Roman"/>
          <w:sz w:val="24"/>
          <w:szCs w:val="24"/>
        </w:rPr>
        <w:t xml:space="preserve">101,3 </w:t>
      </w:r>
      <w:r w:rsidR="006234CF" w:rsidRPr="00320D15">
        <w:rPr>
          <w:rFonts w:ascii="Times New Roman" w:eastAsia="Calibri" w:hAnsi="Times New Roman" w:cs="Times New Roman"/>
          <w:sz w:val="24"/>
          <w:szCs w:val="24"/>
        </w:rPr>
        <w:t xml:space="preserve">% и составили </w:t>
      </w:r>
      <w:r w:rsidR="00300975" w:rsidRPr="00320D1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050C6" w:rsidRPr="00320D15">
        <w:rPr>
          <w:rFonts w:ascii="Times New Roman" w:eastAsia="Times New Roman" w:hAnsi="Times New Roman" w:cs="Times New Roman"/>
          <w:sz w:val="24"/>
          <w:szCs w:val="24"/>
          <w:lang w:eastAsia="ru-RU"/>
        </w:rPr>
        <w:t> 672,73</w:t>
      </w:r>
      <w:r w:rsidR="00300975" w:rsidRPr="00320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4CF" w:rsidRPr="00320D15">
        <w:rPr>
          <w:rFonts w:ascii="Times New Roman" w:eastAsia="Calibri" w:hAnsi="Times New Roman" w:cs="Times New Roman"/>
          <w:sz w:val="24"/>
          <w:szCs w:val="24"/>
        </w:rPr>
        <w:t>ты</w:t>
      </w:r>
      <w:r w:rsidR="00300975" w:rsidRPr="00320D15">
        <w:rPr>
          <w:rFonts w:ascii="Times New Roman" w:eastAsia="Calibri" w:hAnsi="Times New Roman" w:cs="Times New Roman"/>
          <w:sz w:val="24"/>
          <w:szCs w:val="24"/>
        </w:rPr>
        <w:t>с. рублей.</w:t>
      </w:r>
      <w:r w:rsidR="00363478" w:rsidRPr="00320D15">
        <w:rPr>
          <w:rFonts w:ascii="Times New Roman" w:eastAsia="Calibri" w:hAnsi="Times New Roman" w:cs="Times New Roman"/>
          <w:sz w:val="24"/>
          <w:szCs w:val="24"/>
        </w:rPr>
        <w:t xml:space="preserve"> По сравнению с 2019</w:t>
      </w:r>
      <w:r w:rsidR="005946D7" w:rsidRPr="00320D15">
        <w:rPr>
          <w:rFonts w:ascii="Times New Roman" w:eastAsia="Calibri" w:hAnsi="Times New Roman" w:cs="Times New Roman"/>
          <w:sz w:val="24"/>
          <w:szCs w:val="24"/>
        </w:rPr>
        <w:t xml:space="preserve"> годом поступление налога </w:t>
      </w:r>
      <w:r w:rsidR="00D050C6" w:rsidRPr="00320D15">
        <w:rPr>
          <w:rFonts w:ascii="Times New Roman" w:eastAsia="Calibri" w:hAnsi="Times New Roman" w:cs="Times New Roman"/>
          <w:sz w:val="24"/>
          <w:szCs w:val="24"/>
        </w:rPr>
        <w:t xml:space="preserve">увеличилось </w:t>
      </w:r>
      <w:r w:rsidR="005946D7" w:rsidRPr="00320D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7292" w:rsidRPr="00320D15">
        <w:rPr>
          <w:rFonts w:ascii="Times New Roman" w:eastAsia="Calibri" w:hAnsi="Times New Roman" w:cs="Times New Roman"/>
          <w:sz w:val="24"/>
          <w:szCs w:val="24"/>
        </w:rPr>
        <w:t>на</w:t>
      </w:r>
      <w:r w:rsidR="000F7292">
        <w:rPr>
          <w:rFonts w:ascii="Times New Roman" w:eastAsia="Calibri" w:hAnsi="Times New Roman" w:cs="Times New Roman"/>
          <w:sz w:val="24"/>
          <w:szCs w:val="24"/>
        </w:rPr>
        <w:t xml:space="preserve"> 18,33 тыс. рублей или </w:t>
      </w:r>
      <w:r w:rsidR="005946D7" w:rsidRPr="00320D15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D050C6" w:rsidRPr="00320D15">
        <w:rPr>
          <w:rFonts w:ascii="Times New Roman" w:eastAsia="Calibri" w:hAnsi="Times New Roman" w:cs="Times New Roman"/>
          <w:sz w:val="24"/>
          <w:szCs w:val="24"/>
        </w:rPr>
        <w:t xml:space="preserve">1,1 </w:t>
      </w:r>
      <w:r w:rsidR="005946D7" w:rsidRPr="00320D15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6234CF" w:rsidRPr="00320D15" w:rsidRDefault="00300975" w:rsidP="005946D7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D15">
        <w:rPr>
          <w:rFonts w:ascii="Times New Roman" w:eastAsia="Calibri" w:hAnsi="Times New Roman" w:cs="Times New Roman"/>
          <w:sz w:val="24"/>
          <w:szCs w:val="24"/>
        </w:rPr>
        <w:t>Д</w:t>
      </w:r>
      <w:r w:rsidR="006234CF" w:rsidRPr="00320D15">
        <w:rPr>
          <w:rFonts w:ascii="Times New Roman" w:eastAsia="Calibri" w:hAnsi="Times New Roman" w:cs="Times New Roman"/>
          <w:sz w:val="24"/>
          <w:szCs w:val="24"/>
        </w:rPr>
        <w:t>оходы от единого сельскохозяйственного налога исполнены на 100,</w:t>
      </w:r>
      <w:r w:rsidR="00D050C6" w:rsidRPr="00320D15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="006234CF" w:rsidRPr="00320D15">
        <w:rPr>
          <w:rFonts w:ascii="Times New Roman" w:eastAsia="Calibri" w:hAnsi="Times New Roman" w:cs="Times New Roman"/>
          <w:sz w:val="24"/>
          <w:szCs w:val="24"/>
        </w:rPr>
        <w:t xml:space="preserve">%  и составили </w:t>
      </w:r>
      <w:r w:rsidR="00D050C6" w:rsidRPr="00320D15">
        <w:rPr>
          <w:rFonts w:ascii="Times New Roman" w:eastAsia="Times New Roman" w:hAnsi="Times New Roman" w:cs="Times New Roman"/>
          <w:sz w:val="24"/>
          <w:szCs w:val="24"/>
          <w:lang w:eastAsia="ru-RU"/>
        </w:rPr>
        <w:t>2 143,25</w:t>
      </w:r>
      <w:r w:rsidRPr="00320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4CF" w:rsidRPr="00320D15">
        <w:rPr>
          <w:rFonts w:ascii="Times New Roman" w:eastAsia="Calibri" w:hAnsi="Times New Roman" w:cs="Times New Roman"/>
          <w:sz w:val="24"/>
          <w:szCs w:val="24"/>
        </w:rPr>
        <w:t>тыс. рублей.</w:t>
      </w:r>
      <w:r w:rsidR="005946D7" w:rsidRPr="00320D15">
        <w:rPr>
          <w:rFonts w:ascii="Times New Roman" w:eastAsia="Calibri" w:hAnsi="Times New Roman" w:cs="Times New Roman"/>
          <w:sz w:val="24"/>
          <w:szCs w:val="24"/>
        </w:rPr>
        <w:t xml:space="preserve"> Поступ</w:t>
      </w:r>
      <w:r w:rsidR="00363478" w:rsidRPr="00320D15">
        <w:rPr>
          <w:rFonts w:ascii="Times New Roman" w:eastAsia="Calibri" w:hAnsi="Times New Roman" w:cs="Times New Roman"/>
          <w:sz w:val="24"/>
          <w:szCs w:val="24"/>
        </w:rPr>
        <w:t>ление налога по сравнению с 2019</w:t>
      </w:r>
      <w:r w:rsidR="005946D7" w:rsidRPr="00320D15">
        <w:rPr>
          <w:rFonts w:ascii="Times New Roman" w:eastAsia="Calibri" w:hAnsi="Times New Roman" w:cs="Times New Roman"/>
          <w:sz w:val="24"/>
          <w:szCs w:val="24"/>
        </w:rPr>
        <w:t xml:space="preserve"> годом увеличилось на</w:t>
      </w:r>
      <w:r w:rsidR="000F7292">
        <w:rPr>
          <w:rFonts w:ascii="Times New Roman" w:eastAsia="Calibri" w:hAnsi="Times New Roman" w:cs="Times New Roman"/>
          <w:sz w:val="24"/>
          <w:szCs w:val="24"/>
        </w:rPr>
        <w:t xml:space="preserve"> 1 381,00 тыс. рублей или на </w:t>
      </w:r>
      <w:r w:rsidR="005946D7" w:rsidRPr="00320D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50C6" w:rsidRPr="00320D15">
        <w:rPr>
          <w:rFonts w:ascii="Times New Roman" w:eastAsia="Calibri" w:hAnsi="Times New Roman" w:cs="Times New Roman"/>
          <w:sz w:val="24"/>
          <w:szCs w:val="24"/>
        </w:rPr>
        <w:t xml:space="preserve">181,2 </w:t>
      </w:r>
      <w:r w:rsidR="005946D7" w:rsidRPr="00320D15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D050C6" w:rsidRPr="00320D15" w:rsidRDefault="00D050C6" w:rsidP="005946D7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D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налога на добычу общераспространенных полезных ископаемых</w:t>
      </w:r>
      <w:r w:rsidRPr="00320D15">
        <w:rPr>
          <w:rFonts w:ascii="Times New Roman" w:eastAsia="Calibri" w:hAnsi="Times New Roman" w:cs="Times New Roman"/>
          <w:sz w:val="24"/>
          <w:szCs w:val="24"/>
        </w:rPr>
        <w:t xml:space="preserve"> исполнены на </w:t>
      </w:r>
      <w:r w:rsidR="00320D15" w:rsidRPr="00320D15">
        <w:rPr>
          <w:rFonts w:ascii="Times New Roman" w:eastAsia="Calibri" w:hAnsi="Times New Roman" w:cs="Times New Roman"/>
          <w:sz w:val="24"/>
          <w:szCs w:val="24"/>
        </w:rPr>
        <w:t xml:space="preserve">107,4 </w:t>
      </w:r>
      <w:r w:rsidRPr="00320D15">
        <w:rPr>
          <w:rFonts w:ascii="Times New Roman" w:eastAsia="Calibri" w:hAnsi="Times New Roman" w:cs="Times New Roman"/>
          <w:sz w:val="24"/>
          <w:szCs w:val="24"/>
        </w:rPr>
        <w:t xml:space="preserve">%  и составили </w:t>
      </w:r>
      <w:r w:rsidR="00320D15" w:rsidRPr="00320D15">
        <w:rPr>
          <w:rFonts w:ascii="Times New Roman" w:hAnsi="Times New Roman" w:cs="Times New Roman"/>
          <w:sz w:val="24"/>
          <w:szCs w:val="24"/>
        </w:rPr>
        <w:t>2 041,22</w:t>
      </w:r>
      <w:r w:rsidRPr="00320D15">
        <w:rPr>
          <w:rFonts w:ascii="Times New Roman" w:hAnsi="Times New Roman" w:cs="Times New Roman"/>
          <w:sz w:val="16"/>
          <w:szCs w:val="16"/>
        </w:rPr>
        <w:t xml:space="preserve"> </w:t>
      </w:r>
      <w:r w:rsidRPr="00320D15">
        <w:rPr>
          <w:rFonts w:ascii="Times New Roman" w:eastAsia="Calibri" w:hAnsi="Times New Roman" w:cs="Times New Roman"/>
          <w:sz w:val="24"/>
          <w:szCs w:val="24"/>
        </w:rPr>
        <w:t xml:space="preserve">тыс. рублей. По сравнению с 2019 годом объем налога </w:t>
      </w:r>
      <w:r w:rsidR="00320D15" w:rsidRPr="00320D15">
        <w:rPr>
          <w:rFonts w:ascii="Times New Roman" w:eastAsia="Calibri" w:hAnsi="Times New Roman" w:cs="Times New Roman"/>
          <w:sz w:val="24"/>
          <w:szCs w:val="24"/>
        </w:rPr>
        <w:t xml:space="preserve">уменьшились </w:t>
      </w:r>
      <w:r w:rsidRPr="00320D15">
        <w:rPr>
          <w:rFonts w:ascii="Times New Roman" w:eastAsia="Calibri" w:hAnsi="Times New Roman" w:cs="Times New Roman"/>
          <w:sz w:val="24"/>
          <w:szCs w:val="24"/>
        </w:rPr>
        <w:t xml:space="preserve"> на</w:t>
      </w:r>
      <w:r w:rsidR="000F7292">
        <w:rPr>
          <w:rFonts w:ascii="Times New Roman" w:eastAsia="Calibri" w:hAnsi="Times New Roman" w:cs="Times New Roman"/>
          <w:sz w:val="24"/>
          <w:szCs w:val="24"/>
        </w:rPr>
        <w:t xml:space="preserve"> 274,09 тыс. рублей или на </w:t>
      </w:r>
      <w:r w:rsidRPr="00320D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0D15" w:rsidRPr="00320D15">
        <w:rPr>
          <w:rFonts w:ascii="Times New Roman" w:eastAsia="Calibri" w:hAnsi="Times New Roman" w:cs="Times New Roman"/>
          <w:sz w:val="24"/>
          <w:szCs w:val="24"/>
        </w:rPr>
        <w:t>11,8</w:t>
      </w:r>
      <w:r w:rsidRPr="00320D15">
        <w:rPr>
          <w:rFonts w:ascii="Times New Roman" w:eastAsia="Calibri" w:hAnsi="Times New Roman" w:cs="Times New Roman"/>
          <w:sz w:val="24"/>
          <w:szCs w:val="24"/>
        </w:rPr>
        <w:t xml:space="preserve"> %.</w:t>
      </w:r>
    </w:p>
    <w:p w:rsidR="006F26A7" w:rsidRPr="00320D15" w:rsidRDefault="006F26A7" w:rsidP="006F26A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300975" w:rsidRPr="00320D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налога на добычу прочих полезных ископаемых</w:t>
      </w:r>
      <w:r w:rsidR="00300975" w:rsidRPr="00320D15">
        <w:rPr>
          <w:rFonts w:ascii="Times New Roman" w:eastAsia="Calibri" w:hAnsi="Times New Roman" w:cs="Times New Roman"/>
          <w:sz w:val="24"/>
          <w:szCs w:val="24"/>
        </w:rPr>
        <w:t xml:space="preserve"> исполнены на </w:t>
      </w:r>
      <w:r w:rsidR="00320D15" w:rsidRPr="00320D15">
        <w:rPr>
          <w:rFonts w:ascii="Times New Roman" w:eastAsia="Calibri" w:hAnsi="Times New Roman" w:cs="Times New Roman"/>
          <w:sz w:val="24"/>
          <w:szCs w:val="24"/>
        </w:rPr>
        <w:t xml:space="preserve">109,9 </w:t>
      </w:r>
      <w:r w:rsidR="00300975" w:rsidRPr="00320D15">
        <w:rPr>
          <w:rFonts w:ascii="Times New Roman" w:eastAsia="Calibri" w:hAnsi="Times New Roman" w:cs="Times New Roman"/>
          <w:sz w:val="24"/>
          <w:szCs w:val="24"/>
        </w:rPr>
        <w:t xml:space="preserve">%  и составили </w:t>
      </w:r>
      <w:r w:rsidR="00320D15" w:rsidRPr="00320D15">
        <w:rPr>
          <w:rFonts w:ascii="Times New Roman" w:hAnsi="Times New Roman" w:cs="Times New Roman"/>
          <w:sz w:val="24"/>
          <w:szCs w:val="24"/>
        </w:rPr>
        <w:t>22 48,17</w:t>
      </w:r>
      <w:r w:rsidR="00300975" w:rsidRPr="00320D15">
        <w:rPr>
          <w:rFonts w:ascii="Times New Roman" w:hAnsi="Times New Roman" w:cs="Times New Roman"/>
          <w:sz w:val="16"/>
          <w:szCs w:val="16"/>
        </w:rPr>
        <w:t xml:space="preserve"> </w:t>
      </w:r>
      <w:r w:rsidR="00300975" w:rsidRPr="00320D15">
        <w:rPr>
          <w:rFonts w:ascii="Times New Roman" w:eastAsia="Calibri" w:hAnsi="Times New Roman" w:cs="Times New Roman"/>
          <w:sz w:val="24"/>
          <w:szCs w:val="24"/>
        </w:rPr>
        <w:t>тыс. рублей.</w:t>
      </w:r>
      <w:r w:rsidR="00363478" w:rsidRPr="00320D15">
        <w:rPr>
          <w:rFonts w:ascii="Times New Roman" w:eastAsia="Calibri" w:hAnsi="Times New Roman" w:cs="Times New Roman"/>
          <w:sz w:val="24"/>
          <w:szCs w:val="24"/>
        </w:rPr>
        <w:t xml:space="preserve"> По сравнению с 2019</w:t>
      </w:r>
      <w:r w:rsidRPr="00320D15">
        <w:rPr>
          <w:rFonts w:ascii="Times New Roman" w:eastAsia="Calibri" w:hAnsi="Times New Roman" w:cs="Times New Roman"/>
          <w:sz w:val="24"/>
          <w:szCs w:val="24"/>
        </w:rPr>
        <w:t xml:space="preserve"> годом объем налога увеличился на </w:t>
      </w:r>
      <w:r w:rsidR="000F7292">
        <w:rPr>
          <w:rFonts w:ascii="Times New Roman" w:eastAsia="Calibri" w:hAnsi="Times New Roman" w:cs="Times New Roman"/>
          <w:sz w:val="24"/>
          <w:szCs w:val="24"/>
        </w:rPr>
        <w:t xml:space="preserve">6 372,86 тыс. рублей или на </w:t>
      </w:r>
      <w:r w:rsidR="00320D15" w:rsidRPr="00320D15">
        <w:rPr>
          <w:rFonts w:ascii="Times New Roman" w:eastAsia="Calibri" w:hAnsi="Times New Roman" w:cs="Times New Roman"/>
          <w:sz w:val="24"/>
          <w:szCs w:val="24"/>
        </w:rPr>
        <w:t>38,9</w:t>
      </w:r>
      <w:r w:rsidRPr="00320D15">
        <w:rPr>
          <w:rFonts w:ascii="Times New Roman" w:eastAsia="Calibri" w:hAnsi="Times New Roman" w:cs="Times New Roman"/>
          <w:sz w:val="24"/>
          <w:szCs w:val="24"/>
        </w:rPr>
        <w:t xml:space="preserve"> %.</w:t>
      </w:r>
    </w:p>
    <w:p w:rsidR="00320D15" w:rsidRPr="00320D15" w:rsidRDefault="00320D15" w:rsidP="00320D15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D15">
        <w:rPr>
          <w:rFonts w:ascii="Times New Roman" w:eastAsia="Calibri" w:hAnsi="Times New Roman" w:cs="Times New Roman"/>
          <w:sz w:val="24"/>
          <w:szCs w:val="24"/>
        </w:rPr>
        <w:t xml:space="preserve">Сбор за пользование объектами живого мира составил 12,93 тыс. рублей или 100,2 % от уточненных бюджетных назначений </w:t>
      </w:r>
      <w:r w:rsidRPr="00320D15">
        <w:rPr>
          <w:rFonts w:ascii="Times New Roman" w:hAnsi="Times New Roman" w:cs="Times New Roman"/>
          <w:sz w:val="24"/>
          <w:szCs w:val="24"/>
        </w:rPr>
        <w:t>12,90</w:t>
      </w:r>
      <w:r w:rsidRPr="00320D15">
        <w:rPr>
          <w:rFonts w:ascii="Times New Roman" w:eastAsia="Calibri" w:hAnsi="Times New Roman" w:cs="Times New Roman"/>
          <w:sz w:val="24"/>
          <w:szCs w:val="24"/>
        </w:rPr>
        <w:t xml:space="preserve"> тыс. рублей</w:t>
      </w:r>
      <w:r w:rsidR="008809F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234CF" w:rsidRPr="00320D15" w:rsidRDefault="006234CF" w:rsidP="006234CF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D15">
        <w:rPr>
          <w:rFonts w:ascii="Times New Roman" w:eastAsia="Calibri" w:hAnsi="Times New Roman" w:cs="Times New Roman"/>
          <w:sz w:val="24"/>
          <w:szCs w:val="24"/>
        </w:rPr>
        <w:t xml:space="preserve">Государственная пошлина исполнена </w:t>
      </w:r>
      <w:r w:rsidR="00300975" w:rsidRPr="00320D15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320D15" w:rsidRPr="00320D15">
        <w:rPr>
          <w:rFonts w:ascii="Times New Roman" w:eastAsia="Calibri" w:hAnsi="Times New Roman" w:cs="Times New Roman"/>
          <w:sz w:val="24"/>
          <w:szCs w:val="24"/>
        </w:rPr>
        <w:t xml:space="preserve">106,8 </w:t>
      </w:r>
      <w:r w:rsidRPr="00320D15">
        <w:rPr>
          <w:rFonts w:ascii="Times New Roman" w:eastAsia="Calibri" w:hAnsi="Times New Roman" w:cs="Times New Roman"/>
          <w:sz w:val="24"/>
          <w:szCs w:val="24"/>
        </w:rPr>
        <w:t xml:space="preserve">% и составила </w:t>
      </w:r>
      <w:r w:rsidR="00320D15" w:rsidRPr="00320D15">
        <w:rPr>
          <w:rFonts w:ascii="Times New Roman" w:eastAsia="Times New Roman" w:hAnsi="Times New Roman" w:cs="Times New Roman"/>
          <w:sz w:val="24"/>
          <w:szCs w:val="24"/>
          <w:lang w:eastAsia="ru-RU"/>
        </w:rPr>
        <w:t>3,20</w:t>
      </w:r>
      <w:r w:rsidR="00300975" w:rsidRPr="00320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D15">
        <w:rPr>
          <w:rFonts w:ascii="Times New Roman" w:eastAsia="Calibri" w:hAnsi="Times New Roman" w:cs="Times New Roman"/>
          <w:sz w:val="24"/>
          <w:szCs w:val="24"/>
        </w:rPr>
        <w:t>тыс. рублей.</w:t>
      </w:r>
    </w:p>
    <w:p w:rsidR="006F26A7" w:rsidRPr="00320D15" w:rsidRDefault="006F26A7" w:rsidP="006F26A7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D15">
        <w:rPr>
          <w:rFonts w:ascii="Times New Roman" w:eastAsia="Calibri" w:hAnsi="Times New Roman" w:cs="Times New Roman"/>
          <w:sz w:val="24"/>
          <w:szCs w:val="24"/>
        </w:rPr>
        <w:t>Поступлени</w:t>
      </w:r>
      <w:r w:rsidR="00363478" w:rsidRPr="00320D15">
        <w:rPr>
          <w:rFonts w:ascii="Times New Roman" w:eastAsia="Calibri" w:hAnsi="Times New Roman" w:cs="Times New Roman"/>
          <w:sz w:val="24"/>
          <w:szCs w:val="24"/>
        </w:rPr>
        <w:t>е госпошлины по сравнению с 2019</w:t>
      </w:r>
      <w:r w:rsidRPr="00320D15">
        <w:rPr>
          <w:rFonts w:ascii="Times New Roman" w:eastAsia="Calibri" w:hAnsi="Times New Roman" w:cs="Times New Roman"/>
          <w:sz w:val="24"/>
          <w:szCs w:val="24"/>
        </w:rPr>
        <w:t xml:space="preserve"> годом </w:t>
      </w:r>
      <w:r w:rsidR="00320D15" w:rsidRPr="00320D15">
        <w:rPr>
          <w:rFonts w:ascii="Times New Roman" w:eastAsia="Calibri" w:hAnsi="Times New Roman" w:cs="Times New Roman"/>
          <w:sz w:val="24"/>
          <w:szCs w:val="24"/>
        </w:rPr>
        <w:t>уменьшилось</w:t>
      </w:r>
      <w:r w:rsidRPr="00320D15">
        <w:rPr>
          <w:rFonts w:ascii="Times New Roman" w:eastAsia="Calibri" w:hAnsi="Times New Roman" w:cs="Times New Roman"/>
          <w:sz w:val="24"/>
          <w:szCs w:val="24"/>
        </w:rPr>
        <w:t xml:space="preserve"> на</w:t>
      </w:r>
      <w:r w:rsidR="000F7292">
        <w:rPr>
          <w:rFonts w:ascii="Times New Roman" w:eastAsia="Calibri" w:hAnsi="Times New Roman" w:cs="Times New Roman"/>
          <w:sz w:val="24"/>
          <w:szCs w:val="24"/>
        </w:rPr>
        <w:t xml:space="preserve"> 6,5 тыс. рублей или на </w:t>
      </w:r>
      <w:r w:rsidRPr="00320D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0D15" w:rsidRPr="00320D15">
        <w:rPr>
          <w:rFonts w:ascii="Times New Roman" w:eastAsia="Calibri" w:hAnsi="Times New Roman" w:cs="Times New Roman"/>
          <w:sz w:val="24"/>
          <w:szCs w:val="24"/>
        </w:rPr>
        <w:t>67,0</w:t>
      </w:r>
      <w:r w:rsidRPr="00320D15">
        <w:rPr>
          <w:rFonts w:ascii="Times New Roman" w:eastAsia="Calibri" w:hAnsi="Times New Roman" w:cs="Times New Roman"/>
          <w:sz w:val="24"/>
          <w:szCs w:val="24"/>
        </w:rPr>
        <w:t xml:space="preserve"> %.</w:t>
      </w:r>
    </w:p>
    <w:p w:rsidR="00E557E5" w:rsidRPr="00E557E5" w:rsidRDefault="00300975" w:rsidP="00E557E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F7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</w:t>
      </w:r>
      <w:r w:rsidR="00E557E5" w:rsidRPr="00E557E5">
        <w:rPr>
          <w:rFonts w:ascii="Times New Roman" w:eastAsia="Calibri" w:hAnsi="Times New Roman" w:cs="Times New Roman"/>
          <w:sz w:val="24"/>
          <w:szCs w:val="24"/>
        </w:rPr>
        <w:t xml:space="preserve">Неналоговые доходы были сформированы в соответствии со статьей 62 БК РФ. По сравнению с 2019 годом неналоговые доходы увеличились на </w:t>
      </w:r>
      <w:r w:rsidR="00E557E5" w:rsidRPr="00E557E5">
        <w:rPr>
          <w:rFonts w:ascii="Times New Roman" w:hAnsi="Times New Roman" w:cs="Times New Roman"/>
          <w:sz w:val="24"/>
          <w:szCs w:val="24"/>
        </w:rPr>
        <w:t xml:space="preserve">4 650,36 тыс. рублей  или на </w:t>
      </w:r>
      <w:r w:rsidR="00E557E5" w:rsidRPr="00E557E5">
        <w:rPr>
          <w:rFonts w:ascii="Times New Roman" w:eastAsia="Calibri" w:hAnsi="Times New Roman" w:cs="Times New Roman"/>
          <w:sz w:val="24"/>
          <w:szCs w:val="24"/>
        </w:rPr>
        <w:t>14,5%.</w:t>
      </w:r>
    </w:p>
    <w:p w:rsidR="000D5DDD" w:rsidRPr="00E557E5" w:rsidRDefault="006234CF" w:rsidP="000D5DD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57E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неналоговых доходах наибольшую долю составили </w:t>
      </w:r>
      <w:r w:rsidR="009E00C2">
        <w:rPr>
          <w:rFonts w:ascii="Times New Roman" w:eastAsia="Calibri" w:hAnsi="Times New Roman" w:cs="Times New Roman"/>
          <w:sz w:val="24"/>
          <w:szCs w:val="24"/>
        </w:rPr>
        <w:t>д</w:t>
      </w:r>
      <w:r w:rsidR="009E00C2" w:rsidRPr="009E00C2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</w:r>
      <w:r w:rsidRPr="00E557E5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E557E5" w:rsidRPr="00E557E5">
        <w:rPr>
          <w:rFonts w:ascii="Times New Roman" w:eastAsia="Calibri" w:hAnsi="Times New Roman" w:cs="Times New Roman"/>
          <w:sz w:val="24"/>
          <w:szCs w:val="24"/>
        </w:rPr>
        <w:t xml:space="preserve">109,4 </w:t>
      </w:r>
      <w:r w:rsidRPr="00E557E5">
        <w:rPr>
          <w:rFonts w:ascii="Times New Roman" w:eastAsia="Calibri" w:hAnsi="Times New Roman" w:cs="Times New Roman"/>
          <w:sz w:val="24"/>
          <w:szCs w:val="24"/>
        </w:rPr>
        <w:t xml:space="preserve">%, объем их поступлений составил </w:t>
      </w:r>
      <w:r w:rsidR="00E557E5" w:rsidRPr="00E557E5">
        <w:rPr>
          <w:rFonts w:ascii="Times New Roman" w:eastAsia="Times New Roman" w:hAnsi="Times New Roman" w:cs="Times New Roman"/>
          <w:sz w:val="24"/>
          <w:szCs w:val="24"/>
          <w:lang w:eastAsia="ru-RU"/>
        </w:rPr>
        <w:t>29 204,20</w:t>
      </w:r>
      <w:r w:rsidR="007851BC" w:rsidRPr="00E557E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7851BC" w:rsidRPr="00E557E5">
        <w:rPr>
          <w:rFonts w:ascii="Times New Roman" w:eastAsia="Calibri" w:hAnsi="Times New Roman" w:cs="Times New Roman"/>
          <w:sz w:val="24"/>
          <w:szCs w:val="24"/>
        </w:rPr>
        <w:t>тыс. рублей.</w:t>
      </w:r>
      <w:r w:rsidR="000D5DDD" w:rsidRPr="00E557E5">
        <w:rPr>
          <w:rFonts w:ascii="Times New Roman" w:eastAsia="Calibri" w:hAnsi="Times New Roman" w:cs="Times New Roman"/>
          <w:sz w:val="24"/>
          <w:szCs w:val="24"/>
        </w:rPr>
        <w:t xml:space="preserve"> Поступ</w:t>
      </w:r>
      <w:r w:rsidR="00363478" w:rsidRPr="00E557E5">
        <w:rPr>
          <w:rFonts w:ascii="Times New Roman" w:eastAsia="Calibri" w:hAnsi="Times New Roman" w:cs="Times New Roman"/>
          <w:sz w:val="24"/>
          <w:szCs w:val="24"/>
        </w:rPr>
        <w:t>ление налога по сравнению с 2019</w:t>
      </w:r>
      <w:r w:rsidR="000D5DDD" w:rsidRPr="00E557E5">
        <w:rPr>
          <w:rFonts w:ascii="Times New Roman" w:eastAsia="Calibri" w:hAnsi="Times New Roman" w:cs="Times New Roman"/>
          <w:sz w:val="24"/>
          <w:szCs w:val="24"/>
        </w:rPr>
        <w:t xml:space="preserve"> годом увеличилось на</w:t>
      </w:r>
      <w:r w:rsidR="000F7292">
        <w:rPr>
          <w:rFonts w:ascii="Times New Roman" w:eastAsia="Calibri" w:hAnsi="Times New Roman" w:cs="Times New Roman"/>
          <w:sz w:val="24"/>
          <w:szCs w:val="24"/>
        </w:rPr>
        <w:t xml:space="preserve"> 3 410,04 тыс. рублей или на </w:t>
      </w:r>
      <w:r w:rsidR="000D5DDD" w:rsidRPr="00E557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57E5" w:rsidRPr="00E557E5">
        <w:rPr>
          <w:rFonts w:ascii="Times New Roman" w:eastAsia="Calibri" w:hAnsi="Times New Roman" w:cs="Times New Roman"/>
          <w:sz w:val="24"/>
          <w:szCs w:val="24"/>
        </w:rPr>
        <w:t>13,2</w:t>
      </w:r>
      <w:r w:rsidR="000D5DDD" w:rsidRPr="00E557E5">
        <w:rPr>
          <w:rFonts w:ascii="Times New Roman" w:eastAsia="Calibri" w:hAnsi="Times New Roman" w:cs="Times New Roman"/>
          <w:sz w:val="24"/>
          <w:szCs w:val="24"/>
        </w:rPr>
        <w:t xml:space="preserve"> %.</w:t>
      </w:r>
    </w:p>
    <w:p w:rsidR="000D5DDD" w:rsidRPr="00E557E5" w:rsidRDefault="009E00C2" w:rsidP="000D5DD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0C2">
        <w:rPr>
          <w:rFonts w:ascii="Times New Roman" w:hAnsi="Times New Roman" w:cs="Times New Roman"/>
          <w:color w:val="000000"/>
          <w:sz w:val="24"/>
          <w:szCs w:val="24"/>
        </w:rPr>
        <w:t>Доходы от сдачи имущества, составляющего государственную (муниципальную) казну муниципальных районов (за исключением земельных участков)</w:t>
      </w:r>
      <w:r w:rsidR="00443C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34CF" w:rsidRPr="00E557E5">
        <w:rPr>
          <w:rFonts w:ascii="Times New Roman" w:eastAsia="Calibri" w:hAnsi="Times New Roman" w:cs="Times New Roman"/>
          <w:sz w:val="24"/>
          <w:szCs w:val="24"/>
        </w:rPr>
        <w:t xml:space="preserve">поступили в сумме </w:t>
      </w:r>
      <w:r w:rsidR="00E557E5" w:rsidRPr="00E557E5">
        <w:rPr>
          <w:rFonts w:ascii="Times New Roman" w:eastAsia="Times New Roman" w:hAnsi="Times New Roman" w:cs="Times New Roman"/>
          <w:sz w:val="24"/>
          <w:szCs w:val="24"/>
          <w:lang w:eastAsia="ru-RU"/>
        </w:rPr>
        <w:t>68,15</w:t>
      </w:r>
      <w:r w:rsidR="006234CF" w:rsidRPr="00E557E5">
        <w:rPr>
          <w:rFonts w:ascii="Times New Roman" w:eastAsia="Calibri" w:hAnsi="Times New Roman" w:cs="Times New Roman"/>
          <w:sz w:val="24"/>
          <w:szCs w:val="24"/>
        </w:rPr>
        <w:t xml:space="preserve"> тыс. рублей или </w:t>
      </w:r>
      <w:r w:rsidR="00E557E5" w:rsidRPr="00E557E5">
        <w:rPr>
          <w:rFonts w:ascii="Times New Roman" w:eastAsia="Calibri" w:hAnsi="Times New Roman" w:cs="Times New Roman"/>
          <w:sz w:val="24"/>
          <w:szCs w:val="24"/>
        </w:rPr>
        <w:t xml:space="preserve">100,2 </w:t>
      </w:r>
      <w:r w:rsidR="006234CF" w:rsidRPr="00E557E5">
        <w:rPr>
          <w:rFonts w:ascii="Times New Roman" w:eastAsia="Calibri" w:hAnsi="Times New Roman" w:cs="Times New Roman"/>
          <w:sz w:val="24"/>
          <w:szCs w:val="24"/>
        </w:rPr>
        <w:t xml:space="preserve">% к </w:t>
      </w:r>
      <w:r w:rsidR="00A07760" w:rsidRPr="00E557E5">
        <w:rPr>
          <w:rFonts w:ascii="Times New Roman" w:eastAsia="Calibri" w:hAnsi="Times New Roman" w:cs="Times New Roman"/>
          <w:sz w:val="24"/>
          <w:szCs w:val="24"/>
        </w:rPr>
        <w:t>уточненному</w:t>
      </w:r>
      <w:r w:rsidR="006234CF" w:rsidRPr="00E557E5">
        <w:rPr>
          <w:rFonts w:ascii="Times New Roman" w:eastAsia="Calibri" w:hAnsi="Times New Roman" w:cs="Times New Roman"/>
          <w:sz w:val="24"/>
          <w:szCs w:val="24"/>
        </w:rPr>
        <w:t xml:space="preserve"> плану. </w:t>
      </w:r>
      <w:r w:rsidR="000D5DDD" w:rsidRPr="00E557E5">
        <w:rPr>
          <w:rFonts w:ascii="Times New Roman" w:eastAsia="Calibri" w:hAnsi="Times New Roman" w:cs="Times New Roman"/>
          <w:sz w:val="24"/>
          <w:szCs w:val="24"/>
        </w:rPr>
        <w:t>Поступ</w:t>
      </w:r>
      <w:r w:rsidR="00363478" w:rsidRPr="00E557E5">
        <w:rPr>
          <w:rFonts w:ascii="Times New Roman" w:eastAsia="Calibri" w:hAnsi="Times New Roman" w:cs="Times New Roman"/>
          <w:sz w:val="24"/>
          <w:szCs w:val="24"/>
        </w:rPr>
        <w:t>ление налога по сравнению с 2019</w:t>
      </w:r>
      <w:r w:rsidR="000D5DDD" w:rsidRPr="00E557E5">
        <w:rPr>
          <w:rFonts w:ascii="Times New Roman" w:eastAsia="Calibri" w:hAnsi="Times New Roman" w:cs="Times New Roman"/>
          <w:sz w:val="24"/>
          <w:szCs w:val="24"/>
        </w:rPr>
        <w:t xml:space="preserve"> годом снизилось на</w:t>
      </w:r>
      <w:r w:rsidR="000F7292">
        <w:rPr>
          <w:rFonts w:ascii="Times New Roman" w:eastAsia="Calibri" w:hAnsi="Times New Roman" w:cs="Times New Roman"/>
          <w:sz w:val="24"/>
          <w:szCs w:val="24"/>
        </w:rPr>
        <w:t xml:space="preserve"> 22,63 тыс. рублей или на </w:t>
      </w:r>
      <w:r w:rsidR="000D5DDD" w:rsidRPr="00E557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57E5" w:rsidRPr="00E557E5">
        <w:rPr>
          <w:rFonts w:ascii="Times New Roman" w:eastAsia="Calibri" w:hAnsi="Times New Roman" w:cs="Times New Roman"/>
          <w:sz w:val="24"/>
          <w:szCs w:val="24"/>
        </w:rPr>
        <w:t xml:space="preserve">24,9 </w:t>
      </w:r>
      <w:r w:rsidR="000D5DDD" w:rsidRPr="00E557E5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0D5DDD" w:rsidRDefault="009E00C2" w:rsidP="000D5DD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0C2">
        <w:rPr>
          <w:rFonts w:ascii="Times New Roman" w:hAnsi="Times New Roman" w:cs="Times New Roman"/>
          <w:color w:val="000000"/>
          <w:sz w:val="24"/>
          <w:szCs w:val="24"/>
        </w:rPr>
        <w:t>Прочие поступления от использования имущества, находящегося в собственности муниципальных районов  (за исключением имущества муниципальных автономных учреждений, а также имущества муниципальных унитарных предприятий, в том числе казенных)</w:t>
      </w:r>
      <w:r w:rsidR="00A07760" w:rsidRPr="009E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составили</w:t>
      </w:r>
      <w:r w:rsidR="00A07760" w:rsidRPr="00E55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57E5" w:rsidRPr="00E55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102,8 </w:t>
      </w:r>
      <w:r w:rsidR="007F581F" w:rsidRPr="00E55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 или </w:t>
      </w:r>
      <w:r w:rsidR="00E557E5" w:rsidRPr="00E557E5">
        <w:rPr>
          <w:rFonts w:ascii="Times New Roman" w:eastAsia="Times New Roman" w:hAnsi="Times New Roman" w:cs="Times New Roman"/>
          <w:sz w:val="24"/>
          <w:szCs w:val="24"/>
          <w:lang w:eastAsia="ru-RU"/>
        </w:rPr>
        <w:t>53,44</w:t>
      </w:r>
      <w:r w:rsidR="00A07760" w:rsidRPr="00E55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тыс. рублей</w:t>
      </w:r>
      <w:r w:rsidR="000D5DDD" w:rsidRPr="00E55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07760" w:rsidRPr="00E55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D5DDD" w:rsidRPr="00E557E5">
        <w:rPr>
          <w:rFonts w:ascii="Times New Roman" w:eastAsia="Calibri" w:hAnsi="Times New Roman" w:cs="Times New Roman"/>
          <w:sz w:val="24"/>
          <w:szCs w:val="24"/>
        </w:rPr>
        <w:t>Поступ</w:t>
      </w:r>
      <w:r w:rsidR="00363478" w:rsidRPr="00E557E5">
        <w:rPr>
          <w:rFonts w:ascii="Times New Roman" w:eastAsia="Calibri" w:hAnsi="Times New Roman" w:cs="Times New Roman"/>
          <w:sz w:val="24"/>
          <w:szCs w:val="24"/>
        </w:rPr>
        <w:t>ление налога по сравнению с 2019</w:t>
      </w:r>
      <w:r w:rsidR="000D5DDD" w:rsidRPr="00E557E5">
        <w:rPr>
          <w:rFonts w:ascii="Times New Roman" w:eastAsia="Calibri" w:hAnsi="Times New Roman" w:cs="Times New Roman"/>
          <w:sz w:val="24"/>
          <w:szCs w:val="24"/>
        </w:rPr>
        <w:t xml:space="preserve"> годом </w:t>
      </w:r>
      <w:r w:rsidR="00E557E5" w:rsidRPr="00E557E5">
        <w:rPr>
          <w:rFonts w:ascii="Times New Roman" w:eastAsia="Calibri" w:hAnsi="Times New Roman" w:cs="Times New Roman"/>
          <w:sz w:val="24"/>
          <w:szCs w:val="24"/>
        </w:rPr>
        <w:t>уменьшилось</w:t>
      </w:r>
      <w:r w:rsidR="000D5DDD" w:rsidRPr="00E557E5">
        <w:rPr>
          <w:rFonts w:ascii="Times New Roman" w:eastAsia="Calibri" w:hAnsi="Times New Roman" w:cs="Times New Roman"/>
          <w:sz w:val="24"/>
          <w:szCs w:val="24"/>
        </w:rPr>
        <w:t xml:space="preserve"> на</w:t>
      </w:r>
      <w:r w:rsidR="000F7292">
        <w:rPr>
          <w:rFonts w:ascii="Times New Roman" w:eastAsia="Calibri" w:hAnsi="Times New Roman" w:cs="Times New Roman"/>
          <w:sz w:val="24"/>
          <w:szCs w:val="24"/>
        </w:rPr>
        <w:t xml:space="preserve"> 167,64 тыс. рублей или на </w:t>
      </w:r>
      <w:r w:rsidR="000D5DDD" w:rsidRPr="00E557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57E5" w:rsidRPr="00E557E5">
        <w:rPr>
          <w:rFonts w:ascii="Times New Roman" w:eastAsia="Calibri" w:hAnsi="Times New Roman" w:cs="Times New Roman"/>
          <w:sz w:val="24"/>
          <w:szCs w:val="24"/>
        </w:rPr>
        <w:t xml:space="preserve">75,8 </w:t>
      </w:r>
      <w:r w:rsidR="000D5DDD" w:rsidRPr="00E557E5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E557E5" w:rsidRPr="00E557E5" w:rsidRDefault="00E557E5" w:rsidP="000D5DD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Плата за негативное воздействие на окружающую среду в 2020 году составила 6019,54 тыс. рублей или 100,3%</w:t>
      </w:r>
      <w:r w:rsidR="00800B89" w:rsidRPr="00800B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0B89" w:rsidRPr="00320D15">
        <w:rPr>
          <w:rFonts w:ascii="Times New Roman" w:eastAsia="Calibri" w:hAnsi="Times New Roman" w:cs="Times New Roman"/>
          <w:sz w:val="24"/>
          <w:szCs w:val="24"/>
        </w:rPr>
        <w:t xml:space="preserve">от уточненных бюджетных назначений </w:t>
      </w:r>
      <w:r w:rsidR="00800B89">
        <w:rPr>
          <w:rFonts w:ascii="Times New Roman" w:hAnsi="Times New Roman" w:cs="Times New Roman"/>
          <w:sz w:val="24"/>
          <w:szCs w:val="24"/>
        </w:rPr>
        <w:t>6 000,00</w:t>
      </w:r>
      <w:r w:rsidR="00800B89" w:rsidRPr="00320D15">
        <w:rPr>
          <w:rFonts w:ascii="Times New Roman" w:eastAsia="Calibri" w:hAnsi="Times New Roman" w:cs="Times New Roman"/>
          <w:sz w:val="24"/>
          <w:szCs w:val="24"/>
        </w:rPr>
        <w:t xml:space="preserve"> тыс. рублей</w:t>
      </w:r>
      <w:r w:rsidR="00800B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D5DDD" w:rsidRPr="00800B89" w:rsidRDefault="00A07760" w:rsidP="000D5DD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B89">
        <w:rPr>
          <w:rFonts w:ascii="Times New Roman" w:hAnsi="Times New Roman" w:cs="Times New Roman"/>
          <w:sz w:val="24"/>
          <w:szCs w:val="24"/>
          <w:lang w:eastAsia="ru-RU"/>
        </w:rPr>
        <w:t xml:space="preserve">Прочие доходы от компенсации затрат </w:t>
      </w:r>
      <w:r w:rsidR="009E00C2">
        <w:rPr>
          <w:rFonts w:ascii="Times New Roman" w:hAnsi="Times New Roman" w:cs="Times New Roman"/>
          <w:sz w:val="24"/>
          <w:szCs w:val="24"/>
          <w:lang w:eastAsia="ru-RU"/>
        </w:rPr>
        <w:t>государства</w:t>
      </w:r>
      <w:r w:rsidRPr="00800B89">
        <w:rPr>
          <w:rFonts w:ascii="Times New Roman" w:eastAsia="Calibri" w:hAnsi="Times New Roman" w:cs="Times New Roman"/>
          <w:sz w:val="24"/>
          <w:szCs w:val="24"/>
        </w:rPr>
        <w:t xml:space="preserve"> поступили в сумме </w:t>
      </w:r>
      <w:r w:rsidR="00800B89" w:rsidRPr="00800B89">
        <w:rPr>
          <w:rFonts w:ascii="Times New Roman" w:eastAsia="Times New Roman" w:hAnsi="Times New Roman" w:cs="Times New Roman"/>
          <w:sz w:val="24"/>
          <w:szCs w:val="24"/>
          <w:lang w:eastAsia="ru-RU"/>
        </w:rPr>
        <w:t>427,32</w:t>
      </w:r>
      <w:r w:rsidR="008C01DA" w:rsidRPr="00800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Pr="00800B89">
        <w:rPr>
          <w:rFonts w:ascii="Times New Roman" w:eastAsia="Calibri" w:hAnsi="Times New Roman" w:cs="Times New Roman"/>
          <w:sz w:val="24"/>
          <w:szCs w:val="24"/>
        </w:rPr>
        <w:t xml:space="preserve">ыс. рублей или </w:t>
      </w:r>
      <w:r w:rsidR="00800B89" w:rsidRPr="00800B89">
        <w:rPr>
          <w:rFonts w:ascii="Times New Roman" w:eastAsia="Calibri" w:hAnsi="Times New Roman" w:cs="Times New Roman"/>
          <w:sz w:val="24"/>
          <w:szCs w:val="24"/>
        </w:rPr>
        <w:t>101,7</w:t>
      </w:r>
      <w:r w:rsidRPr="00800B89">
        <w:rPr>
          <w:rFonts w:ascii="Times New Roman" w:eastAsia="Calibri" w:hAnsi="Times New Roman" w:cs="Times New Roman"/>
          <w:sz w:val="24"/>
          <w:szCs w:val="24"/>
        </w:rPr>
        <w:t xml:space="preserve"> % к уточненному плану. </w:t>
      </w:r>
      <w:r w:rsidR="000D5DDD" w:rsidRPr="00800B89">
        <w:rPr>
          <w:rFonts w:ascii="Times New Roman" w:eastAsia="Calibri" w:hAnsi="Times New Roman" w:cs="Times New Roman"/>
          <w:sz w:val="24"/>
          <w:szCs w:val="24"/>
        </w:rPr>
        <w:t>Поступ</w:t>
      </w:r>
      <w:r w:rsidR="00363478" w:rsidRPr="00800B89">
        <w:rPr>
          <w:rFonts w:ascii="Times New Roman" w:eastAsia="Calibri" w:hAnsi="Times New Roman" w:cs="Times New Roman"/>
          <w:sz w:val="24"/>
          <w:szCs w:val="24"/>
        </w:rPr>
        <w:t>ление налога по сравнению с 2019</w:t>
      </w:r>
      <w:r w:rsidR="000D5DDD" w:rsidRPr="00800B89">
        <w:rPr>
          <w:rFonts w:ascii="Times New Roman" w:eastAsia="Calibri" w:hAnsi="Times New Roman" w:cs="Times New Roman"/>
          <w:sz w:val="24"/>
          <w:szCs w:val="24"/>
        </w:rPr>
        <w:t xml:space="preserve"> годом увеличилось на </w:t>
      </w:r>
      <w:r w:rsidR="00CB0626">
        <w:rPr>
          <w:rFonts w:ascii="Times New Roman" w:eastAsia="Calibri" w:hAnsi="Times New Roman" w:cs="Times New Roman"/>
          <w:sz w:val="24"/>
          <w:szCs w:val="24"/>
        </w:rPr>
        <w:t xml:space="preserve">56,27 тыс. рублей или на </w:t>
      </w:r>
      <w:r w:rsidR="009B7261">
        <w:rPr>
          <w:rFonts w:ascii="Times New Roman" w:eastAsia="Calibri" w:hAnsi="Times New Roman" w:cs="Times New Roman"/>
          <w:sz w:val="24"/>
          <w:szCs w:val="24"/>
        </w:rPr>
        <w:t>15,2</w:t>
      </w:r>
      <w:r w:rsidR="000D5DDD" w:rsidRPr="00800B89">
        <w:rPr>
          <w:rFonts w:ascii="Times New Roman" w:eastAsia="Calibri" w:hAnsi="Times New Roman" w:cs="Times New Roman"/>
          <w:sz w:val="24"/>
          <w:szCs w:val="24"/>
        </w:rPr>
        <w:t xml:space="preserve"> %.</w:t>
      </w:r>
    </w:p>
    <w:p w:rsidR="000D5DDD" w:rsidRPr="00800B89" w:rsidRDefault="009E00C2" w:rsidP="000D5DD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0C2">
        <w:rPr>
          <w:rFonts w:ascii="Times New Roman" w:hAnsi="Times New Roman" w:cs="Times New Roman"/>
          <w:color w:val="000000"/>
          <w:sz w:val="24"/>
          <w:szCs w:val="24"/>
        </w:rPr>
        <w:t>Доходы от реализации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7760" w:rsidRPr="00800B89">
        <w:rPr>
          <w:rFonts w:ascii="Times New Roman" w:hAnsi="Times New Roman" w:cs="Times New Roman"/>
          <w:sz w:val="24"/>
          <w:szCs w:val="24"/>
          <w:lang w:eastAsia="ru-RU"/>
        </w:rPr>
        <w:t xml:space="preserve">составили </w:t>
      </w:r>
      <w:r w:rsidR="00800B89" w:rsidRPr="00800B89">
        <w:rPr>
          <w:rFonts w:ascii="Times New Roman" w:eastAsia="Times New Roman" w:hAnsi="Times New Roman" w:cs="Times New Roman"/>
          <w:sz w:val="24"/>
          <w:szCs w:val="24"/>
          <w:lang w:eastAsia="ru-RU"/>
        </w:rPr>
        <w:t>250,19 тыс. рублей или 100,1</w:t>
      </w:r>
      <w:r w:rsidR="00A07760" w:rsidRPr="00800B89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A07760" w:rsidRPr="00800B89">
        <w:rPr>
          <w:rFonts w:ascii="Times New Roman" w:eastAsia="Calibri" w:hAnsi="Times New Roman" w:cs="Times New Roman"/>
          <w:sz w:val="24"/>
          <w:szCs w:val="24"/>
        </w:rPr>
        <w:t xml:space="preserve"> к уточненному плану</w:t>
      </w:r>
      <w:r w:rsidR="007F581F" w:rsidRPr="00800B89">
        <w:rPr>
          <w:rFonts w:ascii="Times New Roman" w:eastAsia="Calibri" w:hAnsi="Times New Roman" w:cs="Times New Roman"/>
          <w:sz w:val="24"/>
          <w:szCs w:val="24"/>
        </w:rPr>
        <w:t>.</w:t>
      </w:r>
      <w:r w:rsidR="000D5DDD" w:rsidRPr="00800B89">
        <w:rPr>
          <w:rFonts w:ascii="Times New Roman" w:eastAsia="Calibri" w:hAnsi="Times New Roman" w:cs="Times New Roman"/>
          <w:sz w:val="24"/>
          <w:szCs w:val="24"/>
        </w:rPr>
        <w:t xml:space="preserve"> Поступ</w:t>
      </w:r>
      <w:r w:rsidR="00363478" w:rsidRPr="00800B89">
        <w:rPr>
          <w:rFonts w:ascii="Times New Roman" w:eastAsia="Calibri" w:hAnsi="Times New Roman" w:cs="Times New Roman"/>
          <w:sz w:val="24"/>
          <w:szCs w:val="24"/>
        </w:rPr>
        <w:t>ление налога по сравнению с 2019</w:t>
      </w:r>
      <w:r w:rsidR="000D5DDD" w:rsidRPr="00800B89">
        <w:rPr>
          <w:rFonts w:ascii="Times New Roman" w:eastAsia="Calibri" w:hAnsi="Times New Roman" w:cs="Times New Roman"/>
          <w:sz w:val="24"/>
          <w:szCs w:val="24"/>
        </w:rPr>
        <w:t xml:space="preserve"> годом </w:t>
      </w:r>
      <w:r w:rsidR="00800B89" w:rsidRPr="00800B89">
        <w:rPr>
          <w:rFonts w:ascii="Times New Roman" w:eastAsia="Calibri" w:hAnsi="Times New Roman" w:cs="Times New Roman"/>
          <w:sz w:val="24"/>
          <w:szCs w:val="24"/>
        </w:rPr>
        <w:t>увеличилось</w:t>
      </w:r>
      <w:r w:rsidR="000D5DDD" w:rsidRPr="00800B89">
        <w:rPr>
          <w:rFonts w:ascii="Times New Roman" w:eastAsia="Calibri" w:hAnsi="Times New Roman" w:cs="Times New Roman"/>
          <w:sz w:val="24"/>
          <w:szCs w:val="24"/>
        </w:rPr>
        <w:t xml:space="preserve">  на </w:t>
      </w:r>
      <w:r w:rsidR="00CB0626">
        <w:rPr>
          <w:rFonts w:ascii="Times New Roman" w:eastAsia="Calibri" w:hAnsi="Times New Roman" w:cs="Times New Roman"/>
          <w:sz w:val="24"/>
          <w:szCs w:val="24"/>
        </w:rPr>
        <w:t xml:space="preserve"> 152,4 тыс. рублей или на </w:t>
      </w:r>
      <w:r w:rsidR="00800B89" w:rsidRPr="00800B89">
        <w:rPr>
          <w:rFonts w:ascii="Times New Roman" w:eastAsia="Calibri" w:hAnsi="Times New Roman" w:cs="Times New Roman"/>
          <w:sz w:val="24"/>
          <w:szCs w:val="24"/>
        </w:rPr>
        <w:t>155,8</w:t>
      </w:r>
      <w:r w:rsidR="000D5DDD" w:rsidRPr="00800B89">
        <w:rPr>
          <w:rFonts w:ascii="Times New Roman" w:eastAsia="Calibri" w:hAnsi="Times New Roman" w:cs="Times New Roman"/>
          <w:sz w:val="24"/>
          <w:szCs w:val="24"/>
        </w:rPr>
        <w:t xml:space="preserve"> %.</w:t>
      </w:r>
    </w:p>
    <w:p w:rsidR="007F581F" w:rsidRPr="00800B89" w:rsidRDefault="007F581F" w:rsidP="006234CF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B8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-</w:t>
      </w:r>
      <w:r w:rsidR="00800B89" w:rsidRPr="00800B89">
        <w:rPr>
          <w:rFonts w:ascii="Times New Roman" w:eastAsia="Times New Roman" w:hAnsi="Times New Roman" w:cs="Times New Roman"/>
          <w:sz w:val="24"/>
          <w:szCs w:val="24"/>
          <w:lang w:eastAsia="ru-RU"/>
        </w:rPr>
        <w:t>102,7</w:t>
      </w:r>
      <w:r w:rsidRPr="00800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или </w:t>
      </w:r>
      <w:r w:rsidR="00800B89" w:rsidRPr="00800B89">
        <w:rPr>
          <w:rFonts w:ascii="Times New Roman" w:eastAsia="Times New Roman" w:hAnsi="Times New Roman" w:cs="Times New Roman"/>
          <w:sz w:val="24"/>
          <w:szCs w:val="24"/>
          <w:lang w:eastAsia="ru-RU"/>
        </w:rPr>
        <w:t>382,70</w:t>
      </w:r>
      <w:r w:rsidRPr="00800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</w:t>
      </w:r>
    </w:p>
    <w:p w:rsidR="000D5DDD" w:rsidRPr="00800B89" w:rsidRDefault="000D5DDD" w:rsidP="000D5DD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B89">
        <w:rPr>
          <w:rFonts w:ascii="Times New Roman" w:eastAsia="Calibri" w:hAnsi="Times New Roman" w:cs="Times New Roman"/>
          <w:sz w:val="24"/>
          <w:szCs w:val="24"/>
        </w:rPr>
        <w:t>Поступл</w:t>
      </w:r>
      <w:r w:rsidR="00363478" w:rsidRPr="00800B89">
        <w:rPr>
          <w:rFonts w:ascii="Times New Roman" w:eastAsia="Calibri" w:hAnsi="Times New Roman" w:cs="Times New Roman"/>
          <w:sz w:val="24"/>
          <w:szCs w:val="24"/>
        </w:rPr>
        <w:t>ение доходов по сравнению с 2019</w:t>
      </w:r>
      <w:r w:rsidRPr="00800B89">
        <w:rPr>
          <w:rFonts w:ascii="Times New Roman" w:eastAsia="Calibri" w:hAnsi="Times New Roman" w:cs="Times New Roman"/>
          <w:sz w:val="24"/>
          <w:szCs w:val="24"/>
        </w:rPr>
        <w:t xml:space="preserve"> годом </w:t>
      </w:r>
      <w:r w:rsidR="00800B89" w:rsidRPr="00800B89">
        <w:rPr>
          <w:rFonts w:ascii="Times New Roman" w:eastAsia="Calibri" w:hAnsi="Times New Roman" w:cs="Times New Roman"/>
          <w:sz w:val="24"/>
          <w:szCs w:val="24"/>
        </w:rPr>
        <w:t>уменьшилось</w:t>
      </w:r>
      <w:r w:rsidRPr="00800B89">
        <w:rPr>
          <w:rFonts w:ascii="Times New Roman" w:eastAsia="Calibri" w:hAnsi="Times New Roman" w:cs="Times New Roman"/>
          <w:sz w:val="24"/>
          <w:szCs w:val="24"/>
        </w:rPr>
        <w:t xml:space="preserve"> на</w:t>
      </w:r>
      <w:r w:rsidR="008809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0626">
        <w:rPr>
          <w:rFonts w:ascii="Times New Roman" w:eastAsia="Calibri" w:hAnsi="Times New Roman" w:cs="Times New Roman"/>
          <w:sz w:val="24"/>
          <w:szCs w:val="24"/>
        </w:rPr>
        <w:t xml:space="preserve">941,97 тыс. рублей или на </w:t>
      </w:r>
      <w:r w:rsidRPr="00800B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0B89" w:rsidRPr="00800B89">
        <w:rPr>
          <w:rFonts w:ascii="Times New Roman" w:eastAsia="Calibri" w:hAnsi="Times New Roman" w:cs="Times New Roman"/>
          <w:sz w:val="24"/>
          <w:szCs w:val="24"/>
        </w:rPr>
        <w:t>71,1</w:t>
      </w:r>
      <w:r w:rsidRPr="00800B89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7F581F" w:rsidRPr="00A75715" w:rsidRDefault="000D5DDD" w:rsidP="00970B29">
      <w:pPr>
        <w:tabs>
          <w:tab w:val="left" w:pos="709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F7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</w:t>
      </w:r>
      <w:r w:rsidR="004E3B76" w:rsidRPr="004E3B76">
        <w:rPr>
          <w:rFonts w:ascii="Times New Roman" w:eastAsia="Calibri" w:hAnsi="Times New Roman" w:cs="Times New Roman"/>
          <w:sz w:val="24"/>
          <w:szCs w:val="24"/>
        </w:rPr>
        <w:t>Доходы от штрафов, санкций, возмещения</w:t>
      </w:r>
      <w:r w:rsidR="006234CF" w:rsidRPr="004E3B76">
        <w:rPr>
          <w:rFonts w:ascii="Times New Roman" w:eastAsia="Calibri" w:hAnsi="Times New Roman" w:cs="Times New Roman"/>
          <w:sz w:val="24"/>
          <w:szCs w:val="24"/>
        </w:rPr>
        <w:t xml:space="preserve"> ущерба  поступили в сумме </w:t>
      </w:r>
      <w:r w:rsidR="004E3B76" w:rsidRPr="004E3B76">
        <w:rPr>
          <w:rFonts w:ascii="Times New Roman" w:hAnsi="Times New Roman" w:cs="Times New Roman"/>
          <w:sz w:val="24"/>
          <w:szCs w:val="24"/>
        </w:rPr>
        <w:t>128,05</w:t>
      </w:r>
      <w:r w:rsidR="007F581F" w:rsidRPr="004E3B76">
        <w:rPr>
          <w:rFonts w:ascii="Times New Roman" w:hAnsi="Times New Roman" w:cs="Times New Roman"/>
          <w:sz w:val="24"/>
          <w:szCs w:val="24"/>
        </w:rPr>
        <w:t xml:space="preserve"> </w:t>
      </w:r>
      <w:r w:rsidR="007F581F" w:rsidRPr="004E3B76">
        <w:rPr>
          <w:rFonts w:ascii="Times New Roman" w:eastAsia="Calibri" w:hAnsi="Times New Roman" w:cs="Times New Roman"/>
          <w:sz w:val="24"/>
          <w:szCs w:val="24"/>
        </w:rPr>
        <w:t xml:space="preserve">тыс. рублей или </w:t>
      </w:r>
      <w:r w:rsidR="004E3B76" w:rsidRPr="004E3B76">
        <w:rPr>
          <w:rFonts w:ascii="Times New Roman" w:eastAsia="Calibri" w:hAnsi="Times New Roman" w:cs="Times New Roman"/>
          <w:sz w:val="24"/>
          <w:szCs w:val="24"/>
        </w:rPr>
        <w:t>100,8</w:t>
      </w:r>
      <w:r w:rsidR="006234CF" w:rsidRPr="004E3B76">
        <w:rPr>
          <w:rFonts w:ascii="Times New Roman" w:eastAsia="Calibri" w:hAnsi="Times New Roman" w:cs="Times New Roman"/>
          <w:sz w:val="24"/>
          <w:szCs w:val="24"/>
        </w:rPr>
        <w:t>% от запланированного объема</w:t>
      </w:r>
      <w:r w:rsidR="007F581F" w:rsidRPr="004E3B76">
        <w:rPr>
          <w:rFonts w:ascii="Times New Roman" w:eastAsia="Calibri" w:hAnsi="Times New Roman" w:cs="Times New Roman"/>
          <w:sz w:val="24"/>
          <w:szCs w:val="24"/>
        </w:rPr>
        <w:t>.</w:t>
      </w:r>
      <w:r w:rsidRPr="004E3B76">
        <w:rPr>
          <w:rFonts w:ascii="Times New Roman" w:eastAsia="Calibri" w:hAnsi="Times New Roman" w:cs="Times New Roman"/>
          <w:sz w:val="24"/>
          <w:szCs w:val="24"/>
        </w:rPr>
        <w:t xml:space="preserve"> Поступл</w:t>
      </w:r>
      <w:r w:rsidR="00363478" w:rsidRPr="004E3B76">
        <w:rPr>
          <w:rFonts w:ascii="Times New Roman" w:eastAsia="Calibri" w:hAnsi="Times New Roman" w:cs="Times New Roman"/>
          <w:sz w:val="24"/>
          <w:szCs w:val="24"/>
        </w:rPr>
        <w:t>ение доходов по сравнению с 2019</w:t>
      </w:r>
      <w:r w:rsidRPr="004E3B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5715">
        <w:rPr>
          <w:rFonts w:ascii="Times New Roman" w:eastAsia="Calibri" w:hAnsi="Times New Roman" w:cs="Times New Roman"/>
          <w:sz w:val="24"/>
          <w:szCs w:val="24"/>
        </w:rPr>
        <w:t xml:space="preserve">годом </w:t>
      </w:r>
      <w:r w:rsidR="004E3B76" w:rsidRPr="00A75715">
        <w:rPr>
          <w:rFonts w:ascii="Times New Roman" w:eastAsia="Calibri" w:hAnsi="Times New Roman" w:cs="Times New Roman"/>
          <w:sz w:val="24"/>
          <w:szCs w:val="24"/>
        </w:rPr>
        <w:t>уменьшилось</w:t>
      </w:r>
      <w:r w:rsidRPr="00A75715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CB0626">
        <w:rPr>
          <w:rFonts w:ascii="Times New Roman" w:eastAsia="Calibri" w:hAnsi="Times New Roman" w:cs="Times New Roman"/>
          <w:sz w:val="24"/>
          <w:szCs w:val="24"/>
        </w:rPr>
        <w:t xml:space="preserve">5 023,74 тыс. рублей или на </w:t>
      </w:r>
      <w:r w:rsidR="004E3B76" w:rsidRPr="00A75715">
        <w:rPr>
          <w:rFonts w:ascii="Times New Roman" w:eastAsia="Calibri" w:hAnsi="Times New Roman" w:cs="Times New Roman"/>
          <w:sz w:val="24"/>
          <w:szCs w:val="24"/>
        </w:rPr>
        <w:t>97,5</w:t>
      </w:r>
      <w:r w:rsidR="00286FFC" w:rsidRPr="00A757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5715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6234CF" w:rsidRPr="00A75715" w:rsidRDefault="006D4387" w:rsidP="00197824">
      <w:pPr>
        <w:tabs>
          <w:tab w:val="left" w:pos="709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715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197824" w:rsidRPr="00A757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57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581F" w:rsidRPr="00A75715">
        <w:rPr>
          <w:rFonts w:ascii="Times New Roman" w:eastAsia="Calibri" w:hAnsi="Times New Roman" w:cs="Times New Roman"/>
          <w:sz w:val="24"/>
          <w:szCs w:val="24"/>
        </w:rPr>
        <w:t>Наибольший удельный вес в сумме безвозмездных поступлений</w:t>
      </w:r>
      <w:r w:rsidR="006234CF" w:rsidRPr="00A757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581F" w:rsidRPr="00A75715">
        <w:rPr>
          <w:rFonts w:ascii="Times New Roman" w:eastAsia="Calibri" w:hAnsi="Times New Roman" w:cs="Times New Roman"/>
          <w:sz w:val="24"/>
          <w:szCs w:val="24"/>
        </w:rPr>
        <w:t xml:space="preserve">занимают </w:t>
      </w:r>
      <w:r w:rsidR="004E3B76" w:rsidRPr="00A75715">
        <w:rPr>
          <w:rFonts w:ascii="Times New Roman" w:eastAsia="Calibri" w:hAnsi="Times New Roman" w:cs="Times New Roman"/>
          <w:sz w:val="24"/>
          <w:szCs w:val="24"/>
        </w:rPr>
        <w:t>субвенции</w:t>
      </w:r>
      <w:r w:rsidRPr="00A75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они </w:t>
      </w:r>
      <w:r w:rsidR="006234CF" w:rsidRPr="00A75715">
        <w:rPr>
          <w:rFonts w:ascii="Times New Roman" w:eastAsia="Calibri" w:hAnsi="Times New Roman" w:cs="Times New Roman"/>
          <w:sz w:val="24"/>
          <w:szCs w:val="24"/>
        </w:rPr>
        <w:t xml:space="preserve"> составили </w:t>
      </w:r>
      <w:r w:rsidR="00041531" w:rsidRPr="00A75715">
        <w:rPr>
          <w:rFonts w:ascii="Times New Roman" w:eastAsia="Times New Roman" w:hAnsi="Times New Roman" w:cs="Times New Roman"/>
          <w:sz w:val="24"/>
          <w:szCs w:val="24"/>
          <w:lang w:eastAsia="ru-RU"/>
        </w:rPr>
        <w:t>189 237,30</w:t>
      </w:r>
      <w:r w:rsidRPr="00A75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4CF" w:rsidRPr="00A75715">
        <w:rPr>
          <w:rFonts w:ascii="Times New Roman" w:eastAsia="Calibri" w:hAnsi="Times New Roman" w:cs="Times New Roman"/>
          <w:sz w:val="24"/>
          <w:szCs w:val="24"/>
        </w:rPr>
        <w:t>тыс. руб</w:t>
      </w:r>
      <w:r w:rsidR="00441318">
        <w:rPr>
          <w:rFonts w:ascii="Times New Roman" w:eastAsia="Calibri" w:hAnsi="Times New Roman" w:cs="Times New Roman"/>
          <w:sz w:val="24"/>
          <w:szCs w:val="24"/>
        </w:rPr>
        <w:t>лей</w:t>
      </w:r>
      <w:r w:rsidR="006234CF" w:rsidRPr="00A75715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r w:rsidR="00041531" w:rsidRPr="00A75715">
        <w:rPr>
          <w:rFonts w:ascii="Times New Roman" w:eastAsia="Calibri" w:hAnsi="Times New Roman" w:cs="Times New Roman"/>
          <w:sz w:val="24"/>
          <w:szCs w:val="24"/>
        </w:rPr>
        <w:t>97,4</w:t>
      </w:r>
      <w:r w:rsidRPr="00A75715">
        <w:rPr>
          <w:rFonts w:ascii="Times New Roman" w:eastAsia="Calibri" w:hAnsi="Times New Roman" w:cs="Times New Roman"/>
          <w:sz w:val="24"/>
          <w:szCs w:val="24"/>
        </w:rPr>
        <w:t xml:space="preserve"> % от уточненных</w:t>
      </w:r>
      <w:r w:rsidR="006234CF" w:rsidRPr="00A75715">
        <w:rPr>
          <w:rFonts w:ascii="Times New Roman" w:eastAsia="Calibri" w:hAnsi="Times New Roman" w:cs="Times New Roman"/>
          <w:sz w:val="24"/>
          <w:szCs w:val="24"/>
        </w:rPr>
        <w:t xml:space="preserve"> по</w:t>
      </w:r>
      <w:r w:rsidRPr="00A75715">
        <w:rPr>
          <w:rFonts w:ascii="Times New Roman" w:eastAsia="Calibri" w:hAnsi="Times New Roman" w:cs="Times New Roman"/>
          <w:sz w:val="24"/>
          <w:szCs w:val="24"/>
        </w:rPr>
        <w:t>казателей.</w:t>
      </w:r>
      <w:r w:rsidR="00E77A89" w:rsidRPr="00A757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24A8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E77A89" w:rsidRPr="00A75715">
        <w:rPr>
          <w:rFonts w:ascii="Times New Roman" w:eastAsia="Calibri" w:hAnsi="Times New Roman" w:cs="Times New Roman"/>
          <w:sz w:val="24"/>
          <w:szCs w:val="24"/>
        </w:rPr>
        <w:t>Поступл</w:t>
      </w:r>
      <w:r w:rsidR="00363478" w:rsidRPr="00A75715">
        <w:rPr>
          <w:rFonts w:ascii="Times New Roman" w:eastAsia="Calibri" w:hAnsi="Times New Roman" w:cs="Times New Roman"/>
          <w:sz w:val="24"/>
          <w:szCs w:val="24"/>
        </w:rPr>
        <w:t xml:space="preserve">ение </w:t>
      </w:r>
      <w:r w:rsidR="00041531" w:rsidRPr="00A75715">
        <w:rPr>
          <w:rFonts w:ascii="Times New Roman" w:eastAsia="Calibri" w:hAnsi="Times New Roman" w:cs="Times New Roman"/>
          <w:sz w:val="24"/>
          <w:szCs w:val="24"/>
        </w:rPr>
        <w:t>субвенций</w:t>
      </w:r>
      <w:r w:rsidR="00363478" w:rsidRPr="00A75715">
        <w:rPr>
          <w:rFonts w:ascii="Times New Roman" w:eastAsia="Calibri" w:hAnsi="Times New Roman" w:cs="Times New Roman"/>
          <w:sz w:val="24"/>
          <w:szCs w:val="24"/>
        </w:rPr>
        <w:t xml:space="preserve"> по сравнению с 2019</w:t>
      </w:r>
      <w:r w:rsidR="00E77A89" w:rsidRPr="00A75715">
        <w:rPr>
          <w:rFonts w:ascii="Times New Roman" w:eastAsia="Calibri" w:hAnsi="Times New Roman" w:cs="Times New Roman"/>
          <w:sz w:val="24"/>
          <w:szCs w:val="24"/>
        </w:rPr>
        <w:t xml:space="preserve"> годом увеличилось на</w:t>
      </w:r>
      <w:r w:rsidR="00CB0626">
        <w:rPr>
          <w:rFonts w:ascii="Times New Roman" w:eastAsia="Calibri" w:hAnsi="Times New Roman" w:cs="Times New Roman"/>
          <w:sz w:val="24"/>
          <w:szCs w:val="24"/>
        </w:rPr>
        <w:t xml:space="preserve"> 1 861,74 тыс. рублей или на </w:t>
      </w:r>
      <w:r w:rsidR="00E77A89" w:rsidRPr="00A757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531" w:rsidRPr="00A75715">
        <w:rPr>
          <w:rFonts w:ascii="Times New Roman" w:eastAsia="Calibri" w:hAnsi="Times New Roman" w:cs="Times New Roman"/>
          <w:sz w:val="24"/>
          <w:szCs w:val="24"/>
        </w:rPr>
        <w:t>1,0</w:t>
      </w:r>
      <w:r w:rsidR="00E77A89" w:rsidRPr="00A75715">
        <w:rPr>
          <w:rFonts w:ascii="Times New Roman" w:eastAsia="Calibri" w:hAnsi="Times New Roman" w:cs="Times New Roman"/>
          <w:sz w:val="24"/>
          <w:szCs w:val="24"/>
        </w:rPr>
        <w:t xml:space="preserve"> %.</w:t>
      </w:r>
    </w:p>
    <w:p w:rsidR="00041531" w:rsidRPr="00A75715" w:rsidRDefault="00970B29" w:rsidP="00970B2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CC24A8" w:rsidRPr="00CC24A8">
        <w:rPr>
          <w:rFonts w:ascii="Times New Roman" w:hAnsi="Times New Roman" w:cs="Times New Roman"/>
          <w:color w:val="000000"/>
          <w:sz w:val="24"/>
          <w:szCs w:val="24"/>
        </w:rPr>
        <w:t>Дотации бюджетам муниципальных районов  на выравнивание бюджетной обеспеченности  муниципальных районов</w:t>
      </w:r>
      <w:r w:rsidR="00CC24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531" w:rsidRPr="00A757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52</w:t>
      </w:r>
      <w:r w:rsidR="00CB06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41531" w:rsidRPr="00A75715">
        <w:rPr>
          <w:rFonts w:ascii="Times New Roman" w:eastAsia="Times New Roman" w:hAnsi="Times New Roman" w:cs="Times New Roman"/>
          <w:sz w:val="24"/>
          <w:szCs w:val="24"/>
          <w:lang w:eastAsia="ru-RU"/>
        </w:rPr>
        <w:t>216</w:t>
      </w:r>
      <w:r w:rsidR="00CB0626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="00041531" w:rsidRPr="00A75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100%</w:t>
      </w:r>
      <w:r w:rsidR="009B7261" w:rsidRPr="009B72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7261" w:rsidRPr="00800B89">
        <w:rPr>
          <w:rFonts w:ascii="Times New Roman" w:eastAsia="Calibri" w:hAnsi="Times New Roman" w:cs="Times New Roman"/>
          <w:sz w:val="24"/>
          <w:szCs w:val="24"/>
        </w:rPr>
        <w:t>к уточненному плану</w:t>
      </w:r>
      <w:r w:rsidR="00041531" w:rsidRPr="00A75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41531" w:rsidRPr="00A75715">
        <w:rPr>
          <w:rFonts w:ascii="Times New Roman" w:eastAsia="Calibri" w:hAnsi="Times New Roman" w:cs="Times New Roman"/>
          <w:sz w:val="24"/>
          <w:szCs w:val="24"/>
        </w:rPr>
        <w:t>Поступление дотаций по сравнению с 2019 годом увеличилось  на</w:t>
      </w:r>
      <w:r w:rsidR="00CB0626">
        <w:rPr>
          <w:rFonts w:ascii="Times New Roman" w:eastAsia="Calibri" w:hAnsi="Times New Roman" w:cs="Times New Roman"/>
          <w:sz w:val="24"/>
          <w:szCs w:val="24"/>
        </w:rPr>
        <w:t xml:space="preserve"> 3 333,00 тыс. рублей или на </w:t>
      </w:r>
      <w:r w:rsidR="00041531" w:rsidRPr="00A75715">
        <w:rPr>
          <w:rFonts w:ascii="Times New Roman" w:eastAsia="Calibri" w:hAnsi="Times New Roman" w:cs="Times New Roman"/>
          <w:sz w:val="24"/>
          <w:szCs w:val="24"/>
        </w:rPr>
        <w:t xml:space="preserve"> 6,8 %.</w:t>
      </w:r>
    </w:p>
    <w:p w:rsidR="00041531" w:rsidRPr="00A75715" w:rsidRDefault="00041531" w:rsidP="006D438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Дотации бюджетам муниципальных районов на поддержку мер по обеспечению сбалансированности бюджетов</w:t>
      </w:r>
      <w:r w:rsidR="006D4387" w:rsidRPr="00A757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5715">
        <w:rPr>
          <w:rFonts w:ascii="Times New Roman" w:eastAsia="Calibri" w:hAnsi="Times New Roman" w:cs="Times New Roman"/>
          <w:sz w:val="24"/>
          <w:szCs w:val="24"/>
        </w:rPr>
        <w:t xml:space="preserve">поступили в сумме 10 027,00 тыс. рублей или 100 % </w:t>
      </w:r>
      <w:r w:rsidR="006D4387" w:rsidRPr="00A757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5715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Pr="00A75715">
        <w:rPr>
          <w:rFonts w:ascii="Times New Roman" w:eastAsia="Calibri" w:hAnsi="Times New Roman" w:cs="Times New Roman"/>
          <w:sz w:val="24"/>
          <w:szCs w:val="24"/>
        </w:rPr>
        <w:lastRenderedPageBreak/>
        <w:t>уточненным бюджетным назначениям. Поступление дотаций по сравнению с 2019 годом уменьшилось на</w:t>
      </w:r>
      <w:r w:rsidR="00CB0626">
        <w:rPr>
          <w:rFonts w:ascii="Times New Roman" w:eastAsia="Calibri" w:hAnsi="Times New Roman" w:cs="Times New Roman"/>
          <w:sz w:val="24"/>
          <w:szCs w:val="24"/>
        </w:rPr>
        <w:t xml:space="preserve"> 827,00 тыс. рублей или на </w:t>
      </w:r>
      <w:r w:rsidRPr="00A75715">
        <w:rPr>
          <w:rFonts w:ascii="Times New Roman" w:eastAsia="Calibri" w:hAnsi="Times New Roman" w:cs="Times New Roman"/>
          <w:sz w:val="24"/>
          <w:szCs w:val="24"/>
        </w:rPr>
        <w:t xml:space="preserve"> 7,6 %.</w:t>
      </w:r>
      <w:r w:rsidR="006D4387" w:rsidRPr="00A7571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41531" w:rsidRPr="00A75715" w:rsidRDefault="00970B29" w:rsidP="006D438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041531" w:rsidRPr="00A75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Прочие дотации </w:t>
      </w:r>
      <w:r w:rsidR="00041531" w:rsidRPr="00A75715">
        <w:rPr>
          <w:rFonts w:ascii="Times New Roman" w:eastAsia="Calibri" w:hAnsi="Times New Roman" w:cs="Times New Roman"/>
          <w:sz w:val="24"/>
          <w:szCs w:val="24"/>
        </w:rPr>
        <w:t xml:space="preserve">поступили в сумме 5 198,90 тыс. рублей или 100 %  к уточненным бюджетным назначениям. Поступление </w:t>
      </w:r>
      <w:r w:rsidR="00CC24A8">
        <w:rPr>
          <w:rFonts w:ascii="Times New Roman" w:eastAsia="Calibri" w:hAnsi="Times New Roman" w:cs="Times New Roman"/>
          <w:sz w:val="24"/>
          <w:szCs w:val="24"/>
        </w:rPr>
        <w:t xml:space="preserve">прочих </w:t>
      </w:r>
      <w:r w:rsidR="00041531" w:rsidRPr="00A75715">
        <w:rPr>
          <w:rFonts w:ascii="Times New Roman" w:eastAsia="Calibri" w:hAnsi="Times New Roman" w:cs="Times New Roman"/>
          <w:sz w:val="24"/>
          <w:szCs w:val="24"/>
        </w:rPr>
        <w:t>дотаций по сравнению с 2019 годом увеличилось на</w:t>
      </w:r>
      <w:r w:rsidR="001E2728">
        <w:rPr>
          <w:rFonts w:ascii="Times New Roman" w:eastAsia="Calibri" w:hAnsi="Times New Roman" w:cs="Times New Roman"/>
          <w:sz w:val="24"/>
          <w:szCs w:val="24"/>
        </w:rPr>
        <w:t xml:space="preserve"> 2 475,9 тыс. рублей или </w:t>
      </w:r>
      <w:r w:rsidR="00041531" w:rsidRPr="00A75715">
        <w:rPr>
          <w:rFonts w:ascii="Times New Roman" w:eastAsia="Calibri" w:hAnsi="Times New Roman" w:cs="Times New Roman"/>
          <w:sz w:val="24"/>
          <w:szCs w:val="24"/>
        </w:rPr>
        <w:t xml:space="preserve"> 90,9 %.</w:t>
      </w:r>
    </w:p>
    <w:p w:rsidR="00E77A89" w:rsidRPr="00A75715" w:rsidRDefault="006D4387" w:rsidP="00970B29">
      <w:pPr>
        <w:tabs>
          <w:tab w:val="left" w:pos="709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7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0B29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A75715">
        <w:rPr>
          <w:rFonts w:ascii="Times New Roman" w:eastAsia="Calibri" w:hAnsi="Times New Roman" w:cs="Times New Roman"/>
          <w:sz w:val="24"/>
          <w:szCs w:val="24"/>
        </w:rPr>
        <w:t>С</w:t>
      </w:r>
      <w:r w:rsidR="006234CF" w:rsidRPr="00A75715">
        <w:rPr>
          <w:rFonts w:ascii="Times New Roman" w:eastAsia="Calibri" w:hAnsi="Times New Roman" w:cs="Times New Roman"/>
          <w:sz w:val="24"/>
          <w:szCs w:val="24"/>
        </w:rPr>
        <w:t xml:space="preserve">убсидии поступили в объеме </w:t>
      </w:r>
      <w:r w:rsidR="000B5BEB" w:rsidRPr="00A75715">
        <w:rPr>
          <w:rFonts w:ascii="Times New Roman" w:hAnsi="Times New Roman" w:cs="Times New Roman"/>
          <w:sz w:val="24"/>
          <w:szCs w:val="24"/>
        </w:rPr>
        <w:t>66 328,63</w:t>
      </w:r>
      <w:r w:rsidRPr="00A75715">
        <w:rPr>
          <w:rFonts w:ascii="Times New Roman" w:hAnsi="Times New Roman" w:cs="Times New Roman"/>
          <w:sz w:val="24"/>
          <w:szCs w:val="24"/>
        </w:rPr>
        <w:t xml:space="preserve"> </w:t>
      </w:r>
      <w:r w:rsidR="006234CF" w:rsidRPr="00A75715">
        <w:rPr>
          <w:rFonts w:ascii="Times New Roman" w:eastAsia="Calibri" w:hAnsi="Times New Roman" w:cs="Times New Roman"/>
          <w:sz w:val="24"/>
          <w:szCs w:val="24"/>
        </w:rPr>
        <w:t xml:space="preserve">тыс. рублей или  </w:t>
      </w:r>
      <w:r w:rsidR="000B5BEB" w:rsidRPr="00A75715">
        <w:rPr>
          <w:rFonts w:ascii="Times New Roman" w:eastAsia="Calibri" w:hAnsi="Times New Roman" w:cs="Times New Roman"/>
          <w:sz w:val="24"/>
          <w:szCs w:val="24"/>
        </w:rPr>
        <w:t>99,7</w:t>
      </w:r>
      <w:r w:rsidRPr="00A757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34CF" w:rsidRPr="00A75715">
        <w:rPr>
          <w:rFonts w:ascii="Times New Roman" w:eastAsia="Calibri" w:hAnsi="Times New Roman" w:cs="Times New Roman"/>
          <w:sz w:val="24"/>
          <w:szCs w:val="24"/>
        </w:rPr>
        <w:t>% от утвержденных показателей</w:t>
      </w:r>
      <w:r w:rsidRPr="00A75715">
        <w:rPr>
          <w:rFonts w:ascii="Times New Roman" w:eastAsia="Calibri" w:hAnsi="Times New Roman" w:cs="Times New Roman"/>
          <w:sz w:val="24"/>
          <w:szCs w:val="24"/>
        </w:rPr>
        <w:t>.</w:t>
      </w:r>
      <w:r w:rsidR="006234CF" w:rsidRPr="00A757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7A89" w:rsidRPr="00A75715">
        <w:rPr>
          <w:rFonts w:ascii="Times New Roman" w:eastAsia="Calibri" w:hAnsi="Times New Roman" w:cs="Times New Roman"/>
          <w:sz w:val="24"/>
          <w:szCs w:val="24"/>
        </w:rPr>
        <w:t>Об</w:t>
      </w:r>
      <w:r w:rsidR="00363478" w:rsidRPr="00A75715">
        <w:rPr>
          <w:rFonts w:ascii="Times New Roman" w:eastAsia="Calibri" w:hAnsi="Times New Roman" w:cs="Times New Roman"/>
          <w:sz w:val="24"/>
          <w:szCs w:val="24"/>
        </w:rPr>
        <w:t>ъем субсидий по сравнению с 2019</w:t>
      </w:r>
      <w:r w:rsidR="00E77A89" w:rsidRPr="00A75715">
        <w:rPr>
          <w:rFonts w:ascii="Times New Roman" w:eastAsia="Calibri" w:hAnsi="Times New Roman" w:cs="Times New Roman"/>
          <w:sz w:val="24"/>
          <w:szCs w:val="24"/>
        </w:rPr>
        <w:t xml:space="preserve"> годом </w:t>
      </w:r>
      <w:r w:rsidR="000B5BEB" w:rsidRPr="00A75715">
        <w:rPr>
          <w:rFonts w:ascii="Times New Roman" w:eastAsia="Calibri" w:hAnsi="Times New Roman" w:cs="Times New Roman"/>
          <w:sz w:val="24"/>
          <w:szCs w:val="24"/>
        </w:rPr>
        <w:t>уменьшился</w:t>
      </w:r>
      <w:r w:rsidR="00E77A89" w:rsidRPr="00A75715">
        <w:rPr>
          <w:rFonts w:ascii="Times New Roman" w:eastAsia="Calibri" w:hAnsi="Times New Roman" w:cs="Times New Roman"/>
          <w:sz w:val="24"/>
          <w:szCs w:val="24"/>
        </w:rPr>
        <w:t xml:space="preserve"> на</w:t>
      </w:r>
      <w:r w:rsidR="001E2728">
        <w:rPr>
          <w:rFonts w:ascii="Times New Roman" w:eastAsia="Calibri" w:hAnsi="Times New Roman" w:cs="Times New Roman"/>
          <w:sz w:val="24"/>
          <w:szCs w:val="24"/>
        </w:rPr>
        <w:t xml:space="preserve"> 5 926,66 тыс. рублей или на </w:t>
      </w:r>
      <w:r w:rsidR="00E77A89" w:rsidRPr="00A757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5BEB" w:rsidRPr="00A75715">
        <w:rPr>
          <w:rFonts w:ascii="Times New Roman" w:eastAsia="Calibri" w:hAnsi="Times New Roman" w:cs="Times New Roman"/>
          <w:sz w:val="24"/>
          <w:szCs w:val="24"/>
        </w:rPr>
        <w:t>8,2</w:t>
      </w:r>
      <w:r w:rsidR="00E77A89" w:rsidRPr="00A75715">
        <w:rPr>
          <w:rFonts w:ascii="Times New Roman" w:eastAsia="Calibri" w:hAnsi="Times New Roman" w:cs="Times New Roman"/>
          <w:sz w:val="24"/>
          <w:szCs w:val="24"/>
        </w:rPr>
        <w:t xml:space="preserve"> %.</w:t>
      </w:r>
    </w:p>
    <w:p w:rsidR="000B5BEB" w:rsidRPr="000B5BEB" w:rsidRDefault="000B5BEB" w:rsidP="000B5BE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           </w:t>
      </w:r>
      <w:r w:rsidRPr="000B5BEB">
        <w:rPr>
          <w:rFonts w:ascii="Times New Roman" w:eastAsia="Calibri" w:hAnsi="Times New Roman" w:cs="Times New Roman"/>
          <w:sz w:val="24"/>
          <w:szCs w:val="24"/>
        </w:rPr>
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поступили в объеме 2 542,00 тыс. рублей или  100% от утвержденных показателей.</w:t>
      </w:r>
      <w:r w:rsidR="009B7261" w:rsidRPr="009B72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7261" w:rsidRPr="00A75715">
        <w:rPr>
          <w:rFonts w:ascii="Times New Roman" w:eastAsia="Calibri" w:hAnsi="Times New Roman" w:cs="Times New Roman"/>
          <w:sz w:val="24"/>
          <w:szCs w:val="24"/>
        </w:rPr>
        <w:t xml:space="preserve">Объем </w:t>
      </w:r>
      <w:r w:rsidR="009B7261">
        <w:rPr>
          <w:rFonts w:ascii="Times New Roman" w:eastAsia="Calibri" w:hAnsi="Times New Roman" w:cs="Times New Roman"/>
          <w:sz w:val="24"/>
          <w:szCs w:val="24"/>
        </w:rPr>
        <w:t>трансфертов</w:t>
      </w:r>
      <w:r w:rsidR="009B7261" w:rsidRPr="00A75715">
        <w:rPr>
          <w:rFonts w:ascii="Times New Roman" w:eastAsia="Calibri" w:hAnsi="Times New Roman" w:cs="Times New Roman"/>
          <w:sz w:val="24"/>
          <w:szCs w:val="24"/>
        </w:rPr>
        <w:t xml:space="preserve"> по сравнению с 2019 годом </w:t>
      </w:r>
      <w:r w:rsidR="009B7261">
        <w:rPr>
          <w:rFonts w:ascii="Times New Roman" w:eastAsia="Calibri" w:hAnsi="Times New Roman" w:cs="Times New Roman"/>
          <w:sz w:val="24"/>
          <w:szCs w:val="24"/>
        </w:rPr>
        <w:t>увеличился</w:t>
      </w:r>
      <w:r w:rsidR="009B7261" w:rsidRPr="00A75715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1E2728">
        <w:rPr>
          <w:rFonts w:ascii="Times New Roman" w:eastAsia="Calibri" w:hAnsi="Times New Roman" w:cs="Times New Roman"/>
          <w:sz w:val="24"/>
          <w:szCs w:val="24"/>
        </w:rPr>
        <w:t xml:space="preserve"> 111,00 тыс. рублей или на </w:t>
      </w:r>
      <w:r w:rsidR="009B7261">
        <w:rPr>
          <w:rFonts w:ascii="Times New Roman" w:eastAsia="Calibri" w:hAnsi="Times New Roman" w:cs="Times New Roman"/>
          <w:sz w:val="24"/>
          <w:szCs w:val="24"/>
        </w:rPr>
        <w:t>4,6</w:t>
      </w:r>
      <w:r w:rsidR="009B7261" w:rsidRPr="00A75715">
        <w:rPr>
          <w:rFonts w:ascii="Times New Roman" w:eastAsia="Calibri" w:hAnsi="Times New Roman" w:cs="Times New Roman"/>
          <w:sz w:val="24"/>
          <w:szCs w:val="24"/>
        </w:rPr>
        <w:t xml:space="preserve"> %.</w:t>
      </w:r>
    </w:p>
    <w:p w:rsidR="000B5BEB" w:rsidRPr="000B5BEB" w:rsidRDefault="00970B29" w:rsidP="009B7261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0B5BEB" w:rsidRPr="000B5BEB">
        <w:rPr>
          <w:rFonts w:ascii="Times New Roman" w:eastAsia="Calibri" w:hAnsi="Times New Roman" w:cs="Times New Roman"/>
          <w:sz w:val="24"/>
          <w:szCs w:val="24"/>
        </w:rPr>
        <w:t>Прочие безвозмездные поступления составили 90,00 тыс. рублей или 100% от утвержденных показателей 90,00 тыс. рублей</w:t>
      </w:r>
      <w:r w:rsidR="009B726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234CF" w:rsidRPr="000B5BEB" w:rsidRDefault="006D4387" w:rsidP="000B5BE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5BE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</w:t>
      </w:r>
      <w:r w:rsidR="00197824" w:rsidRPr="000B5BE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  <w:r w:rsidR="006234CF" w:rsidRPr="000B5BEB">
        <w:rPr>
          <w:rFonts w:ascii="Times New Roman" w:eastAsia="Calibri" w:hAnsi="Times New Roman" w:cs="Times New Roman"/>
          <w:sz w:val="24"/>
          <w:szCs w:val="24"/>
        </w:rPr>
        <w:t xml:space="preserve">Возврат прочих остатков субсидий, субвенций и иных межбюджетных трансфертов, имеющих целевое назначение прошлых лет из бюджетов муниципальных районов, составил </w:t>
      </w:r>
      <w:r w:rsidR="000B5BEB" w:rsidRPr="000B5BEB">
        <w:rPr>
          <w:rFonts w:ascii="Times New Roman" w:eastAsia="Times New Roman" w:hAnsi="Times New Roman" w:cs="Times New Roman"/>
          <w:sz w:val="24"/>
          <w:szCs w:val="24"/>
          <w:lang w:eastAsia="ru-RU"/>
        </w:rPr>
        <w:t>– 235,07</w:t>
      </w:r>
      <w:r w:rsidRPr="000B5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4CF" w:rsidRPr="000B5BEB">
        <w:rPr>
          <w:rFonts w:ascii="Times New Roman" w:eastAsia="Calibri" w:hAnsi="Times New Roman" w:cs="Times New Roman"/>
          <w:sz w:val="24"/>
          <w:szCs w:val="24"/>
        </w:rPr>
        <w:t>тыс. рублей.</w:t>
      </w:r>
    </w:p>
    <w:p w:rsidR="00C17F59" w:rsidRPr="009F4F7D" w:rsidRDefault="00C17F59" w:rsidP="00C17F59">
      <w:pPr>
        <w:tabs>
          <w:tab w:val="left" w:pos="567"/>
          <w:tab w:val="left" w:pos="709"/>
          <w:tab w:val="left" w:pos="851"/>
        </w:tabs>
        <w:contextualSpacing/>
        <w:jc w:val="both"/>
        <w:rPr>
          <w:rFonts w:ascii="TimesNewRomanPSMT" w:eastAsia="Times New Roman" w:hAnsi="TimesNewRomanPSMT" w:cs="Times New Roman"/>
          <w:color w:val="FF0000"/>
          <w:sz w:val="24"/>
          <w:lang w:eastAsia="ru-RU"/>
        </w:rPr>
      </w:pPr>
    </w:p>
    <w:p w:rsidR="00AB771F" w:rsidRPr="00E145CD" w:rsidRDefault="00E145CD" w:rsidP="00521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Исполнение</w:t>
      </w:r>
      <w:r w:rsidR="009F6058" w:rsidRPr="00CF6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05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расходной части </w:t>
      </w:r>
      <w:r w:rsidRPr="00E145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бюджета муниципального образования </w:t>
      </w:r>
      <w:proofErr w:type="spellStart"/>
      <w:r w:rsidRPr="00E145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Рубцовск</w:t>
      </w:r>
      <w:r w:rsidR="009F4F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ий</w:t>
      </w:r>
      <w:proofErr w:type="spellEnd"/>
      <w:r w:rsidR="009F4F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 Алтайского края за 2020</w:t>
      </w:r>
      <w:r w:rsidRPr="00E145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272652" w:rsidRPr="00CF6FFB" w:rsidRDefault="00272652" w:rsidP="00CF6F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3B38" w:rsidRDefault="00AB771F" w:rsidP="00197824">
      <w:pPr>
        <w:tabs>
          <w:tab w:val="left" w:pos="709"/>
        </w:tabs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>
        <w:rPr>
          <w:rFonts w:ascii="Arial-BoldMT" w:eastAsia="Times New Roman" w:hAnsi="Arial-BoldMT" w:cs="Times New Roman"/>
          <w:b/>
          <w:bCs/>
          <w:color w:val="000000"/>
          <w:lang w:eastAsia="ru-RU"/>
        </w:rPr>
        <w:t xml:space="preserve">           </w:t>
      </w:r>
      <w:r w:rsidR="00230E19" w:rsidRPr="00230E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соотве</w:t>
      </w:r>
      <w:r w:rsidR="001978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</w:t>
      </w:r>
      <w:r w:rsidR="00230E19" w:rsidRPr="00230E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ствии со статьей 184.1 Бюджетного кодекса Российской Федерации</w:t>
      </w:r>
      <w:r>
        <w:rPr>
          <w:rFonts w:ascii="Arial-BoldMT" w:eastAsia="Times New Roman" w:hAnsi="Arial-BoldMT" w:cs="Times New Roman"/>
          <w:b/>
          <w:bCs/>
          <w:color w:val="000000"/>
          <w:lang w:eastAsia="ru-RU"/>
        </w:rPr>
        <w:t xml:space="preserve"> </w:t>
      </w:r>
      <w:r w:rsidR="00C81371" w:rsidRPr="00C813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E104E6" w:rsidRPr="00C81371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ешением Рубцовского районного Собрания</w:t>
      </w:r>
      <w:r w:rsidR="009F4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Алтайского края от 20.12.2019</w:t>
      </w:r>
      <w:r w:rsidR="00E104E6" w:rsidRPr="00C81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9F4F7D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="00E104E6" w:rsidRPr="00C81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</w:t>
      </w:r>
      <w:r w:rsidR="009F4F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дении районного бюджета  на 2020</w:t>
      </w:r>
      <w:r w:rsidR="00E104E6" w:rsidRPr="00C81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363478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="00E104E6" w:rsidRPr="00C8137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104E6" w:rsidRPr="00C81371">
        <w:rPr>
          <w:rFonts w:ascii="TimesNewRomanPSMT" w:eastAsia="Times New Roman" w:hAnsi="TimesNewRomanPSMT" w:cs="Times New Roman"/>
          <w:sz w:val="24"/>
          <w:lang w:eastAsia="ru-RU"/>
        </w:rPr>
        <w:t xml:space="preserve"> </w:t>
      </w:r>
      <w:r w:rsidR="00C81371" w:rsidRPr="00C81371">
        <w:rPr>
          <w:rFonts w:ascii="TimesNewRomanPSMT" w:eastAsia="Times New Roman" w:hAnsi="TimesNewRomanPSMT" w:cs="Times New Roman"/>
          <w:sz w:val="24"/>
          <w:lang w:eastAsia="ru-RU"/>
        </w:rPr>
        <w:t xml:space="preserve">утвержден </w:t>
      </w:r>
      <w:r w:rsidR="00E104E6" w:rsidRPr="00C81371">
        <w:rPr>
          <w:rFonts w:ascii="Times New Roman" w:eastAsia="Calibri" w:hAnsi="Times New Roman" w:cs="Times New Roman"/>
          <w:sz w:val="24"/>
          <w:szCs w:val="24"/>
        </w:rPr>
        <w:t xml:space="preserve">общий объем расходов районного бюджета в сумме  </w:t>
      </w:r>
      <w:r w:rsidR="009F4F7D" w:rsidRPr="009F4F7D">
        <w:rPr>
          <w:rFonts w:ascii="Times New Roman" w:eastAsia="Calibri" w:hAnsi="Times New Roman" w:cs="Times New Roman"/>
          <w:sz w:val="24"/>
          <w:szCs w:val="24"/>
        </w:rPr>
        <w:t>480458,90</w:t>
      </w:r>
      <w:r w:rsidR="009F4F7D" w:rsidRPr="002E2CC3">
        <w:rPr>
          <w:rFonts w:ascii="Calibri" w:eastAsia="Calibri" w:hAnsi="Calibri" w:cs="Times New Roman"/>
          <w:sz w:val="28"/>
          <w:szCs w:val="28"/>
        </w:rPr>
        <w:t xml:space="preserve"> </w:t>
      </w:r>
      <w:r w:rsidR="00E104E6" w:rsidRPr="00C81371">
        <w:rPr>
          <w:rFonts w:ascii="Times New Roman" w:eastAsia="Calibri" w:hAnsi="Times New Roman" w:cs="Times New Roman"/>
          <w:sz w:val="24"/>
          <w:szCs w:val="24"/>
        </w:rPr>
        <w:t>тыс. рублей</w:t>
      </w:r>
      <w:r w:rsidR="00E104E6" w:rsidRPr="00C813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</w:p>
    <w:p w:rsidR="0050528D" w:rsidRPr="00777D58" w:rsidRDefault="00197824" w:rsidP="00505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          </w:t>
      </w:r>
      <w:r w:rsidR="0050528D">
        <w:rPr>
          <w:rFonts w:ascii="Times New Roman" w:hAnsi="Times New Roman" w:cs="Times New Roman"/>
          <w:sz w:val="24"/>
          <w:szCs w:val="24"/>
        </w:rPr>
        <w:t>С учетом  изм</w:t>
      </w:r>
      <w:r w:rsidR="009F4F7D">
        <w:rPr>
          <w:rFonts w:ascii="Times New Roman" w:hAnsi="Times New Roman" w:cs="Times New Roman"/>
          <w:sz w:val="24"/>
          <w:szCs w:val="24"/>
        </w:rPr>
        <w:t>енений, внесенных в течение 2020</w:t>
      </w:r>
      <w:r w:rsidR="0050528D">
        <w:rPr>
          <w:rFonts w:ascii="Times New Roman" w:hAnsi="Times New Roman" w:cs="Times New Roman"/>
          <w:sz w:val="24"/>
          <w:szCs w:val="24"/>
        </w:rPr>
        <w:t xml:space="preserve"> года в бюджет Рубцовского района в соотвествии с решениями районного Собрания депутатов, расходная часть бюджета увеличилась на </w:t>
      </w:r>
      <w:r w:rsidR="005E5E94">
        <w:rPr>
          <w:rFonts w:ascii="Times New Roman" w:hAnsi="Times New Roman" w:cs="Times New Roman"/>
          <w:sz w:val="24"/>
          <w:szCs w:val="24"/>
        </w:rPr>
        <w:t>11 128,8</w:t>
      </w:r>
      <w:r w:rsidR="000C1217">
        <w:rPr>
          <w:rFonts w:ascii="Times New Roman" w:hAnsi="Times New Roman" w:cs="Times New Roman"/>
          <w:sz w:val="24"/>
          <w:szCs w:val="24"/>
        </w:rPr>
        <w:t xml:space="preserve"> </w:t>
      </w:r>
      <w:r w:rsidR="0050528D" w:rsidRPr="000C1217">
        <w:rPr>
          <w:rFonts w:ascii="Times New Roman" w:hAnsi="Times New Roman" w:cs="Times New Roman"/>
          <w:sz w:val="24"/>
          <w:szCs w:val="24"/>
        </w:rPr>
        <w:t>тыс</w:t>
      </w:r>
      <w:r w:rsidR="0050528D">
        <w:rPr>
          <w:rFonts w:ascii="Times New Roman" w:hAnsi="Times New Roman" w:cs="Times New Roman"/>
          <w:sz w:val="24"/>
          <w:szCs w:val="24"/>
        </w:rPr>
        <w:t>. рублей.</w:t>
      </w:r>
    </w:p>
    <w:p w:rsidR="00C81371" w:rsidRPr="00C81371" w:rsidRDefault="003A3B38" w:rsidP="00C813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          </w:t>
      </w:r>
      <w:r w:rsidR="00C8137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Фактическое исполнение районного бюджета по расходам составило </w:t>
      </w:r>
      <w:r w:rsidR="00431EC1" w:rsidRPr="00431EC1">
        <w:rPr>
          <w:rFonts w:ascii="Times New Roman" w:hAnsi="Times New Roman" w:cs="Times New Roman"/>
          <w:sz w:val="24"/>
          <w:szCs w:val="24"/>
        </w:rPr>
        <w:t>491587,70</w:t>
      </w:r>
      <w:r w:rsidR="00431EC1">
        <w:rPr>
          <w:rFonts w:ascii="Times New Roman" w:hAnsi="Times New Roman" w:cs="Times New Roman"/>
          <w:sz w:val="24"/>
          <w:szCs w:val="24"/>
        </w:rPr>
        <w:t xml:space="preserve">  </w:t>
      </w:r>
      <w:r w:rsidR="00C81371" w:rsidRPr="00431EC1">
        <w:rPr>
          <w:rFonts w:ascii="Times New Roman" w:eastAsia="Calibri" w:hAnsi="Times New Roman" w:cs="Times New Roman"/>
          <w:sz w:val="24"/>
          <w:szCs w:val="24"/>
        </w:rPr>
        <w:t>тыс</w:t>
      </w:r>
      <w:r w:rsidR="00C81371" w:rsidRPr="00C81371">
        <w:rPr>
          <w:rFonts w:ascii="Times New Roman" w:eastAsia="Calibri" w:hAnsi="Times New Roman" w:cs="Times New Roman"/>
          <w:sz w:val="24"/>
          <w:szCs w:val="24"/>
        </w:rPr>
        <w:t>. рублей</w:t>
      </w:r>
      <w:r w:rsidR="00C81371" w:rsidRPr="00C81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B771F" w:rsidRDefault="00521075" w:rsidP="00117BEE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        </w:t>
      </w:r>
      <w:r w:rsidR="009F6058" w:rsidRPr="009F6058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197824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8B406E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Сведения об исполнении</w:t>
      </w:r>
      <w:r w:rsidR="001A74B6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8B406E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расходной части</w:t>
      </w:r>
      <w:r w:rsidR="001A74B6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бюджета по разделам</w:t>
      </w:r>
      <w:r w:rsidR="00A44660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/подразделам</w:t>
      </w:r>
      <w:r w:rsidR="001A74B6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8B406E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бюджетной </w:t>
      </w:r>
      <w:r w:rsidR="001A74B6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классификации муниципального образования Рубцовский район Алтайского края за 20</w:t>
      </w:r>
      <w:r w:rsidR="009F4F7D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20</w:t>
      </w:r>
      <w:r w:rsidR="001A74B6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год представлен</w:t>
      </w:r>
      <w:r w:rsidR="009F4F7D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ы</w:t>
      </w:r>
      <w:r w:rsidR="001A74B6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в таблице:</w:t>
      </w:r>
      <w:r w:rsidR="00AB771F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</w:p>
    <w:p w:rsidR="00AB771F" w:rsidRDefault="00AB771F" w:rsidP="00117BEE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0"/>
          <w:lang w:eastAsia="ru-RU"/>
        </w:rPr>
      </w:pPr>
    </w:p>
    <w:p w:rsidR="00197824" w:rsidRPr="00743C03" w:rsidRDefault="009F6058" w:rsidP="00074A5C">
      <w:pPr>
        <w:tabs>
          <w:tab w:val="left" w:pos="709"/>
          <w:tab w:val="left" w:pos="851"/>
        </w:tabs>
        <w:rPr>
          <w:rFonts w:ascii="Times New Roman" w:hAnsi="Times New Roman" w:cs="Times New Roman"/>
          <w:color w:val="000000"/>
          <w:sz w:val="16"/>
          <w:szCs w:val="16"/>
        </w:rPr>
      </w:pPr>
      <w:r w:rsidRPr="009F6058">
        <w:rPr>
          <w:rFonts w:ascii="TimesNewRomanPSMT" w:eastAsia="Times New Roman" w:hAnsi="TimesNewRomanPSMT" w:cs="Times New Roman"/>
          <w:color w:val="000000"/>
          <w:sz w:val="20"/>
          <w:lang w:eastAsia="ru-RU"/>
        </w:rPr>
        <w:t>Таблица №</w:t>
      </w:r>
      <w:r w:rsidR="00C84827">
        <w:rPr>
          <w:rFonts w:ascii="TimesNewRomanPSMT" w:eastAsia="Times New Roman" w:hAnsi="TimesNewRomanPSMT" w:cs="Times New Roman"/>
          <w:color w:val="000000"/>
          <w:sz w:val="20"/>
          <w:lang w:eastAsia="ru-RU"/>
        </w:rPr>
        <w:t>4</w:t>
      </w:r>
      <w:r w:rsidRPr="009F6058">
        <w:rPr>
          <w:rFonts w:ascii="TimesNewRomanPSMT" w:eastAsia="Times New Roman" w:hAnsi="TimesNewRomanPSMT" w:cs="Times New Roman"/>
          <w:color w:val="000000"/>
          <w:sz w:val="20"/>
          <w:lang w:eastAsia="ru-RU"/>
        </w:rPr>
        <w:t xml:space="preserve"> </w:t>
      </w:r>
      <w:r w:rsidR="00AB771F">
        <w:rPr>
          <w:rFonts w:ascii="TimesNewRomanPSMT" w:eastAsia="Times New Roman" w:hAnsi="TimesNewRomanPSMT" w:cs="Times New Roman"/>
          <w:color w:val="000000"/>
          <w:sz w:val="20"/>
          <w:lang w:eastAsia="ru-RU"/>
        </w:rPr>
        <w:t xml:space="preserve">                                                                                                                               </w:t>
      </w:r>
      <w:r w:rsidR="00074A5C">
        <w:rPr>
          <w:rFonts w:ascii="TimesNewRomanPSMT" w:eastAsia="Times New Roman" w:hAnsi="TimesNewRomanPSMT" w:cs="Times New Roman"/>
          <w:color w:val="000000"/>
          <w:sz w:val="20"/>
          <w:lang w:eastAsia="ru-RU"/>
        </w:rPr>
        <w:t xml:space="preserve">            </w:t>
      </w:r>
      <w:r w:rsidR="00AB771F">
        <w:rPr>
          <w:rFonts w:ascii="TimesNewRomanPSMT" w:eastAsia="Times New Roman" w:hAnsi="TimesNewRomanPSMT" w:cs="Times New Roman"/>
          <w:color w:val="000000"/>
          <w:sz w:val="20"/>
          <w:lang w:eastAsia="ru-RU"/>
        </w:rPr>
        <w:t xml:space="preserve"> </w:t>
      </w:r>
      <w:r w:rsidR="00074A5C">
        <w:rPr>
          <w:rFonts w:ascii="TimesNewRomanPSMT" w:eastAsia="Times New Roman" w:hAnsi="TimesNewRomanPSMT" w:cs="Times New Roman"/>
          <w:color w:val="000000"/>
          <w:sz w:val="20"/>
          <w:lang w:eastAsia="ru-RU"/>
        </w:rPr>
        <w:t>тыс. рублей</w:t>
      </w:r>
      <w:r w:rsidR="00AB771F">
        <w:rPr>
          <w:rFonts w:ascii="TimesNewRomanPSMT" w:eastAsia="Times New Roman" w:hAnsi="TimesNewRomanPSMT" w:cs="Times New Roman"/>
          <w:color w:val="000000"/>
          <w:sz w:val="20"/>
          <w:lang w:eastAsia="ru-RU"/>
        </w:rPr>
        <w:t xml:space="preserve">           </w:t>
      </w:r>
    </w:p>
    <w:tbl>
      <w:tblPr>
        <w:tblStyle w:val="a4"/>
        <w:tblW w:w="0" w:type="auto"/>
        <w:tblLook w:val="04A0"/>
      </w:tblPr>
      <w:tblGrid>
        <w:gridCol w:w="2074"/>
        <w:gridCol w:w="743"/>
        <w:gridCol w:w="1366"/>
        <w:gridCol w:w="1489"/>
        <w:gridCol w:w="1390"/>
        <w:gridCol w:w="1284"/>
        <w:gridCol w:w="14"/>
        <w:gridCol w:w="1211"/>
      </w:tblGrid>
      <w:tr w:rsidR="00A44660" w:rsidTr="000A43FE">
        <w:tc>
          <w:tcPr>
            <w:tcW w:w="2074" w:type="dxa"/>
          </w:tcPr>
          <w:p w:rsidR="00A44660" w:rsidRPr="00DC4A02" w:rsidRDefault="00AB771F" w:rsidP="00074A5C">
            <w:pPr>
              <w:tabs>
                <w:tab w:val="left" w:pos="726"/>
              </w:tabs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 xml:space="preserve">    </w:t>
            </w:r>
            <w:r w:rsidR="00A44660" w:rsidRPr="00DC4A0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Наименование разделов/подразделов </w:t>
            </w:r>
          </w:p>
        </w:tc>
        <w:tc>
          <w:tcPr>
            <w:tcW w:w="743" w:type="dxa"/>
          </w:tcPr>
          <w:p w:rsidR="00A44660" w:rsidRPr="00DC4A02" w:rsidRDefault="00A44660" w:rsidP="00A4466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C4A0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1366" w:type="dxa"/>
          </w:tcPr>
          <w:p w:rsidR="00A44660" w:rsidRPr="00DC4A02" w:rsidRDefault="00A44660" w:rsidP="00A4466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C4A0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489" w:type="dxa"/>
          </w:tcPr>
          <w:p w:rsidR="00A44660" w:rsidRPr="00DC4A02" w:rsidRDefault="00A44660" w:rsidP="0019782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C4A0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Уточненные бюджетные назначения </w:t>
            </w:r>
          </w:p>
        </w:tc>
        <w:tc>
          <w:tcPr>
            <w:tcW w:w="1390" w:type="dxa"/>
          </w:tcPr>
          <w:p w:rsidR="00A44660" w:rsidRPr="00DC4A02" w:rsidRDefault="00A44660" w:rsidP="00A4466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C4A0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Исполнено</w:t>
            </w:r>
          </w:p>
          <w:p w:rsidR="00A44660" w:rsidRPr="00DC4A02" w:rsidRDefault="00A44660" w:rsidP="00A4466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</w:tcPr>
          <w:p w:rsidR="00A44660" w:rsidRPr="00DC4A02" w:rsidRDefault="00A44660" w:rsidP="00A4466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C4A0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Отклонение исполнения от</w:t>
            </w:r>
            <w:r w:rsidR="000A43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DC4A0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уточненного плана</w:t>
            </w:r>
          </w:p>
          <w:p w:rsidR="00A44660" w:rsidRPr="00DC4A02" w:rsidRDefault="00A44660" w:rsidP="00A4466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25" w:type="dxa"/>
            <w:gridSpan w:val="2"/>
          </w:tcPr>
          <w:p w:rsidR="00A44660" w:rsidRPr="00DC4A02" w:rsidRDefault="00A44660" w:rsidP="00A4466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C4A0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%</w:t>
            </w:r>
          </w:p>
          <w:p w:rsidR="00A44660" w:rsidRPr="00DC4A02" w:rsidRDefault="00A44660" w:rsidP="00A4466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C4A0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исполнения</w:t>
            </w:r>
          </w:p>
        </w:tc>
      </w:tr>
      <w:tr w:rsidR="00A44660" w:rsidTr="000A43FE">
        <w:tc>
          <w:tcPr>
            <w:tcW w:w="2074" w:type="dxa"/>
          </w:tcPr>
          <w:p w:rsidR="00A44660" w:rsidRPr="00DC4A02" w:rsidRDefault="00A44660" w:rsidP="00A4466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C4A0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3" w:type="dxa"/>
          </w:tcPr>
          <w:p w:rsidR="00A44660" w:rsidRPr="00DC4A02" w:rsidRDefault="00A44660" w:rsidP="00A4466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C4A0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6" w:type="dxa"/>
          </w:tcPr>
          <w:p w:rsidR="00A44660" w:rsidRPr="00DC4A02" w:rsidRDefault="00A44660" w:rsidP="00A4466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C4A0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89" w:type="dxa"/>
          </w:tcPr>
          <w:p w:rsidR="00A44660" w:rsidRPr="00DC4A02" w:rsidRDefault="00A44660" w:rsidP="00A4466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C4A0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90" w:type="dxa"/>
          </w:tcPr>
          <w:p w:rsidR="00A44660" w:rsidRPr="00DC4A02" w:rsidRDefault="00A44660" w:rsidP="00A4466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C4A0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98" w:type="dxa"/>
            <w:gridSpan w:val="2"/>
          </w:tcPr>
          <w:p w:rsidR="00A44660" w:rsidRPr="00DC4A02" w:rsidRDefault="00A44660" w:rsidP="00A4466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C4A0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11" w:type="dxa"/>
          </w:tcPr>
          <w:p w:rsidR="00A44660" w:rsidRPr="00DC4A02" w:rsidRDefault="00A44660" w:rsidP="00A4466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C4A0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</w:tr>
      <w:tr w:rsidR="0058381E" w:rsidTr="000A43FE">
        <w:tc>
          <w:tcPr>
            <w:tcW w:w="2074" w:type="dxa"/>
            <w:vAlign w:val="center"/>
          </w:tcPr>
          <w:p w:rsidR="0058381E" w:rsidRPr="00A44660" w:rsidRDefault="0058381E" w:rsidP="002875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660">
              <w:rPr>
                <w:rFonts w:ascii="TimesNewRomanPSMT" w:eastAsia="Times New Roman" w:hAnsi="TimesNewRomanPSMT" w:cs="Times New Roman"/>
                <w:b/>
                <w:color w:val="000000"/>
                <w:sz w:val="18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743" w:type="dxa"/>
          </w:tcPr>
          <w:p w:rsidR="0058381E" w:rsidRPr="0058381E" w:rsidRDefault="0058381E" w:rsidP="003F23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66" w:type="dxa"/>
          </w:tcPr>
          <w:p w:rsidR="0058381E" w:rsidRPr="0058381E" w:rsidRDefault="0058381E" w:rsidP="003F23F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Align w:val="bottom"/>
          </w:tcPr>
          <w:p w:rsidR="0058381E" w:rsidRPr="0058381E" w:rsidRDefault="0058381E" w:rsidP="00C336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381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28797,64</w:t>
            </w:r>
          </w:p>
        </w:tc>
        <w:tc>
          <w:tcPr>
            <w:tcW w:w="1390" w:type="dxa"/>
            <w:vAlign w:val="bottom"/>
          </w:tcPr>
          <w:p w:rsidR="0058381E" w:rsidRPr="0058381E" w:rsidRDefault="0058381E" w:rsidP="00C336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381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28790,04</w:t>
            </w:r>
          </w:p>
        </w:tc>
        <w:tc>
          <w:tcPr>
            <w:tcW w:w="1298" w:type="dxa"/>
            <w:gridSpan w:val="2"/>
            <w:vAlign w:val="bottom"/>
          </w:tcPr>
          <w:p w:rsidR="0058381E" w:rsidRPr="00FD0E6D" w:rsidRDefault="0058381E" w:rsidP="005E0C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1211" w:type="dxa"/>
            <w:vAlign w:val="bottom"/>
          </w:tcPr>
          <w:p w:rsidR="0058381E" w:rsidRPr="00FD0E6D" w:rsidRDefault="002F2D17" w:rsidP="005E0C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</w:t>
            </w:r>
          </w:p>
        </w:tc>
      </w:tr>
      <w:tr w:rsidR="0058381E" w:rsidTr="000A43FE">
        <w:tc>
          <w:tcPr>
            <w:tcW w:w="2074" w:type="dxa"/>
            <w:vAlign w:val="bottom"/>
          </w:tcPr>
          <w:p w:rsidR="0058381E" w:rsidRPr="00A44660" w:rsidRDefault="0058381E" w:rsidP="00D60F3D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466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3" w:type="dxa"/>
            <w:vAlign w:val="bottom"/>
          </w:tcPr>
          <w:p w:rsidR="0058381E" w:rsidRPr="0058381E" w:rsidRDefault="0058381E" w:rsidP="003F23F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66" w:type="dxa"/>
            <w:vAlign w:val="bottom"/>
          </w:tcPr>
          <w:p w:rsidR="0058381E" w:rsidRPr="0058381E" w:rsidRDefault="0058381E" w:rsidP="003F23F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89" w:type="dxa"/>
            <w:vAlign w:val="bottom"/>
          </w:tcPr>
          <w:p w:rsidR="0058381E" w:rsidRPr="0058381E" w:rsidRDefault="0058381E" w:rsidP="00C336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1379,30</w:t>
            </w:r>
          </w:p>
        </w:tc>
        <w:tc>
          <w:tcPr>
            <w:tcW w:w="1390" w:type="dxa"/>
            <w:vAlign w:val="bottom"/>
          </w:tcPr>
          <w:p w:rsidR="0058381E" w:rsidRPr="0058381E" w:rsidRDefault="0058381E" w:rsidP="00C336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1379,30</w:t>
            </w:r>
          </w:p>
        </w:tc>
        <w:tc>
          <w:tcPr>
            <w:tcW w:w="1298" w:type="dxa"/>
            <w:gridSpan w:val="2"/>
            <w:vAlign w:val="bottom"/>
          </w:tcPr>
          <w:p w:rsidR="0058381E" w:rsidRPr="00FD0E6D" w:rsidRDefault="0058381E" w:rsidP="005E0C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1" w:type="dxa"/>
            <w:vAlign w:val="bottom"/>
          </w:tcPr>
          <w:p w:rsidR="0058381E" w:rsidRPr="00FD0E6D" w:rsidRDefault="0058381E" w:rsidP="005E0C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58381E" w:rsidTr="000A43FE">
        <w:tc>
          <w:tcPr>
            <w:tcW w:w="2074" w:type="dxa"/>
            <w:vAlign w:val="bottom"/>
          </w:tcPr>
          <w:p w:rsidR="0058381E" w:rsidRPr="00A44660" w:rsidRDefault="0058381E" w:rsidP="00D60F3D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466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Фукционирование Правительства Российской Федерации, </w:t>
            </w:r>
            <w:r w:rsidRPr="00A4466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высших исполнительных органов государственной власти субъектов Российской Федерации,местных администраций</w:t>
            </w:r>
          </w:p>
        </w:tc>
        <w:tc>
          <w:tcPr>
            <w:tcW w:w="743" w:type="dxa"/>
            <w:vAlign w:val="bottom"/>
          </w:tcPr>
          <w:p w:rsidR="0058381E" w:rsidRPr="0058381E" w:rsidRDefault="0058381E" w:rsidP="003F23F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1366" w:type="dxa"/>
            <w:vAlign w:val="bottom"/>
          </w:tcPr>
          <w:p w:rsidR="0058381E" w:rsidRPr="0058381E" w:rsidRDefault="0058381E" w:rsidP="003F23F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9" w:type="dxa"/>
            <w:vAlign w:val="bottom"/>
          </w:tcPr>
          <w:p w:rsidR="0058381E" w:rsidRPr="0058381E" w:rsidRDefault="0058381E" w:rsidP="00C336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13971,28</w:t>
            </w:r>
          </w:p>
        </w:tc>
        <w:tc>
          <w:tcPr>
            <w:tcW w:w="1390" w:type="dxa"/>
            <w:vAlign w:val="bottom"/>
          </w:tcPr>
          <w:p w:rsidR="0058381E" w:rsidRPr="0058381E" w:rsidRDefault="0058381E" w:rsidP="00C336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13971,28</w:t>
            </w:r>
          </w:p>
        </w:tc>
        <w:tc>
          <w:tcPr>
            <w:tcW w:w="1298" w:type="dxa"/>
            <w:gridSpan w:val="2"/>
            <w:vAlign w:val="bottom"/>
          </w:tcPr>
          <w:p w:rsidR="0058381E" w:rsidRPr="00FD0E6D" w:rsidRDefault="0058381E" w:rsidP="005E0C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1" w:type="dxa"/>
            <w:vAlign w:val="bottom"/>
          </w:tcPr>
          <w:p w:rsidR="0058381E" w:rsidRPr="00FD0E6D" w:rsidRDefault="0058381E" w:rsidP="005E0C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58381E" w:rsidTr="000A43FE">
        <w:tc>
          <w:tcPr>
            <w:tcW w:w="2074" w:type="dxa"/>
            <w:vAlign w:val="bottom"/>
          </w:tcPr>
          <w:p w:rsidR="0058381E" w:rsidRPr="00A44660" w:rsidRDefault="0058381E" w:rsidP="00D60F3D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466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Судебная система </w:t>
            </w:r>
          </w:p>
        </w:tc>
        <w:tc>
          <w:tcPr>
            <w:tcW w:w="743" w:type="dxa"/>
            <w:vAlign w:val="bottom"/>
          </w:tcPr>
          <w:p w:rsidR="0058381E" w:rsidRPr="0058381E" w:rsidRDefault="0058381E" w:rsidP="003F23F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66" w:type="dxa"/>
            <w:vAlign w:val="bottom"/>
          </w:tcPr>
          <w:p w:rsidR="0058381E" w:rsidRPr="0058381E" w:rsidRDefault="0058381E" w:rsidP="003F23F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89" w:type="dxa"/>
            <w:vAlign w:val="bottom"/>
          </w:tcPr>
          <w:p w:rsidR="0058381E" w:rsidRPr="0058381E" w:rsidRDefault="0058381E" w:rsidP="00C336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7,60</w:t>
            </w:r>
          </w:p>
        </w:tc>
        <w:tc>
          <w:tcPr>
            <w:tcW w:w="1390" w:type="dxa"/>
            <w:vAlign w:val="bottom"/>
          </w:tcPr>
          <w:p w:rsidR="0058381E" w:rsidRPr="0058381E" w:rsidRDefault="0058381E" w:rsidP="00C336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98" w:type="dxa"/>
            <w:gridSpan w:val="2"/>
            <w:vAlign w:val="bottom"/>
          </w:tcPr>
          <w:p w:rsidR="0058381E" w:rsidRPr="00FD0E6D" w:rsidRDefault="0058381E" w:rsidP="005E0C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1211" w:type="dxa"/>
            <w:vAlign w:val="bottom"/>
          </w:tcPr>
          <w:p w:rsidR="0058381E" w:rsidRPr="00FD0E6D" w:rsidRDefault="002F2D17" w:rsidP="005E0C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58381E" w:rsidTr="000A43FE">
        <w:tc>
          <w:tcPr>
            <w:tcW w:w="2074" w:type="dxa"/>
            <w:vAlign w:val="bottom"/>
          </w:tcPr>
          <w:p w:rsidR="0058381E" w:rsidRPr="00A44660" w:rsidRDefault="0058381E" w:rsidP="00D60F3D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466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3" w:type="dxa"/>
            <w:vAlign w:val="bottom"/>
          </w:tcPr>
          <w:p w:rsidR="0058381E" w:rsidRPr="0058381E" w:rsidRDefault="0058381E" w:rsidP="003F23F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66" w:type="dxa"/>
            <w:vAlign w:val="bottom"/>
          </w:tcPr>
          <w:p w:rsidR="0058381E" w:rsidRPr="0058381E" w:rsidRDefault="0058381E" w:rsidP="003F23F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89" w:type="dxa"/>
            <w:vAlign w:val="bottom"/>
          </w:tcPr>
          <w:p w:rsidR="0058381E" w:rsidRPr="0058381E" w:rsidRDefault="0058381E" w:rsidP="00C336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4375,25</w:t>
            </w:r>
          </w:p>
        </w:tc>
        <w:tc>
          <w:tcPr>
            <w:tcW w:w="1390" w:type="dxa"/>
            <w:vAlign w:val="bottom"/>
          </w:tcPr>
          <w:p w:rsidR="0058381E" w:rsidRPr="0058381E" w:rsidRDefault="0058381E" w:rsidP="00C336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4375,25</w:t>
            </w:r>
          </w:p>
        </w:tc>
        <w:tc>
          <w:tcPr>
            <w:tcW w:w="1298" w:type="dxa"/>
            <w:gridSpan w:val="2"/>
            <w:vAlign w:val="bottom"/>
          </w:tcPr>
          <w:p w:rsidR="0058381E" w:rsidRPr="00FD0E6D" w:rsidRDefault="0058381E" w:rsidP="005E0C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1" w:type="dxa"/>
            <w:vAlign w:val="bottom"/>
          </w:tcPr>
          <w:p w:rsidR="0058381E" w:rsidRPr="00FD0E6D" w:rsidRDefault="0058381E" w:rsidP="005E0C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58381E" w:rsidTr="000A43FE">
        <w:tc>
          <w:tcPr>
            <w:tcW w:w="2074" w:type="dxa"/>
            <w:vAlign w:val="bottom"/>
          </w:tcPr>
          <w:p w:rsidR="0058381E" w:rsidRPr="00A44660" w:rsidRDefault="0058381E" w:rsidP="00D60F3D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466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43" w:type="dxa"/>
            <w:vAlign w:val="bottom"/>
          </w:tcPr>
          <w:p w:rsidR="0058381E" w:rsidRPr="0058381E" w:rsidRDefault="0058381E" w:rsidP="003F23F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66" w:type="dxa"/>
            <w:vAlign w:val="bottom"/>
          </w:tcPr>
          <w:p w:rsidR="0058381E" w:rsidRPr="0058381E" w:rsidRDefault="0058381E" w:rsidP="003F23F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89" w:type="dxa"/>
            <w:vAlign w:val="bottom"/>
          </w:tcPr>
          <w:p w:rsidR="0058381E" w:rsidRPr="0058381E" w:rsidRDefault="0058381E" w:rsidP="00C336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9064,21</w:t>
            </w:r>
          </w:p>
        </w:tc>
        <w:tc>
          <w:tcPr>
            <w:tcW w:w="1390" w:type="dxa"/>
            <w:vAlign w:val="bottom"/>
          </w:tcPr>
          <w:p w:rsidR="0058381E" w:rsidRPr="0058381E" w:rsidRDefault="0058381E" w:rsidP="00C336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9064,21</w:t>
            </w:r>
          </w:p>
        </w:tc>
        <w:tc>
          <w:tcPr>
            <w:tcW w:w="1298" w:type="dxa"/>
            <w:gridSpan w:val="2"/>
            <w:vAlign w:val="bottom"/>
          </w:tcPr>
          <w:p w:rsidR="0058381E" w:rsidRPr="00FD0E6D" w:rsidRDefault="0058381E" w:rsidP="005E0C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1" w:type="dxa"/>
            <w:vAlign w:val="bottom"/>
          </w:tcPr>
          <w:p w:rsidR="0058381E" w:rsidRPr="00FD0E6D" w:rsidRDefault="0058381E" w:rsidP="005E0C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58381E" w:rsidTr="000A43FE">
        <w:tc>
          <w:tcPr>
            <w:tcW w:w="2074" w:type="dxa"/>
            <w:vAlign w:val="center"/>
          </w:tcPr>
          <w:p w:rsidR="0058381E" w:rsidRPr="00A44660" w:rsidRDefault="0058381E" w:rsidP="002875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660">
              <w:rPr>
                <w:rFonts w:ascii="TimesNewRomanPSMT" w:eastAsia="Times New Roman" w:hAnsi="TimesNewRomanPSMT" w:cs="Times New Roman"/>
                <w:b/>
                <w:color w:val="000000"/>
                <w:sz w:val="18"/>
                <w:lang w:eastAsia="ru-RU"/>
              </w:rPr>
              <w:t xml:space="preserve">Национальная оборона </w:t>
            </w:r>
          </w:p>
        </w:tc>
        <w:tc>
          <w:tcPr>
            <w:tcW w:w="743" w:type="dxa"/>
          </w:tcPr>
          <w:p w:rsidR="0058381E" w:rsidRPr="0058381E" w:rsidRDefault="0058381E" w:rsidP="003F23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66" w:type="dxa"/>
          </w:tcPr>
          <w:p w:rsidR="0058381E" w:rsidRPr="0058381E" w:rsidRDefault="0058381E" w:rsidP="003F23F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89" w:type="dxa"/>
            <w:vAlign w:val="bottom"/>
          </w:tcPr>
          <w:p w:rsidR="0058381E" w:rsidRPr="0058381E" w:rsidRDefault="0058381E" w:rsidP="00C336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381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2089,10</w:t>
            </w:r>
          </w:p>
        </w:tc>
        <w:tc>
          <w:tcPr>
            <w:tcW w:w="1390" w:type="dxa"/>
            <w:vAlign w:val="bottom"/>
          </w:tcPr>
          <w:p w:rsidR="0058381E" w:rsidRPr="0058381E" w:rsidRDefault="0058381E" w:rsidP="00C336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381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2089,10</w:t>
            </w:r>
          </w:p>
        </w:tc>
        <w:tc>
          <w:tcPr>
            <w:tcW w:w="1298" w:type="dxa"/>
            <w:gridSpan w:val="2"/>
            <w:vAlign w:val="bottom"/>
          </w:tcPr>
          <w:p w:rsidR="0058381E" w:rsidRPr="00FD0E6D" w:rsidRDefault="0058381E" w:rsidP="005E0C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1" w:type="dxa"/>
            <w:vAlign w:val="bottom"/>
          </w:tcPr>
          <w:p w:rsidR="0058381E" w:rsidRPr="00FD0E6D" w:rsidRDefault="0058381E" w:rsidP="005E0C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58381E" w:rsidTr="000A43FE">
        <w:tc>
          <w:tcPr>
            <w:tcW w:w="2074" w:type="dxa"/>
            <w:vAlign w:val="bottom"/>
          </w:tcPr>
          <w:p w:rsidR="0058381E" w:rsidRPr="00A44660" w:rsidRDefault="0058381E" w:rsidP="00D60F3D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466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43" w:type="dxa"/>
            <w:vAlign w:val="bottom"/>
          </w:tcPr>
          <w:p w:rsidR="0058381E" w:rsidRPr="0058381E" w:rsidRDefault="0058381E" w:rsidP="003F23F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66" w:type="dxa"/>
            <w:vAlign w:val="bottom"/>
          </w:tcPr>
          <w:p w:rsidR="0058381E" w:rsidRPr="0058381E" w:rsidRDefault="0058381E" w:rsidP="003F23F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9" w:type="dxa"/>
            <w:vAlign w:val="bottom"/>
          </w:tcPr>
          <w:p w:rsidR="0058381E" w:rsidRPr="0058381E" w:rsidRDefault="0058381E" w:rsidP="00C336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2089,10</w:t>
            </w:r>
          </w:p>
        </w:tc>
        <w:tc>
          <w:tcPr>
            <w:tcW w:w="1390" w:type="dxa"/>
            <w:vAlign w:val="bottom"/>
          </w:tcPr>
          <w:p w:rsidR="0058381E" w:rsidRPr="0058381E" w:rsidRDefault="0058381E" w:rsidP="00C336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2089,1</w:t>
            </w:r>
            <w:r w:rsidR="007078F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98" w:type="dxa"/>
            <w:gridSpan w:val="2"/>
            <w:vAlign w:val="bottom"/>
          </w:tcPr>
          <w:p w:rsidR="0058381E" w:rsidRPr="00FD0E6D" w:rsidRDefault="0058381E" w:rsidP="005E0C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1" w:type="dxa"/>
            <w:vAlign w:val="bottom"/>
          </w:tcPr>
          <w:p w:rsidR="0058381E" w:rsidRPr="00FD0E6D" w:rsidRDefault="0058381E" w:rsidP="005E0C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58381E" w:rsidTr="000A43FE">
        <w:tc>
          <w:tcPr>
            <w:tcW w:w="2074" w:type="dxa"/>
            <w:vAlign w:val="center"/>
          </w:tcPr>
          <w:p w:rsidR="0058381E" w:rsidRPr="00A44660" w:rsidRDefault="0058381E" w:rsidP="002875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660">
              <w:rPr>
                <w:rFonts w:ascii="TimesNewRomanPSMT" w:eastAsia="Times New Roman" w:hAnsi="TimesNewRomanPSMT" w:cs="Times New Roman"/>
                <w:b/>
                <w:color w:val="000000"/>
                <w:sz w:val="18"/>
                <w:lang w:eastAsia="ru-RU"/>
              </w:rPr>
              <w:t>Национальная безопасность и</w:t>
            </w:r>
            <w:r w:rsidRPr="00A44660">
              <w:rPr>
                <w:rFonts w:ascii="TimesNewRomanPSMT" w:eastAsia="Times New Roman" w:hAnsi="TimesNewRomanPSMT" w:cs="Times New Roman"/>
                <w:b/>
                <w:color w:val="000000"/>
                <w:sz w:val="18"/>
                <w:szCs w:val="18"/>
                <w:lang w:eastAsia="ru-RU"/>
              </w:rPr>
              <w:br/>
            </w:r>
            <w:r w:rsidRPr="00A44660">
              <w:rPr>
                <w:rFonts w:ascii="TimesNewRomanPSMT" w:eastAsia="Times New Roman" w:hAnsi="TimesNewRomanPSMT" w:cs="Times New Roman"/>
                <w:b/>
                <w:color w:val="000000"/>
                <w:sz w:val="18"/>
                <w:lang w:eastAsia="ru-RU"/>
              </w:rPr>
              <w:t>правоохранительная</w:t>
            </w:r>
            <w:r w:rsidRPr="00A44660">
              <w:rPr>
                <w:rFonts w:ascii="TimesNewRomanPSMT" w:eastAsia="Times New Roman" w:hAnsi="TimesNewRomanPSMT" w:cs="Times New Roman"/>
                <w:b/>
                <w:color w:val="000000"/>
                <w:sz w:val="18"/>
                <w:szCs w:val="18"/>
                <w:lang w:eastAsia="ru-RU"/>
              </w:rPr>
              <w:br/>
            </w:r>
            <w:r w:rsidRPr="00A44660">
              <w:rPr>
                <w:rFonts w:ascii="TimesNewRomanPSMT" w:eastAsia="Times New Roman" w:hAnsi="TimesNewRomanPSMT" w:cs="Times New Roman"/>
                <w:b/>
                <w:color w:val="000000"/>
                <w:sz w:val="18"/>
                <w:lang w:eastAsia="ru-RU"/>
              </w:rPr>
              <w:t>деятельность</w:t>
            </w:r>
          </w:p>
        </w:tc>
        <w:tc>
          <w:tcPr>
            <w:tcW w:w="743" w:type="dxa"/>
          </w:tcPr>
          <w:p w:rsidR="0058381E" w:rsidRPr="0058381E" w:rsidRDefault="0058381E" w:rsidP="003F23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66" w:type="dxa"/>
          </w:tcPr>
          <w:p w:rsidR="0058381E" w:rsidRPr="0058381E" w:rsidRDefault="0058381E" w:rsidP="003F23F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Align w:val="bottom"/>
          </w:tcPr>
          <w:p w:rsidR="0058381E" w:rsidRPr="0058381E" w:rsidRDefault="0058381E" w:rsidP="00C336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381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1948,64</w:t>
            </w:r>
          </w:p>
        </w:tc>
        <w:tc>
          <w:tcPr>
            <w:tcW w:w="1390" w:type="dxa"/>
            <w:vAlign w:val="bottom"/>
          </w:tcPr>
          <w:p w:rsidR="0058381E" w:rsidRPr="0058381E" w:rsidRDefault="0058381E" w:rsidP="00C336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381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1948,64</w:t>
            </w:r>
          </w:p>
        </w:tc>
        <w:tc>
          <w:tcPr>
            <w:tcW w:w="1298" w:type="dxa"/>
            <w:gridSpan w:val="2"/>
            <w:vAlign w:val="bottom"/>
          </w:tcPr>
          <w:p w:rsidR="0058381E" w:rsidRPr="00FD0E6D" w:rsidRDefault="0058381E" w:rsidP="005E0C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1" w:type="dxa"/>
            <w:vAlign w:val="bottom"/>
          </w:tcPr>
          <w:p w:rsidR="0058381E" w:rsidRPr="00FD0E6D" w:rsidRDefault="0058381E" w:rsidP="005E0C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58381E" w:rsidTr="000A43FE">
        <w:tc>
          <w:tcPr>
            <w:tcW w:w="2074" w:type="dxa"/>
            <w:vAlign w:val="bottom"/>
          </w:tcPr>
          <w:p w:rsidR="0058381E" w:rsidRPr="00A44660" w:rsidRDefault="0058381E" w:rsidP="00D60F3D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466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3" w:type="dxa"/>
            <w:vAlign w:val="bottom"/>
          </w:tcPr>
          <w:p w:rsidR="0058381E" w:rsidRPr="0058381E" w:rsidRDefault="0058381E" w:rsidP="003F23F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66" w:type="dxa"/>
            <w:vAlign w:val="bottom"/>
          </w:tcPr>
          <w:p w:rsidR="0058381E" w:rsidRPr="0058381E" w:rsidRDefault="0058381E" w:rsidP="003F23F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89" w:type="dxa"/>
            <w:vAlign w:val="bottom"/>
          </w:tcPr>
          <w:p w:rsidR="0058381E" w:rsidRPr="0058381E" w:rsidRDefault="0058381E" w:rsidP="00C336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1920,64</w:t>
            </w:r>
          </w:p>
        </w:tc>
        <w:tc>
          <w:tcPr>
            <w:tcW w:w="1390" w:type="dxa"/>
            <w:vAlign w:val="bottom"/>
          </w:tcPr>
          <w:p w:rsidR="0058381E" w:rsidRPr="0058381E" w:rsidRDefault="0058381E" w:rsidP="00C336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1920,64</w:t>
            </w:r>
          </w:p>
        </w:tc>
        <w:tc>
          <w:tcPr>
            <w:tcW w:w="1298" w:type="dxa"/>
            <w:gridSpan w:val="2"/>
            <w:vAlign w:val="bottom"/>
          </w:tcPr>
          <w:p w:rsidR="0058381E" w:rsidRPr="00FD0E6D" w:rsidRDefault="0058381E" w:rsidP="005E0C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1" w:type="dxa"/>
            <w:vAlign w:val="bottom"/>
          </w:tcPr>
          <w:p w:rsidR="0058381E" w:rsidRPr="00FD0E6D" w:rsidRDefault="0058381E" w:rsidP="005E0C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58381E" w:rsidTr="000A43FE">
        <w:tc>
          <w:tcPr>
            <w:tcW w:w="2074" w:type="dxa"/>
            <w:vAlign w:val="bottom"/>
          </w:tcPr>
          <w:p w:rsidR="0058381E" w:rsidRPr="00A44660" w:rsidRDefault="0058381E" w:rsidP="00D60F3D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466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743" w:type="dxa"/>
            <w:vAlign w:val="bottom"/>
          </w:tcPr>
          <w:p w:rsidR="0058381E" w:rsidRPr="0058381E" w:rsidRDefault="0058381E" w:rsidP="003F23F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66" w:type="dxa"/>
            <w:vAlign w:val="bottom"/>
          </w:tcPr>
          <w:p w:rsidR="0058381E" w:rsidRPr="0058381E" w:rsidRDefault="0058381E" w:rsidP="003F23F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89" w:type="dxa"/>
            <w:vAlign w:val="bottom"/>
          </w:tcPr>
          <w:p w:rsidR="0058381E" w:rsidRPr="0058381E" w:rsidRDefault="0058381E" w:rsidP="00C336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28,00</w:t>
            </w:r>
          </w:p>
        </w:tc>
        <w:tc>
          <w:tcPr>
            <w:tcW w:w="1390" w:type="dxa"/>
            <w:vAlign w:val="bottom"/>
          </w:tcPr>
          <w:p w:rsidR="0058381E" w:rsidRPr="0058381E" w:rsidRDefault="0058381E" w:rsidP="00C336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28,00</w:t>
            </w:r>
          </w:p>
        </w:tc>
        <w:tc>
          <w:tcPr>
            <w:tcW w:w="1298" w:type="dxa"/>
            <w:gridSpan w:val="2"/>
            <w:vAlign w:val="bottom"/>
          </w:tcPr>
          <w:p w:rsidR="0058381E" w:rsidRPr="00FD0E6D" w:rsidRDefault="0058381E" w:rsidP="005E0C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1" w:type="dxa"/>
            <w:vAlign w:val="bottom"/>
          </w:tcPr>
          <w:p w:rsidR="0058381E" w:rsidRPr="00FD0E6D" w:rsidRDefault="0058381E" w:rsidP="005E0C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58381E" w:rsidTr="000A43FE">
        <w:tc>
          <w:tcPr>
            <w:tcW w:w="2074" w:type="dxa"/>
            <w:vAlign w:val="center"/>
          </w:tcPr>
          <w:p w:rsidR="0058381E" w:rsidRPr="00A44660" w:rsidRDefault="0058381E" w:rsidP="002875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660">
              <w:rPr>
                <w:rFonts w:ascii="TimesNewRomanPSMT" w:eastAsia="Times New Roman" w:hAnsi="TimesNewRomanPSMT" w:cs="Times New Roman"/>
                <w:b/>
                <w:color w:val="000000"/>
                <w:sz w:val="18"/>
                <w:lang w:eastAsia="ru-RU"/>
              </w:rPr>
              <w:t xml:space="preserve">Национальная экономика </w:t>
            </w:r>
          </w:p>
        </w:tc>
        <w:tc>
          <w:tcPr>
            <w:tcW w:w="743" w:type="dxa"/>
          </w:tcPr>
          <w:p w:rsidR="0058381E" w:rsidRPr="0058381E" w:rsidRDefault="0058381E" w:rsidP="003F23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66" w:type="dxa"/>
          </w:tcPr>
          <w:p w:rsidR="0058381E" w:rsidRPr="0058381E" w:rsidRDefault="0058381E" w:rsidP="003F23F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Align w:val="bottom"/>
          </w:tcPr>
          <w:p w:rsidR="0058381E" w:rsidRPr="0058381E" w:rsidRDefault="0058381E" w:rsidP="00C336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381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38511,05</w:t>
            </w:r>
          </w:p>
        </w:tc>
        <w:tc>
          <w:tcPr>
            <w:tcW w:w="1390" w:type="dxa"/>
            <w:vAlign w:val="bottom"/>
          </w:tcPr>
          <w:p w:rsidR="0058381E" w:rsidRPr="0058381E" w:rsidRDefault="0058381E" w:rsidP="00C336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381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32722,60</w:t>
            </w:r>
          </w:p>
        </w:tc>
        <w:tc>
          <w:tcPr>
            <w:tcW w:w="1298" w:type="dxa"/>
            <w:gridSpan w:val="2"/>
            <w:vAlign w:val="bottom"/>
          </w:tcPr>
          <w:p w:rsidR="0058381E" w:rsidRPr="00FD0E6D" w:rsidRDefault="0058381E" w:rsidP="005E0C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5 788,45</w:t>
            </w:r>
          </w:p>
        </w:tc>
        <w:tc>
          <w:tcPr>
            <w:tcW w:w="1211" w:type="dxa"/>
            <w:vAlign w:val="bottom"/>
          </w:tcPr>
          <w:p w:rsidR="0058381E" w:rsidRPr="00FD0E6D" w:rsidRDefault="002F2D17" w:rsidP="005E0C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</w:t>
            </w:r>
          </w:p>
        </w:tc>
      </w:tr>
      <w:tr w:rsidR="0058381E" w:rsidTr="000A43FE">
        <w:tc>
          <w:tcPr>
            <w:tcW w:w="2074" w:type="dxa"/>
            <w:vAlign w:val="bottom"/>
          </w:tcPr>
          <w:p w:rsidR="0058381E" w:rsidRPr="00A44660" w:rsidRDefault="0058381E" w:rsidP="00D60F3D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466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743" w:type="dxa"/>
            <w:vAlign w:val="bottom"/>
          </w:tcPr>
          <w:p w:rsidR="0058381E" w:rsidRPr="0058381E" w:rsidRDefault="0058381E" w:rsidP="003F23F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66" w:type="dxa"/>
            <w:vAlign w:val="bottom"/>
          </w:tcPr>
          <w:p w:rsidR="0058381E" w:rsidRPr="0058381E" w:rsidRDefault="0058381E" w:rsidP="003F23F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89" w:type="dxa"/>
            <w:vAlign w:val="bottom"/>
          </w:tcPr>
          <w:p w:rsidR="0058381E" w:rsidRPr="0058381E" w:rsidRDefault="0058381E" w:rsidP="00C336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4069,55</w:t>
            </w:r>
          </w:p>
        </w:tc>
        <w:tc>
          <w:tcPr>
            <w:tcW w:w="1390" w:type="dxa"/>
            <w:vAlign w:val="bottom"/>
          </w:tcPr>
          <w:p w:rsidR="0058381E" w:rsidRPr="0058381E" w:rsidRDefault="0058381E" w:rsidP="00C336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3790,55</w:t>
            </w:r>
          </w:p>
        </w:tc>
        <w:tc>
          <w:tcPr>
            <w:tcW w:w="1298" w:type="dxa"/>
            <w:gridSpan w:val="2"/>
            <w:vAlign w:val="bottom"/>
          </w:tcPr>
          <w:p w:rsidR="0058381E" w:rsidRPr="00FD0E6D" w:rsidRDefault="002F2D17" w:rsidP="005E0C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279,00</w:t>
            </w:r>
          </w:p>
        </w:tc>
        <w:tc>
          <w:tcPr>
            <w:tcW w:w="1211" w:type="dxa"/>
            <w:vAlign w:val="bottom"/>
          </w:tcPr>
          <w:p w:rsidR="0058381E" w:rsidRPr="00FD0E6D" w:rsidRDefault="002F2D17" w:rsidP="005E0C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93,1</w:t>
            </w:r>
          </w:p>
        </w:tc>
      </w:tr>
      <w:tr w:rsidR="0058381E" w:rsidTr="000A43FE">
        <w:tc>
          <w:tcPr>
            <w:tcW w:w="2074" w:type="dxa"/>
            <w:vAlign w:val="bottom"/>
          </w:tcPr>
          <w:p w:rsidR="0058381E" w:rsidRPr="00A44660" w:rsidRDefault="0058381E" w:rsidP="00D60F3D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466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43" w:type="dxa"/>
            <w:vAlign w:val="bottom"/>
          </w:tcPr>
          <w:p w:rsidR="0058381E" w:rsidRPr="0058381E" w:rsidRDefault="0058381E" w:rsidP="003F23F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66" w:type="dxa"/>
            <w:vAlign w:val="bottom"/>
          </w:tcPr>
          <w:p w:rsidR="0058381E" w:rsidRPr="0058381E" w:rsidRDefault="0058381E" w:rsidP="003F23F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89" w:type="dxa"/>
            <w:vAlign w:val="bottom"/>
          </w:tcPr>
          <w:p w:rsidR="0058381E" w:rsidRPr="0058381E" w:rsidRDefault="0058381E" w:rsidP="00C336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31004,15</w:t>
            </w:r>
          </w:p>
        </w:tc>
        <w:tc>
          <w:tcPr>
            <w:tcW w:w="1390" w:type="dxa"/>
            <w:vAlign w:val="bottom"/>
          </w:tcPr>
          <w:p w:rsidR="0058381E" w:rsidRPr="0058381E" w:rsidRDefault="0058381E" w:rsidP="00C336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25494,7</w:t>
            </w:r>
          </w:p>
        </w:tc>
        <w:tc>
          <w:tcPr>
            <w:tcW w:w="1298" w:type="dxa"/>
            <w:gridSpan w:val="2"/>
            <w:vAlign w:val="bottom"/>
          </w:tcPr>
          <w:p w:rsidR="0058381E" w:rsidRPr="00FD0E6D" w:rsidRDefault="002F2D17" w:rsidP="005E0C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5 509,45</w:t>
            </w:r>
          </w:p>
        </w:tc>
        <w:tc>
          <w:tcPr>
            <w:tcW w:w="1211" w:type="dxa"/>
            <w:vAlign w:val="bottom"/>
          </w:tcPr>
          <w:p w:rsidR="0058381E" w:rsidRPr="00FD0E6D" w:rsidRDefault="002F2D17" w:rsidP="005E0C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82,2</w:t>
            </w:r>
          </w:p>
        </w:tc>
      </w:tr>
      <w:tr w:rsidR="0058381E" w:rsidTr="000A43FE">
        <w:tc>
          <w:tcPr>
            <w:tcW w:w="2074" w:type="dxa"/>
            <w:vAlign w:val="bottom"/>
          </w:tcPr>
          <w:p w:rsidR="0058381E" w:rsidRPr="00A44660" w:rsidRDefault="0058381E" w:rsidP="00D60F3D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466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Другие расходы в области национальной экономики</w:t>
            </w:r>
          </w:p>
        </w:tc>
        <w:tc>
          <w:tcPr>
            <w:tcW w:w="743" w:type="dxa"/>
            <w:vAlign w:val="bottom"/>
          </w:tcPr>
          <w:p w:rsidR="0058381E" w:rsidRPr="0058381E" w:rsidRDefault="0058381E" w:rsidP="003F23F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66" w:type="dxa"/>
            <w:vAlign w:val="bottom"/>
          </w:tcPr>
          <w:p w:rsidR="0058381E" w:rsidRPr="0058381E" w:rsidRDefault="0058381E" w:rsidP="003F23F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89" w:type="dxa"/>
            <w:vAlign w:val="bottom"/>
          </w:tcPr>
          <w:p w:rsidR="0058381E" w:rsidRPr="0058381E" w:rsidRDefault="0058381E" w:rsidP="00C336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3437,35</w:t>
            </w:r>
          </w:p>
        </w:tc>
        <w:tc>
          <w:tcPr>
            <w:tcW w:w="1390" w:type="dxa"/>
            <w:vAlign w:val="bottom"/>
          </w:tcPr>
          <w:p w:rsidR="0058381E" w:rsidRPr="0058381E" w:rsidRDefault="0058381E" w:rsidP="00C336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3437,35</w:t>
            </w:r>
          </w:p>
        </w:tc>
        <w:tc>
          <w:tcPr>
            <w:tcW w:w="1298" w:type="dxa"/>
            <w:gridSpan w:val="2"/>
            <w:vAlign w:val="bottom"/>
          </w:tcPr>
          <w:p w:rsidR="0058381E" w:rsidRPr="00FD0E6D" w:rsidRDefault="0058381E" w:rsidP="005E0C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1" w:type="dxa"/>
            <w:vAlign w:val="bottom"/>
          </w:tcPr>
          <w:p w:rsidR="0058381E" w:rsidRPr="00FD0E6D" w:rsidRDefault="0058381E" w:rsidP="005E0C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58381E" w:rsidTr="000A43FE">
        <w:tc>
          <w:tcPr>
            <w:tcW w:w="2074" w:type="dxa"/>
            <w:vAlign w:val="center"/>
          </w:tcPr>
          <w:p w:rsidR="0058381E" w:rsidRPr="00A44660" w:rsidRDefault="0058381E" w:rsidP="002875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660">
              <w:rPr>
                <w:rFonts w:ascii="TimesNewRomanPSMT" w:eastAsia="Times New Roman" w:hAnsi="TimesNewRomanPSMT" w:cs="Times New Roman"/>
                <w:b/>
                <w:color w:val="000000"/>
                <w:sz w:val="18"/>
                <w:lang w:eastAsia="ru-RU"/>
              </w:rPr>
              <w:t>Жилищно-коммунальное</w:t>
            </w:r>
            <w:r w:rsidRPr="00A44660">
              <w:rPr>
                <w:rFonts w:ascii="TimesNewRomanPSMT" w:eastAsia="Times New Roman" w:hAnsi="TimesNewRomanPSMT" w:cs="Times New Roman"/>
                <w:b/>
                <w:color w:val="000000"/>
                <w:sz w:val="18"/>
                <w:szCs w:val="18"/>
                <w:lang w:eastAsia="ru-RU"/>
              </w:rPr>
              <w:br/>
            </w:r>
            <w:r w:rsidRPr="00A44660">
              <w:rPr>
                <w:rFonts w:ascii="TimesNewRomanPSMT" w:eastAsia="Times New Roman" w:hAnsi="TimesNewRomanPSMT" w:cs="Times New Roman"/>
                <w:b/>
                <w:color w:val="000000"/>
                <w:sz w:val="18"/>
                <w:lang w:eastAsia="ru-RU"/>
              </w:rPr>
              <w:t>хозяйство</w:t>
            </w:r>
          </w:p>
        </w:tc>
        <w:tc>
          <w:tcPr>
            <w:tcW w:w="743" w:type="dxa"/>
          </w:tcPr>
          <w:p w:rsidR="0058381E" w:rsidRPr="0058381E" w:rsidRDefault="0058381E" w:rsidP="003F23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66" w:type="dxa"/>
          </w:tcPr>
          <w:p w:rsidR="0058381E" w:rsidRPr="0058381E" w:rsidRDefault="0058381E" w:rsidP="003F23F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Align w:val="bottom"/>
          </w:tcPr>
          <w:p w:rsidR="0058381E" w:rsidRPr="0058381E" w:rsidRDefault="0058381E" w:rsidP="00C336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381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45580,26</w:t>
            </w:r>
          </w:p>
        </w:tc>
        <w:tc>
          <w:tcPr>
            <w:tcW w:w="1390" w:type="dxa"/>
            <w:vAlign w:val="bottom"/>
          </w:tcPr>
          <w:p w:rsidR="0058381E" w:rsidRPr="0058381E" w:rsidRDefault="0058381E" w:rsidP="00C336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381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27426,99</w:t>
            </w:r>
          </w:p>
        </w:tc>
        <w:tc>
          <w:tcPr>
            <w:tcW w:w="1298" w:type="dxa"/>
            <w:gridSpan w:val="2"/>
            <w:vAlign w:val="bottom"/>
          </w:tcPr>
          <w:p w:rsidR="0058381E" w:rsidRPr="00FD0E6D" w:rsidRDefault="002F2D17" w:rsidP="005E0C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18 153,27</w:t>
            </w:r>
          </w:p>
        </w:tc>
        <w:tc>
          <w:tcPr>
            <w:tcW w:w="1211" w:type="dxa"/>
            <w:vAlign w:val="bottom"/>
          </w:tcPr>
          <w:p w:rsidR="0058381E" w:rsidRPr="00FD0E6D" w:rsidRDefault="002F2D17" w:rsidP="005E0C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60,2</w:t>
            </w:r>
          </w:p>
        </w:tc>
      </w:tr>
      <w:tr w:rsidR="0058381E" w:rsidTr="000A43FE">
        <w:tc>
          <w:tcPr>
            <w:tcW w:w="2074" w:type="dxa"/>
            <w:vAlign w:val="bottom"/>
          </w:tcPr>
          <w:p w:rsidR="0058381E" w:rsidRPr="00A44660" w:rsidRDefault="0058381E" w:rsidP="00D60F3D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466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743" w:type="dxa"/>
            <w:vAlign w:val="bottom"/>
          </w:tcPr>
          <w:p w:rsidR="0058381E" w:rsidRPr="0058381E" w:rsidRDefault="0058381E" w:rsidP="003F23F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66" w:type="dxa"/>
            <w:vAlign w:val="bottom"/>
          </w:tcPr>
          <w:p w:rsidR="0058381E" w:rsidRPr="0058381E" w:rsidRDefault="0058381E" w:rsidP="003F23F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9" w:type="dxa"/>
            <w:vAlign w:val="bottom"/>
          </w:tcPr>
          <w:p w:rsidR="0058381E" w:rsidRPr="0058381E" w:rsidRDefault="0058381E" w:rsidP="00C336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390" w:type="dxa"/>
            <w:vAlign w:val="bottom"/>
          </w:tcPr>
          <w:p w:rsidR="0058381E" w:rsidRPr="0058381E" w:rsidRDefault="0058381E" w:rsidP="00C336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298" w:type="dxa"/>
            <w:gridSpan w:val="2"/>
            <w:vAlign w:val="bottom"/>
          </w:tcPr>
          <w:p w:rsidR="0058381E" w:rsidRPr="00FD0E6D" w:rsidRDefault="0058381E" w:rsidP="005E0C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1" w:type="dxa"/>
            <w:vAlign w:val="bottom"/>
          </w:tcPr>
          <w:p w:rsidR="0058381E" w:rsidRPr="00FD0E6D" w:rsidRDefault="0058381E" w:rsidP="005E0C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58381E" w:rsidTr="000A43FE">
        <w:tc>
          <w:tcPr>
            <w:tcW w:w="2074" w:type="dxa"/>
            <w:vAlign w:val="bottom"/>
          </w:tcPr>
          <w:p w:rsidR="0058381E" w:rsidRPr="00A44660" w:rsidRDefault="0058381E" w:rsidP="00D60F3D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466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743" w:type="dxa"/>
            <w:vAlign w:val="bottom"/>
          </w:tcPr>
          <w:p w:rsidR="0058381E" w:rsidRPr="0058381E" w:rsidRDefault="0058381E" w:rsidP="003F23F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66" w:type="dxa"/>
            <w:vAlign w:val="bottom"/>
          </w:tcPr>
          <w:p w:rsidR="0058381E" w:rsidRPr="0058381E" w:rsidRDefault="0058381E" w:rsidP="003F23F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89" w:type="dxa"/>
            <w:vAlign w:val="bottom"/>
          </w:tcPr>
          <w:p w:rsidR="0058381E" w:rsidRPr="0058381E" w:rsidRDefault="0058381E" w:rsidP="00C336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38461,80</w:t>
            </w:r>
          </w:p>
        </w:tc>
        <w:tc>
          <w:tcPr>
            <w:tcW w:w="1390" w:type="dxa"/>
            <w:vAlign w:val="bottom"/>
          </w:tcPr>
          <w:p w:rsidR="0058381E" w:rsidRPr="0058381E" w:rsidRDefault="0058381E" w:rsidP="00C336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20439,4</w:t>
            </w:r>
          </w:p>
        </w:tc>
        <w:tc>
          <w:tcPr>
            <w:tcW w:w="1298" w:type="dxa"/>
            <w:gridSpan w:val="2"/>
            <w:vAlign w:val="bottom"/>
          </w:tcPr>
          <w:p w:rsidR="0058381E" w:rsidRPr="00FD0E6D" w:rsidRDefault="002F2D17" w:rsidP="005E0C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18 022,4</w:t>
            </w:r>
          </w:p>
        </w:tc>
        <w:tc>
          <w:tcPr>
            <w:tcW w:w="1211" w:type="dxa"/>
            <w:vAlign w:val="bottom"/>
          </w:tcPr>
          <w:p w:rsidR="0058381E" w:rsidRPr="00FD0E6D" w:rsidRDefault="002F2D17" w:rsidP="005E0C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53,1</w:t>
            </w:r>
          </w:p>
        </w:tc>
      </w:tr>
      <w:tr w:rsidR="0058381E" w:rsidTr="000A43FE">
        <w:tc>
          <w:tcPr>
            <w:tcW w:w="2074" w:type="dxa"/>
            <w:vAlign w:val="bottom"/>
          </w:tcPr>
          <w:p w:rsidR="0058381E" w:rsidRPr="00A44660" w:rsidRDefault="0058381E" w:rsidP="00D60F3D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466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43" w:type="dxa"/>
            <w:vAlign w:val="bottom"/>
          </w:tcPr>
          <w:p w:rsidR="0058381E" w:rsidRPr="0058381E" w:rsidRDefault="0058381E" w:rsidP="003F23F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66" w:type="dxa"/>
            <w:vAlign w:val="bottom"/>
          </w:tcPr>
          <w:p w:rsidR="0058381E" w:rsidRPr="0058381E" w:rsidRDefault="0058381E" w:rsidP="003F23F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9" w:type="dxa"/>
            <w:vAlign w:val="bottom"/>
          </w:tcPr>
          <w:p w:rsidR="0058381E" w:rsidRPr="0058381E" w:rsidRDefault="0058381E" w:rsidP="00C336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7028,46</w:t>
            </w:r>
          </w:p>
        </w:tc>
        <w:tc>
          <w:tcPr>
            <w:tcW w:w="1390" w:type="dxa"/>
            <w:vAlign w:val="bottom"/>
          </w:tcPr>
          <w:p w:rsidR="0058381E" w:rsidRPr="0058381E" w:rsidRDefault="0058381E" w:rsidP="00C336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6897,59</w:t>
            </w:r>
          </w:p>
        </w:tc>
        <w:tc>
          <w:tcPr>
            <w:tcW w:w="1298" w:type="dxa"/>
            <w:gridSpan w:val="2"/>
            <w:vAlign w:val="bottom"/>
          </w:tcPr>
          <w:p w:rsidR="0058381E" w:rsidRPr="00FD0E6D" w:rsidRDefault="002F2D17" w:rsidP="005E0C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130,87</w:t>
            </w:r>
          </w:p>
        </w:tc>
        <w:tc>
          <w:tcPr>
            <w:tcW w:w="1211" w:type="dxa"/>
            <w:vAlign w:val="bottom"/>
          </w:tcPr>
          <w:p w:rsidR="0058381E" w:rsidRPr="00FD0E6D" w:rsidRDefault="002F2D17" w:rsidP="005E0C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98,1</w:t>
            </w:r>
          </w:p>
        </w:tc>
      </w:tr>
      <w:tr w:rsidR="0058381E" w:rsidTr="000A43FE">
        <w:tc>
          <w:tcPr>
            <w:tcW w:w="2074" w:type="dxa"/>
            <w:vAlign w:val="center"/>
          </w:tcPr>
          <w:p w:rsidR="0058381E" w:rsidRPr="00A44660" w:rsidRDefault="0058381E" w:rsidP="002875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660">
              <w:rPr>
                <w:rFonts w:ascii="TimesNewRomanPSMT" w:eastAsia="Times New Roman" w:hAnsi="TimesNewRomanPSMT" w:cs="Times New Roman"/>
                <w:b/>
                <w:color w:val="000000"/>
                <w:sz w:val="18"/>
                <w:lang w:eastAsia="ru-RU"/>
              </w:rPr>
              <w:t xml:space="preserve">Образование </w:t>
            </w:r>
          </w:p>
        </w:tc>
        <w:tc>
          <w:tcPr>
            <w:tcW w:w="743" w:type="dxa"/>
          </w:tcPr>
          <w:p w:rsidR="0058381E" w:rsidRPr="0058381E" w:rsidRDefault="0058381E" w:rsidP="003F23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66" w:type="dxa"/>
          </w:tcPr>
          <w:p w:rsidR="0058381E" w:rsidRPr="0058381E" w:rsidRDefault="0058381E" w:rsidP="003F23F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Align w:val="bottom"/>
          </w:tcPr>
          <w:p w:rsidR="0058381E" w:rsidRPr="0058381E" w:rsidRDefault="0058381E" w:rsidP="00C336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381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301697,10</w:t>
            </w:r>
          </w:p>
        </w:tc>
        <w:tc>
          <w:tcPr>
            <w:tcW w:w="1390" w:type="dxa"/>
            <w:vAlign w:val="bottom"/>
          </w:tcPr>
          <w:p w:rsidR="0058381E" w:rsidRPr="0058381E" w:rsidRDefault="0058381E" w:rsidP="00C336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381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300402,60</w:t>
            </w:r>
          </w:p>
        </w:tc>
        <w:tc>
          <w:tcPr>
            <w:tcW w:w="1298" w:type="dxa"/>
            <w:gridSpan w:val="2"/>
            <w:vAlign w:val="bottom"/>
          </w:tcPr>
          <w:p w:rsidR="0058381E" w:rsidRPr="00FD0E6D" w:rsidRDefault="002F2D17" w:rsidP="005E0C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1 294,5</w:t>
            </w:r>
          </w:p>
        </w:tc>
        <w:tc>
          <w:tcPr>
            <w:tcW w:w="1211" w:type="dxa"/>
            <w:vAlign w:val="bottom"/>
          </w:tcPr>
          <w:p w:rsidR="0058381E" w:rsidRPr="00FD0E6D" w:rsidRDefault="002F2D17" w:rsidP="005E0C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99,6</w:t>
            </w:r>
          </w:p>
        </w:tc>
      </w:tr>
      <w:tr w:rsidR="0058381E" w:rsidTr="000A43FE">
        <w:tc>
          <w:tcPr>
            <w:tcW w:w="2074" w:type="dxa"/>
            <w:vAlign w:val="bottom"/>
          </w:tcPr>
          <w:p w:rsidR="0058381E" w:rsidRPr="00A44660" w:rsidRDefault="0058381E" w:rsidP="00D60F3D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466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743" w:type="dxa"/>
            <w:vAlign w:val="bottom"/>
          </w:tcPr>
          <w:p w:rsidR="0058381E" w:rsidRPr="0058381E" w:rsidRDefault="0058381E" w:rsidP="003F23F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66" w:type="dxa"/>
            <w:vAlign w:val="bottom"/>
          </w:tcPr>
          <w:p w:rsidR="0058381E" w:rsidRPr="0058381E" w:rsidRDefault="0058381E" w:rsidP="003F23F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9" w:type="dxa"/>
            <w:vAlign w:val="bottom"/>
          </w:tcPr>
          <w:p w:rsidR="0058381E" w:rsidRPr="0058381E" w:rsidRDefault="0058381E" w:rsidP="00C336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42518,40</w:t>
            </w:r>
          </w:p>
        </w:tc>
        <w:tc>
          <w:tcPr>
            <w:tcW w:w="1390" w:type="dxa"/>
            <w:vAlign w:val="bottom"/>
          </w:tcPr>
          <w:p w:rsidR="0058381E" w:rsidRPr="0058381E" w:rsidRDefault="0058381E" w:rsidP="00C336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42505,55</w:t>
            </w:r>
          </w:p>
        </w:tc>
        <w:tc>
          <w:tcPr>
            <w:tcW w:w="1298" w:type="dxa"/>
            <w:gridSpan w:val="2"/>
            <w:vAlign w:val="bottom"/>
          </w:tcPr>
          <w:p w:rsidR="0058381E" w:rsidRPr="00FD0E6D" w:rsidRDefault="002F2D17" w:rsidP="005E0C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12,85</w:t>
            </w:r>
          </w:p>
        </w:tc>
        <w:tc>
          <w:tcPr>
            <w:tcW w:w="1211" w:type="dxa"/>
            <w:vAlign w:val="bottom"/>
          </w:tcPr>
          <w:p w:rsidR="0058381E" w:rsidRPr="00FD0E6D" w:rsidRDefault="002F2D17" w:rsidP="005E0C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</w:t>
            </w:r>
          </w:p>
        </w:tc>
      </w:tr>
      <w:tr w:rsidR="0058381E" w:rsidTr="000A43FE">
        <w:tc>
          <w:tcPr>
            <w:tcW w:w="2074" w:type="dxa"/>
            <w:vAlign w:val="bottom"/>
          </w:tcPr>
          <w:p w:rsidR="0058381E" w:rsidRPr="00A44660" w:rsidRDefault="0058381E" w:rsidP="00D60F3D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466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743" w:type="dxa"/>
            <w:vAlign w:val="bottom"/>
          </w:tcPr>
          <w:p w:rsidR="0058381E" w:rsidRPr="0058381E" w:rsidRDefault="0058381E" w:rsidP="003F23F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66" w:type="dxa"/>
            <w:vAlign w:val="bottom"/>
          </w:tcPr>
          <w:p w:rsidR="0058381E" w:rsidRPr="0058381E" w:rsidRDefault="0058381E" w:rsidP="003F23F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89" w:type="dxa"/>
            <w:vAlign w:val="bottom"/>
          </w:tcPr>
          <w:p w:rsidR="0058381E" w:rsidRPr="0058381E" w:rsidRDefault="0058381E" w:rsidP="00C336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227890,06</w:t>
            </w:r>
          </w:p>
        </w:tc>
        <w:tc>
          <w:tcPr>
            <w:tcW w:w="1390" w:type="dxa"/>
            <w:vAlign w:val="bottom"/>
          </w:tcPr>
          <w:p w:rsidR="0058381E" w:rsidRPr="0058381E" w:rsidRDefault="0058381E" w:rsidP="00C336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226608,40</w:t>
            </w:r>
          </w:p>
        </w:tc>
        <w:tc>
          <w:tcPr>
            <w:tcW w:w="1298" w:type="dxa"/>
            <w:gridSpan w:val="2"/>
            <w:vAlign w:val="bottom"/>
          </w:tcPr>
          <w:p w:rsidR="0058381E" w:rsidRPr="00FD0E6D" w:rsidRDefault="002F2D17" w:rsidP="005E0C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1 281,66</w:t>
            </w:r>
          </w:p>
        </w:tc>
        <w:tc>
          <w:tcPr>
            <w:tcW w:w="1211" w:type="dxa"/>
            <w:vAlign w:val="bottom"/>
          </w:tcPr>
          <w:p w:rsidR="0058381E" w:rsidRPr="00FD0E6D" w:rsidRDefault="002F2D17" w:rsidP="005E0C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99,4</w:t>
            </w:r>
          </w:p>
        </w:tc>
      </w:tr>
      <w:tr w:rsidR="0058381E" w:rsidTr="000A43FE">
        <w:tc>
          <w:tcPr>
            <w:tcW w:w="2074" w:type="dxa"/>
            <w:vAlign w:val="bottom"/>
          </w:tcPr>
          <w:p w:rsidR="0058381E" w:rsidRPr="00A44660" w:rsidRDefault="0058381E" w:rsidP="00D60F3D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466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743" w:type="dxa"/>
            <w:vAlign w:val="bottom"/>
          </w:tcPr>
          <w:p w:rsidR="0058381E" w:rsidRPr="0058381E" w:rsidRDefault="0058381E" w:rsidP="003F23F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66" w:type="dxa"/>
            <w:vAlign w:val="bottom"/>
          </w:tcPr>
          <w:p w:rsidR="0058381E" w:rsidRPr="0058381E" w:rsidRDefault="0058381E" w:rsidP="003F23F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9" w:type="dxa"/>
            <w:vAlign w:val="bottom"/>
          </w:tcPr>
          <w:p w:rsidR="0058381E" w:rsidRPr="0058381E" w:rsidRDefault="0058381E" w:rsidP="00C336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11002,95</w:t>
            </w:r>
          </w:p>
        </w:tc>
        <w:tc>
          <w:tcPr>
            <w:tcW w:w="1390" w:type="dxa"/>
            <w:vAlign w:val="bottom"/>
          </w:tcPr>
          <w:p w:rsidR="0058381E" w:rsidRPr="0058381E" w:rsidRDefault="0058381E" w:rsidP="00C336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11002,95</w:t>
            </w:r>
          </w:p>
        </w:tc>
        <w:tc>
          <w:tcPr>
            <w:tcW w:w="1298" w:type="dxa"/>
            <w:gridSpan w:val="2"/>
            <w:vAlign w:val="bottom"/>
          </w:tcPr>
          <w:p w:rsidR="0058381E" w:rsidRPr="00FD0E6D" w:rsidRDefault="0058381E" w:rsidP="005E0C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1" w:type="dxa"/>
            <w:vAlign w:val="bottom"/>
          </w:tcPr>
          <w:p w:rsidR="0058381E" w:rsidRPr="00FD0E6D" w:rsidRDefault="0058381E" w:rsidP="005E0C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58381E" w:rsidTr="000A43FE">
        <w:tc>
          <w:tcPr>
            <w:tcW w:w="2074" w:type="dxa"/>
            <w:vAlign w:val="bottom"/>
          </w:tcPr>
          <w:p w:rsidR="0058381E" w:rsidRPr="00A44660" w:rsidRDefault="0058381E" w:rsidP="00D60F3D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466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43" w:type="dxa"/>
            <w:vAlign w:val="bottom"/>
          </w:tcPr>
          <w:p w:rsidR="0058381E" w:rsidRPr="0058381E" w:rsidRDefault="0058381E" w:rsidP="003F23F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66" w:type="dxa"/>
            <w:vAlign w:val="bottom"/>
          </w:tcPr>
          <w:p w:rsidR="0058381E" w:rsidRPr="0058381E" w:rsidRDefault="0058381E" w:rsidP="003F23F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89" w:type="dxa"/>
            <w:vAlign w:val="bottom"/>
          </w:tcPr>
          <w:p w:rsidR="0058381E" w:rsidRPr="0058381E" w:rsidRDefault="0058381E" w:rsidP="00C336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6,20</w:t>
            </w:r>
          </w:p>
        </w:tc>
        <w:tc>
          <w:tcPr>
            <w:tcW w:w="1390" w:type="dxa"/>
            <w:vAlign w:val="bottom"/>
          </w:tcPr>
          <w:p w:rsidR="0058381E" w:rsidRPr="0058381E" w:rsidRDefault="0058381E" w:rsidP="00C336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6,20</w:t>
            </w:r>
          </w:p>
        </w:tc>
        <w:tc>
          <w:tcPr>
            <w:tcW w:w="1298" w:type="dxa"/>
            <w:gridSpan w:val="2"/>
            <w:vAlign w:val="bottom"/>
          </w:tcPr>
          <w:p w:rsidR="0058381E" w:rsidRPr="00FD0E6D" w:rsidRDefault="0058381E" w:rsidP="005E0C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1" w:type="dxa"/>
            <w:vAlign w:val="bottom"/>
          </w:tcPr>
          <w:p w:rsidR="0058381E" w:rsidRPr="00FD0E6D" w:rsidRDefault="0058381E" w:rsidP="005E0C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58381E" w:rsidTr="000A43FE">
        <w:tc>
          <w:tcPr>
            <w:tcW w:w="2074" w:type="dxa"/>
            <w:vAlign w:val="bottom"/>
          </w:tcPr>
          <w:p w:rsidR="0058381E" w:rsidRPr="00A44660" w:rsidRDefault="0058381E" w:rsidP="00D60F3D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466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43" w:type="dxa"/>
            <w:vAlign w:val="bottom"/>
          </w:tcPr>
          <w:p w:rsidR="0058381E" w:rsidRPr="0058381E" w:rsidRDefault="0058381E" w:rsidP="003F23F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66" w:type="dxa"/>
            <w:vAlign w:val="bottom"/>
          </w:tcPr>
          <w:p w:rsidR="0058381E" w:rsidRPr="0058381E" w:rsidRDefault="0058381E" w:rsidP="003F23F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89" w:type="dxa"/>
            <w:vAlign w:val="bottom"/>
          </w:tcPr>
          <w:p w:rsidR="0058381E" w:rsidRPr="0058381E" w:rsidRDefault="0058381E" w:rsidP="00C336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3162,12</w:t>
            </w:r>
          </w:p>
        </w:tc>
        <w:tc>
          <w:tcPr>
            <w:tcW w:w="1390" w:type="dxa"/>
            <w:vAlign w:val="bottom"/>
          </w:tcPr>
          <w:p w:rsidR="0058381E" w:rsidRPr="0058381E" w:rsidRDefault="0058381E" w:rsidP="00C336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3162,12</w:t>
            </w:r>
          </w:p>
        </w:tc>
        <w:tc>
          <w:tcPr>
            <w:tcW w:w="1298" w:type="dxa"/>
            <w:gridSpan w:val="2"/>
            <w:vAlign w:val="bottom"/>
          </w:tcPr>
          <w:p w:rsidR="0058381E" w:rsidRPr="00FD0E6D" w:rsidRDefault="002F2D17" w:rsidP="005E0C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1" w:type="dxa"/>
            <w:vAlign w:val="bottom"/>
          </w:tcPr>
          <w:p w:rsidR="0058381E" w:rsidRPr="00FD0E6D" w:rsidRDefault="002F2D17" w:rsidP="005E0C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58381E" w:rsidTr="000A43FE">
        <w:tc>
          <w:tcPr>
            <w:tcW w:w="2074" w:type="dxa"/>
            <w:vAlign w:val="bottom"/>
          </w:tcPr>
          <w:p w:rsidR="0058381E" w:rsidRPr="00A44660" w:rsidRDefault="0058381E" w:rsidP="00D60F3D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466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Другие вопросы в области образования </w:t>
            </w:r>
          </w:p>
        </w:tc>
        <w:tc>
          <w:tcPr>
            <w:tcW w:w="743" w:type="dxa"/>
            <w:vAlign w:val="bottom"/>
          </w:tcPr>
          <w:p w:rsidR="0058381E" w:rsidRPr="0058381E" w:rsidRDefault="0058381E" w:rsidP="003F23F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66" w:type="dxa"/>
            <w:vAlign w:val="bottom"/>
          </w:tcPr>
          <w:p w:rsidR="0058381E" w:rsidRPr="0058381E" w:rsidRDefault="0058381E" w:rsidP="003F23F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89" w:type="dxa"/>
            <w:vAlign w:val="bottom"/>
          </w:tcPr>
          <w:p w:rsidR="0058381E" w:rsidRPr="0058381E" w:rsidRDefault="0058381E" w:rsidP="00C336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17117,37</w:t>
            </w:r>
          </w:p>
        </w:tc>
        <w:tc>
          <w:tcPr>
            <w:tcW w:w="1390" w:type="dxa"/>
            <w:vAlign w:val="bottom"/>
          </w:tcPr>
          <w:p w:rsidR="0058381E" w:rsidRPr="0058381E" w:rsidRDefault="0058381E" w:rsidP="00C336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17117,38</w:t>
            </w:r>
          </w:p>
        </w:tc>
        <w:tc>
          <w:tcPr>
            <w:tcW w:w="1298" w:type="dxa"/>
            <w:gridSpan w:val="2"/>
            <w:vAlign w:val="bottom"/>
          </w:tcPr>
          <w:p w:rsidR="0058381E" w:rsidRPr="00FD0E6D" w:rsidRDefault="0058381E" w:rsidP="005E0C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1" w:type="dxa"/>
            <w:vAlign w:val="bottom"/>
          </w:tcPr>
          <w:p w:rsidR="0058381E" w:rsidRPr="00FD0E6D" w:rsidRDefault="0058381E" w:rsidP="005E0C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58381E" w:rsidTr="000A43FE">
        <w:tc>
          <w:tcPr>
            <w:tcW w:w="2074" w:type="dxa"/>
            <w:vAlign w:val="center"/>
          </w:tcPr>
          <w:p w:rsidR="0058381E" w:rsidRPr="00A44660" w:rsidRDefault="0058381E" w:rsidP="002875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660">
              <w:rPr>
                <w:rFonts w:ascii="TimesNewRomanPSMT" w:eastAsia="Times New Roman" w:hAnsi="TimesNewRomanPSMT" w:cs="Times New Roman"/>
                <w:b/>
                <w:color w:val="000000"/>
                <w:sz w:val="18"/>
                <w:lang w:eastAsia="ru-RU"/>
              </w:rPr>
              <w:t xml:space="preserve">Культура, кинематография </w:t>
            </w:r>
          </w:p>
        </w:tc>
        <w:tc>
          <w:tcPr>
            <w:tcW w:w="743" w:type="dxa"/>
          </w:tcPr>
          <w:p w:rsidR="0058381E" w:rsidRPr="0058381E" w:rsidRDefault="0058381E" w:rsidP="003F23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66" w:type="dxa"/>
          </w:tcPr>
          <w:p w:rsidR="0058381E" w:rsidRPr="0058381E" w:rsidRDefault="0058381E" w:rsidP="003F23F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Align w:val="bottom"/>
          </w:tcPr>
          <w:p w:rsidR="0058381E" w:rsidRPr="0058381E" w:rsidRDefault="0058381E" w:rsidP="00C336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381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42910,21</w:t>
            </w:r>
          </w:p>
        </w:tc>
        <w:tc>
          <w:tcPr>
            <w:tcW w:w="1390" w:type="dxa"/>
            <w:vAlign w:val="bottom"/>
          </w:tcPr>
          <w:p w:rsidR="0058381E" w:rsidRPr="0058381E" w:rsidRDefault="0058381E" w:rsidP="00C336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381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42874,64</w:t>
            </w:r>
          </w:p>
        </w:tc>
        <w:tc>
          <w:tcPr>
            <w:tcW w:w="1298" w:type="dxa"/>
            <w:gridSpan w:val="2"/>
            <w:vAlign w:val="bottom"/>
          </w:tcPr>
          <w:p w:rsidR="0058381E" w:rsidRPr="00FD0E6D" w:rsidRDefault="00731E63" w:rsidP="005E0C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35,57</w:t>
            </w:r>
          </w:p>
        </w:tc>
        <w:tc>
          <w:tcPr>
            <w:tcW w:w="1211" w:type="dxa"/>
            <w:vAlign w:val="bottom"/>
          </w:tcPr>
          <w:p w:rsidR="0058381E" w:rsidRPr="00FD0E6D" w:rsidRDefault="00731E63" w:rsidP="005E0C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</w:t>
            </w:r>
          </w:p>
        </w:tc>
      </w:tr>
      <w:tr w:rsidR="0058381E" w:rsidTr="000A43FE">
        <w:tc>
          <w:tcPr>
            <w:tcW w:w="2074" w:type="dxa"/>
            <w:vAlign w:val="bottom"/>
          </w:tcPr>
          <w:p w:rsidR="0058381E" w:rsidRPr="00A44660" w:rsidRDefault="0058381E" w:rsidP="00D60F3D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466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43" w:type="dxa"/>
            <w:vAlign w:val="bottom"/>
          </w:tcPr>
          <w:p w:rsidR="0058381E" w:rsidRPr="0058381E" w:rsidRDefault="0058381E" w:rsidP="003F23F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66" w:type="dxa"/>
            <w:vAlign w:val="bottom"/>
          </w:tcPr>
          <w:p w:rsidR="0058381E" w:rsidRPr="0058381E" w:rsidRDefault="0058381E" w:rsidP="003F23F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9" w:type="dxa"/>
            <w:vAlign w:val="bottom"/>
          </w:tcPr>
          <w:p w:rsidR="0058381E" w:rsidRPr="0058381E" w:rsidRDefault="0058381E" w:rsidP="00C336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37381,52</w:t>
            </w:r>
          </w:p>
        </w:tc>
        <w:tc>
          <w:tcPr>
            <w:tcW w:w="1390" w:type="dxa"/>
            <w:vAlign w:val="bottom"/>
          </w:tcPr>
          <w:p w:rsidR="0058381E" w:rsidRPr="0058381E" w:rsidRDefault="0058381E" w:rsidP="00C336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37345,95</w:t>
            </w:r>
          </w:p>
        </w:tc>
        <w:tc>
          <w:tcPr>
            <w:tcW w:w="1298" w:type="dxa"/>
            <w:gridSpan w:val="2"/>
            <w:vAlign w:val="bottom"/>
          </w:tcPr>
          <w:p w:rsidR="0058381E" w:rsidRPr="00FD0E6D" w:rsidRDefault="00731E63" w:rsidP="005E0C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35,57</w:t>
            </w:r>
          </w:p>
        </w:tc>
        <w:tc>
          <w:tcPr>
            <w:tcW w:w="1211" w:type="dxa"/>
            <w:vAlign w:val="bottom"/>
          </w:tcPr>
          <w:p w:rsidR="0058381E" w:rsidRPr="00FD0E6D" w:rsidRDefault="00731E63" w:rsidP="005E0C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</w:t>
            </w:r>
          </w:p>
        </w:tc>
      </w:tr>
      <w:tr w:rsidR="0058381E" w:rsidTr="000A43FE">
        <w:tc>
          <w:tcPr>
            <w:tcW w:w="2074" w:type="dxa"/>
            <w:vAlign w:val="bottom"/>
          </w:tcPr>
          <w:p w:rsidR="0058381E" w:rsidRPr="00A44660" w:rsidRDefault="0058381E" w:rsidP="00D60F3D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466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43" w:type="dxa"/>
            <w:vAlign w:val="bottom"/>
          </w:tcPr>
          <w:p w:rsidR="0058381E" w:rsidRPr="0058381E" w:rsidRDefault="0058381E" w:rsidP="003F23F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66" w:type="dxa"/>
            <w:vAlign w:val="bottom"/>
          </w:tcPr>
          <w:p w:rsidR="0058381E" w:rsidRPr="0058381E" w:rsidRDefault="0058381E" w:rsidP="003F23F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9" w:type="dxa"/>
            <w:vAlign w:val="bottom"/>
          </w:tcPr>
          <w:p w:rsidR="0058381E" w:rsidRPr="0058381E" w:rsidRDefault="0058381E" w:rsidP="00C336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5528,69</w:t>
            </w:r>
          </w:p>
        </w:tc>
        <w:tc>
          <w:tcPr>
            <w:tcW w:w="1390" w:type="dxa"/>
            <w:vAlign w:val="bottom"/>
          </w:tcPr>
          <w:p w:rsidR="0058381E" w:rsidRPr="0058381E" w:rsidRDefault="0058381E" w:rsidP="00C336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5528,69</w:t>
            </w:r>
          </w:p>
        </w:tc>
        <w:tc>
          <w:tcPr>
            <w:tcW w:w="1298" w:type="dxa"/>
            <w:gridSpan w:val="2"/>
            <w:vAlign w:val="bottom"/>
          </w:tcPr>
          <w:p w:rsidR="0058381E" w:rsidRPr="00FD0E6D" w:rsidRDefault="0058381E" w:rsidP="005E0C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1" w:type="dxa"/>
            <w:vAlign w:val="bottom"/>
          </w:tcPr>
          <w:p w:rsidR="0058381E" w:rsidRPr="00FD0E6D" w:rsidRDefault="0058381E" w:rsidP="005E0C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58381E" w:rsidTr="000A43FE">
        <w:tc>
          <w:tcPr>
            <w:tcW w:w="2074" w:type="dxa"/>
            <w:vAlign w:val="center"/>
          </w:tcPr>
          <w:p w:rsidR="0058381E" w:rsidRPr="00A44660" w:rsidRDefault="0058381E" w:rsidP="002875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660">
              <w:rPr>
                <w:rFonts w:ascii="TimesNewRomanPSMT" w:eastAsia="Times New Roman" w:hAnsi="TimesNewRomanPSMT" w:cs="Times New Roman"/>
                <w:b/>
                <w:color w:val="000000"/>
                <w:sz w:val="18"/>
                <w:lang w:eastAsia="ru-RU"/>
              </w:rPr>
              <w:t xml:space="preserve">Социальная политика </w:t>
            </w:r>
          </w:p>
        </w:tc>
        <w:tc>
          <w:tcPr>
            <w:tcW w:w="743" w:type="dxa"/>
          </w:tcPr>
          <w:p w:rsidR="0058381E" w:rsidRPr="0058381E" w:rsidRDefault="0058381E" w:rsidP="003F23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66" w:type="dxa"/>
          </w:tcPr>
          <w:p w:rsidR="0058381E" w:rsidRPr="0058381E" w:rsidRDefault="0058381E" w:rsidP="003F23F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Align w:val="bottom"/>
          </w:tcPr>
          <w:p w:rsidR="0058381E" w:rsidRPr="0058381E" w:rsidRDefault="0058381E" w:rsidP="00C336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381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22116,93</w:t>
            </w:r>
          </w:p>
        </w:tc>
        <w:tc>
          <w:tcPr>
            <w:tcW w:w="1390" w:type="dxa"/>
            <w:vAlign w:val="bottom"/>
          </w:tcPr>
          <w:p w:rsidR="0058381E" w:rsidRPr="0058381E" w:rsidRDefault="0058381E" w:rsidP="00C336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381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17999,23</w:t>
            </w:r>
          </w:p>
        </w:tc>
        <w:tc>
          <w:tcPr>
            <w:tcW w:w="1298" w:type="dxa"/>
            <w:gridSpan w:val="2"/>
            <w:vAlign w:val="bottom"/>
          </w:tcPr>
          <w:p w:rsidR="0058381E" w:rsidRPr="00FD0E6D" w:rsidRDefault="00CF5F97" w:rsidP="005E0C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4 117,7</w:t>
            </w:r>
          </w:p>
        </w:tc>
        <w:tc>
          <w:tcPr>
            <w:tcW w:w="1211" w:type="dxa"/>
            <w:vAlign w:val="bottom"/>
          </w:tcPr>
          <w:p w:rsidR="0058381E" w:rsidRPr="00FD0E6D" w:rsidRDefault="00CF5F97" w:rsidP="005E0C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81,4</w:t>
            </w:r>
          </w:p>
        </w:tc>
      </w:tr>
      <w:tr w:rsidR="0058381E" w:rsidTr="000A43FE">
        <w:tc>
          <w:tcPr>
            <w:tcW w:w="2074" w:type="dxa"/>
            <w:vAlign w:val="bottom"/>
          </w:tcPr>
          <w:p w:rsidR="0058381E" w:rsidRPr="00A44660" w:rsidRDefault="0058381E" w:rsidP="00D60F3D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466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Пенисионное обеспечение </w:t>
            </w:r>
          </w:p>
        </w:tc>
        <w:tc>
          <w:tcPr>
            <w:tcW w:w="743" w:type="dxa"/>
            <w:vAlign w:val="bottom"/>
          </w:tcPr>
          <w:p w:rsidR="0058381E" w:rsidRPr="0058381E" w:rsidRDefault="0058381E" w:rsidP="003F23F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66" w:type="dxa"/>
            <w:vAlign w:val="bottom"/>
          </w:tcPr>
          <w:p w:rsidR="0058381E" w:rsidRPr="0058381E" w:rsidRDefault="0058381E" w:rsidP="003F23F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9" w:type="dxa"/>
            <w:vAlign w:val="bottom"/>
          </w:tcPr>
          <w:p w:rsidR="0058381E" w:rsidRPr="0058381E" w:rsidRDefault="0058381E" w:rsidP="00C336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473,00</w:t>
            </w:r>
          </w:p>
        </w:tc>
        <w:tc>
          <w:tcPr>
            <w:tcW w:w="1390" w:type="dxa"/>
            <w:vAlign w:val="bottom"/>
          </w:tcPr>
          <w:p w:rsidR="0058381E" w:rsidRPr="0058381E" w:rsidRDefault="0058381E" w:rsidP="00C336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473,00</w:t>
            </w:r>
          </w:p>
        </w:tc>
        <w:tc>
          <w:tcPr>
            <w:tcW w:w="1298" w:type="dxa"/>
            <w:gridSpan w:val="2"/>
            <w:vAlign w:val="bottom"/>
          </w:tcPr>
          <w:p w:rsidR="0058381E" w:rsidRPr="00FD0E6D" w:rsidRDefault="0058381E" w:rsidP="005E0C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1" w:type="dxa"/>
            <w:vAlign w:val="bottom"/>
          </w:tcPr>
          <w:p w:rsidR="0058381E" w:rsidRPr="00FD0E6D" w:rsidRDefault="0058381E" w:rsidP="005E0C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58381E" w:rsidTr="000A43FE">
        <w:tc>
          <w:tcPr>
            <w:tcW w:w="2074" w:type="dxa"/>
            <w:vAlign w:val="bottom"/>
          </w:tcPr>
          <w:p w:rsidR="0058381E" w:rsidRPr="00A44660" w:rsidRDefault="0058381E" w:rsidP="00D60F3D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466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743" w:type="dxa"/>
            <w:vAlign w:val="bottom"/>
          </w:tcPr>
          <w:p w:rsidR="0058381E" w:rsidRPr="0058381E" w:rsidRDefault="0058381E" w:rsidP="003F23F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66" w:type="dxa"/>
            <w:vAlign w:val="bottom"/>
          </w:tcPr>
          <w:p w:rsidR="0058381E" w:rsidRPr="0058381E" w:rsidRDefault="0058381E" w:rsidP="003F23F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9" w:type="dxa"/>
            <w:vAlign w:val="bottom"/>
          </w:tcPr>
          <w:p w:rsidR="0058381E" w:rsidRPr="0058381E" w:rsidRDefault="0058381E" w:rsidP="00C336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4497,93</w:t>
            </w:r>
          </w:p>
        </w:tc>
        <w:tc>
          <w:tcPr>
            <w:tcW w:w="1390" w:type="dxa"/>
            <w:vAlign w:val="bottom"/>
          </w:tcPr>
          <w:p w:rsidR="0058381E" w:rsidRPr="0058381E" w:rsidRDefault="0058381E" w:rsidP="00C336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4497,93</w:t>
            </w:r>
          </w:p>
        </w:tc>
        <w:tc>
          <w:tcPr>
            <w:tcW w:w="1298" w:type="dxa"/>
            <w:gridSpan w:val="2"/>
            <w:vAlign w:val="bottom"/>
          </w:tcPr>
          <w:p w:rsidR="0058381E" w:rsidRPr="00FD0E6D" w:rsidRDefault="0058381E" w:rsidP="005E0C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1" w:type="dxa"/>
            <w:vAlign w:val="bottom"/>
          </w:tcPr>
          <w:p w:rsidR="0058381E" w:rsidRPr="00FD0E6D" w:rsidRDefault="0058381E" w:rsidP="005E0C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58381E" w:rsidTr="000A43FE">
        <w:tc>
          <w:tcPr>
            <w:tcW w:w="2074" w:type="dxa"/>
            <w:vAlign w:val="bottom"/>
          </w:tcPr>
          <w:p w:rsidR="0058381E" w:rsidRPr="00A44660" w:rsidRDefault="0058381E" w:rsidP="00D60F3D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466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743" w:type="dxa"/>
            <w:vAlign w:val="bottom"/>
          </w:tcPr>
          <w:p w:rsidR="0058381E" w:rsidRPr="0058381E" w:rsidRDefault="0058381E" w:rsidP="003F23F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66" w:type="dxa"/>
            <w:vAlign w:val="bottom"/>
          </w:tcPr>
          <w:p w:rsidR="0058381E" w:rsidRPr="0058381E" w:rsidRDefault="0058381E" w:rsidP="003F23F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9" w:type="dxa"/>
            <w:vAlign w:val="bottom"/>
          </w:tcPr>
          <w:p w:rsidR="0058381E" w:rsidRPr="0058381E" w:rsidRDefault="0058381E" w:rsidP="00C336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17146,00</w:t>
            </w:r>
          </w:p>
        </w:tc>
        <w:tc>
          <w:tcPr>
            <w:tcW w:w="1390" w:type="dxa"/>
            <w:vAlign w:val="bottom"/>
          </w:tcPr>
          <w:p w:rsidR="0058381E" w:rsidRPr="0058381E" w:rsidRDefault="0058381E" w:rsidP="00C336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13028,3</w:t>
            </w:r>
          </w:p>
        </w:tc>
        <w:tc>
          <w:tcPr>
            <w:tcW w:w="1298" w:type="dxa"/>
            <w:gridSpan w:val="2"/>
            <w:vAlign w:val="bottom"/>
          </w:tcPr>
          <w:p w:rsidR="0058381E" w:rsidRPr="00FD0E6D" w:rsidRDefault="00CF5F97" w:rsidP="005E0C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4 117,7</w:t>
            </w:r>
          </w:p>
        </w:tc>
        <w:tc>
          <w:tcPr>
            <w:tcW w:w="1211" w:type="dxa"/>
            <w:vAlign w:val="bottom"/>
          </w:tcPr>
          <w:p w:rsidR="0058381E" w:rsidRPr="00FD0E6D" w:rsidRDefault="00CF5F97" w:rsidP="005E0C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76,0</w:t>
            </w:r>
          </w:p>
        </w:tc>
      </w:tr>
      <w:tr w:rsidR="0058381E" w:rsidTr="000A43FE">
        <w:tc>
          <w:tcPr>
            <w:tcW w:w="2074" w:type="dxa"/>
            <w:vAlign w:val="center"/>
          </w:tcPr>
          <w:p w:rsidR="0058381E" w:rsidRPr="00A44660" w:rsidRDefault="0058381E" w:rsidP="002875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660">
              <w:rPr>
                <w:rFonts w:ascii="TimesNewRomanPSMT" w:eastAsia="Times New Roman" w:hAnsi="TimesNewRomanPSMT" w:cs="Times New Roman"/>
                <w:b/>
                <w:color w:val="000000"/>
                <w:sz w:val="18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743" w:type="dxa"/>
          </w:tcPr>
          <w:p w:rsidR="0058381E" w:rsidRPr="0058381E" w:rsidRDefault="0058381E" w:rsidP="003F23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66" w:type="dxa"/>
          </w:tcPr>
          <w:p w:rsidR="0058381E" w:rsidRPr="0058381E" w:rsidRDefault="0058381E" w:rsidP="003F23F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Align w:val="bottom"/>
          </w:tcPr>
          <w:p w:rsidR="0058381E" w:rsidRPr="0058381E" w:rsidRDefault="0058381E" w:rsidP="00C336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381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2048,06</w:t>
            </w:r>
          </w:p>
        </w:tc>
        <w:tc>
          <w:tcPr>
            <w:tcW w:w="1390" w:type="dxa"/>
            <w:vAlign w:val="bottom"/>
          </w:tcPr>
          <w:p w:rsidR="0058381E" w:rsidRPr="0058381E" w:rsidRDefault="0058381E" w:rsidP="00C336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381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2048,06</w:t>
            </w:r>
          </w:p>
        </w:tc>
        <w:tc>
          <w:tcPr>
            <w:tcW w:w="1298" w:type="dxa"/>
            <w:gridSpan w:val="2"/>
            <w:vAlign w:val="bottom"/>
          </w:tcPr>
          <w:p w:rsidR="0058381E" w:rsidRPr="00FD0E6D" w:rsidRDefault="002F2D17" w:rsidP="005E0C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1" w:type="dxa"/>
            <w:vAlign w:val="bottom"/>
          </w:tcPr>
          <w:p w:rsidR="0058381E" w:rsidRPr="00FD0E6D" w:rsidRDefault="002F2D17" w:rsidP="005E0C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58381E" w:rsidTr="000A43FE">
        <w:tc>
          <w:tcPr>
            <w:tcW w:w="2074" w:type="dxa"/>
            <w:vAlign w:val="bottom"/>
          </w:tcPr>
          <w:p w:rsidR="0058381E" w:rsidRPr="00A44660" w:rsidRDefault="0058381E" w:rsidP="00D60F3D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466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743" w:type="dxa"/>
            <w:vAlign w:val="bottom"/>
          </w:tcPr>
          <w:p w:rsidR="0058381E" w:rsidRPr="0058381E" w:rsidRDefault="0058381E" w:rsidP="003F23F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66" w:type="dxa"/>
            <w:vAlign w:val="bottom"/>
          </w:tcPr>
          <w:p w:rsidR="0058381E" w:rsidRPr="0058381E" w:rsidRDefault="0058381E" w:rsidP="003F23F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89" w:type="dxa"/>
            <w:vAlign w:val="bottom"/>
          </w:tcPr>
          <w:p w:rsidR="0058381E" w:rsidRPr="0058381E" w:rsidRDefault="0058381E" w:rsidP="00C336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2048,06</w:t>
            </w:r>
          </w:p>
        </w:tc>
        <w:tc>
          <w:tcPr>
            <w:tcW w:w="1390" w:type="dxa"/>
            <w:vAlign w:val="bottom"/>
          </w:tcPr>
          <w:p w:rsidR="0058381E" w:rsidRPr="0058381E" w:rsidRDefault="0058381E" w:rsidP="00C336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2048,06</w:t>
            </w:r>
          </w:p>
        </w:tc>
        <w:tc>
          <w:tcPr>
            <w:tcW w:w="1298" w:type="dxa"/>
            <w:gridSpan w:val="2"/>
            <w:vAlign w:val="bottom"/>
          </w:tcPr>
          <w:p w:rsidR="0058381E" w:rsidRPr="00FD0E6D" w:rsidRDefault="002F2D17" w:rsidP="005E0C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1" w:type="dxa"/>
            <w:vAlign w:val="bottom"/>
          </w:tcPr>
          <w:p w:rsidR="0058381E" w:rsidRPr="00FD0E6D" w:rsidRDefault="002F2D17" w:rsidP="005E0C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58381E" w:rsidTr="000A43FE">
        <w:tc>
          <w:tcPr>
            <w:tcW w:w="2074" w:type="dxa"/>
            <w:vAlign w:val="center"/>
          </w:tcPr>
          <w:p w:rsidR="0058381E" w:rsidRPr="00A44660" w:rsidRDefault="0058381E" w:rsidP="002875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660">
              <w:rPr>
                <w:rFonts w:ascii="TimesNewRomanPSMT" w:eastAsia="Times New Roman" w:hAnsi="TimesNewRomanPSMT" w:cs="Times New Roman"/>
                <w:b/>
                <w:color w:val="000000"/>
                <w:sz w:val="18"/>
                <w:lang w:eastAsia="ru-RU"/>
              </w:rPr>
              <w:t xml:space="preserve">Средства массовой информации </w:t>
            </w:r>
          </w:p>
        </w:tc>
        <w:tc>
          <w:tcPr>
            <w:tcW w:w="743" w:type="dxa"/>
          </w:tcPr>
          <w:p w:rsidR="0058381E" w:rsidRPr="0058381E" w:rsidRDefault="0058381E" w:rsidP="003F23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66" w:type="dxa"/>
          </w:tcPr>
          <w:p w:rsidR="0058381E" w:rsidRPr="0058381E" w:rsidRDefault="0058381E" w:rsidP="003F23F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Align w:val="bottom"/>
          </w:tcPr>
          <w:p w:rsidR="0058381E" w:rsidRPr="0058381E" w:rsidRDefault="0058381E" w:rsidP="00C336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381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955,00</w:t>
            </w:r>
          </w:p>
        </w:tc>
        <w:tc>
          <w:tcPr>
            <w:tcW w:w="1390" w:type="dxa"/>
            <w:vAlign w:val="bottom"/>
          </w:tcPr>
          <w:p w:rsidR="0058381E" w:rsidRPr="0058381E" w:rsidRDefault="0058381E" w:rsidP="00C336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381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955,00</w:t>
            </w:r>
          </w:p>
        </w:tc>
        <w:tc>
          <w:tcPr>
            <w:tcW w:w="1298" w:type="dxa"/>
            <w:gridSpan w:val="2"/>
            <w:vAlign w:val="bottom"/>
          </w:tcPr>
          <w:p w:rsidR="0058381E" w:rsidRPr="00FD0E6D" w:rsidRDefault="0058381E" w:rsidP="005E0C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1" w:type="dxa"/>
            <w:vAlign w:val="bottom"/>
          </w:tcPr>
          <w:p w:rsidR="0058381E" w:rsidRPr="00FD0E6D" w:rsidRDefault="0058381E" w:rsidP="005E0C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58381E" w:rsidTr="000A43FE">
        <w:tc>
          <w:tcPr>
            <w:tcW w:w="2074" w:type="dxa"/>
            <w:vAlign w:val="bottom"/>
          </w:tcPr>
          <w:p w:rsidR="0058381E" w:rsidRPr="00A44660" w:rsidRDefault="0058381E" w:rsidP="00D60F3D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466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Периодическая печать и издательства</w:t>
            </w:r>
          </w:p>
        </w:tc>
        <w:tc>
          <w:tcPr>
            <w:tcW w:w="743" w:type="dxa"/>
            <w:vAlign w:val="bottom"/>
          </w:tcPr>
          <w:p w:rsidR="0058381E" w:rsidRPr="0058381E" w:rsidRDefault="0058381E" w:rsidP="003F23F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66" w:type="dxa"/>
            <w:vAlign w:val="bottom"/>
          </w:tcPr>
          <w:p w:rsidR="0058381E" w:rsidRPr="0058381E" w:rsidRDefault="0058381E" w:rsidP="003F23F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89" w:type="dxa"/>
            <w:vAlign w:val="bottom"/>
          </w:tcPr>
          <w:p w:rsidR="0058381E" w:rsidRPr="0058381E" w:rsidRDefault="0058381E" w:rsidP="00C336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955,00</w:t>
            </w:r>
          </w:p>
        </w:tc>
        <w:tc>
          <w:tcPr>
            <w:tcW w:w="1390" w:type="dxa"/>
            <w:vAlign w:val="bottom"/>
          </w:tcPr>
          <w:p w:rsidR="0058381E" w:rsidRPr="0058381E" w:rsidRDefault="0058381E" w:rsidP="00C336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955,00</w:t>
            </w:r>
          </w:p>
        </w:tc>
        <w:tc>
          <w:tcPr>
            <w:tcW w:w="1298" w:type="dxa"/>
            <w:gridSpan w:val="2"/>
            <w:vAlign w:val="bottom"/>
          </w:tcPr>
          <w:p w:rsidR="0058381E" w:rsidRPr="00FD0E6D" w:rsidRDefault="0058381E" w:rsidP="005E0C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1" w:type="dxa"/>
            <w:vAlign w:val="bottom"/>
          </w:tcPr>
          <w:p w:rsidR="0058381E" w:rsidRPr="00FD0E6D" w:rsidRDefault="0058381E" w:rsidP="005E0C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58381E" w:rsidTr="000A43FE">
        <w:tc>
          <w:tcPr>
            <w:tcW w:w="2074" w:type="dxa"/>
            <w:vAlign w:val="center"/>
          </w:tcPr>
          <w:p w:rsidR="0058381E" w:rsidRPr="00A44660" w:rsidRDefault="0058381E" w:rsidP="002875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660">
              <w:rPr>
                <w:rFonts w:ascii="TimesNewRomanPSMT" w:eastAsia="Times New Roman" w:hAnsi="TimesNewRomanPSMT" w:cs="Times New Roman"/>
                <w:b/>
                <w:color w:val="000000"/>
                <w:sz w:val="18"/>
                <w:lang w:eastAsia="ru-RU"/>
              </w:rPr>
              <w:t>Межбюджетные трансферты</w:t>
            </w:r>
            <w:r w:rsidRPr="00A44660">
              <w:rPr>
                <w:rFonts w:ascii="TimesNewRomanPSMT" w:eastAsia="Times New Roman" w:hAnsi="TimesNewRomanPSMT" w:cs="Times New Roman"/>
                <w:b/>
                <w:color w:val="000000"/>
                <w:sz w:val="18"/>
                <w:szCs w:val="18"/>
                <w:lang w:eastAsia="ru-RU"/>
              </w:rPr>
              <w:br/>
            </w:r>
            <w:r w:rsidRPr="00A44660">
              <w:rPr>
                <w:rFonts w:ascii="TimesNewRomanPSMT" w:eastAsia="Times New Roman" w:hAnsi="TimesNewRomanPSMT" w:cs="Times New Roman"/>
                <w:b/>
                <w:color w:val="000000"/>
                <w:sz w:val="18"/>
                <w:lang w:eastAsia="ru-RU"/>
              </w:rPr>
              <w:t>общего характера</w:t>
            </w:r>
          </w:p>
        </w:tc>
        <w:tc>
          <w:tcPr>
            <w:tcW w:w="743" w:type="dxa"/>
          </w:tcPr>
          <w:p w:rsidR="0058381E" w:rsidRPr="0058381E" w:rsidRDefault="0058381E" w:rsidP="003F23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66" w:type="dxa"/>
          </w:tcPr>
          <w:p w:rsidR="0058381E" w:rsidRPr="0058381E" w:rsidRDefault="0058381E" w:rsidP="003F23F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vAlign w:val="bottom"/>
          </w:tcPr>
          <w:p w:rsidR="0058381E" w:rsidRPr="0058381E" w:rsidRDefault="0058381E" w:rsidP="00C336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381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34330,80</w:t>
            </w:r>
          </w:p>
        </w:tc>
        <w:tc>
          <w:tcPr>
            <w:tcW w:w="1390" w:type="dxa"/>
            <w:vAlign w:val="bottom"/>
          </w:tcPr>
          <w:p w:rsidR="0058381E" w:rsidRPr="0058381E" w:rsidRDefault="0058381E" w:rsidP="00C336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381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34330,80</w:t>
            </w:r>
          </w:p>
        </w:tc>
        <w:tc>
          <w:tcPr>
            <w:tcW w:w="1298" w:type="dxa"/>
            <w:gridSpan w:val="2"/>
            <w:vAlign w:val="bottom"/>
          </w:tcPr>
          <w:p w:rsidR="0058381E" w:rsidRPr="00FD0E6D" w:rsidRDefault="0058381E" w:rsidP="005E0C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1" w:type="dxa"/>
            <w:vAlign w:val="bottom"/>
          </w:tcPr>
          <w:p w:rsidR="0058381E" w:rsidRPr="00FD0E6D" w:rsidRDefault="0058381E" w:rsidP="005E0C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58381E" w:rsidTr="000A43FE">
        <w:tc>
          <w:tcPr>
            <w:tcW w:w="2074" w:type="dxa"/>
            <w:vAlign w:val="bottom"/>
          </w:tcPr>
          <w:p w:rsidR="0058381E" w:rsidRPr="00F2205C" w:rsidRDefault="0058381E" w:rsidP="00D60F3D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220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43" w:type="dxa"/>
            <w:vAlign w:val="bottom"/>
          </w:tcPr>
          <w:p w:rsidR="0058381E" w:rsidRPr="0058381E" w:rsidRDefault="0058381E" w:rsidP="003F23F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66" w:type="dxa"/>
            <w:vAlign w:val="bottom"/>
          </w:tcPr>
          <w:p w:rsidR="0058381E" w:rsidRPr="0058381E" w:rsidRDefault="0058381E" w:rsidP="003F23F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9" w:type="dxa"/>
            <w:vAlign w:val="bottom"/>
          </w:tcPr>
          <w:p w:rsidR="0058381E" w:rsidRPr="0058381E" w:rsidRDefault="0058381E" w:rsidP="00C336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4246,90</w:t>
            </w:r>
          </w:p>
        </w:tc>
        <w:tc>
          <w:tcPr>
            <w:tcW w:w="1390" w:type="dxa"/>
            <w:vAlign w:val="bottom"/>
          </w:tcPr>
          <w:p w:rsidR="0058381E" w:rsidRPr="0058381E" w:rsidRDefault="0058381E" w:rsidP="00C336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4246,90</w:t>
            </w:r>
          </w:p>
        </w:tc>
        <w:tc>
          <w:tcPr>
            <w:tcW w:w="1298" w:type="dxa"/>
            <w:gridSpan w:val="2"/>
            <w:vAlign w:val="bottom"/>
          </w:tcPr>
          <w:p w:rsidR="0058381E" w:rsidRPr="00FD0E6D" w:rsidRDefault="0058381E" w:rsidP="005E0C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1" w:type="dxa"/>
            <w:vAlign w:val="bottom"/>
          </w:tcPr>
          <w:p w:rsidR="0058381E" w:rsidRPr="00FD0E6D" w:rsidRDefault="0058381E" w:rsidP="005E0C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58381E" w:rsidTr="000A43FE">
        <w:tc>
          <w:tcPr>
            <w:tcW w:w="2074" w:type="dxa"/>
            <w:vAlign w:val="bottom"/>
          </w:tcPr>
          <w:p w:rsidR="0058381E" w:rsidRPr="00F2205C" w:rsidRDefault="0058381E" w:rsidP="00D60F3D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220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Иные дотации </w:t>
            </w:r>
          </w:p>
        </w:tc>
        <w:tc>
          <w:tcPr>
            <w:tcW w:w="743" w:type="dxa"/>
            <w:vAlign w:val="bottom"/>
          </w:tcPr>
          <w:p w:rsidR="0058381E" w:rsidRPr="0058381E" w:rsidRDefault="0058381E" w:rsidP="003F23F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66" w:type="dxa"/>
            <w:vAlign w:val="bottom"/>
          </w:tcPr>
          <w:p w:rsidR="0058381E" w:rsidRPr="0058381E" w:rsidRDefault="0058381E" w:rsidP="003F23F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89" w:type="dxa"/>
            <w:vAlign w:val="bottom"/>
          </w:tcPr>
          <w:p w:rsidR="0058381E" w:rsidRPr="0058381E" w:rsidRDefault="0058381E" w:rsidP="00C336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25202,10</w:t>
            </w:r>
          </w:p>
        </w:tc>
        <w:tc>
          <w:tcPr>
            <w:tcW w:w="1390" w:type="dxa"/>
            <w:vAlign w:val="bottom"/>
          </w:tcPr>
          <w:p w:rsidR="0058381E" w:rsidRPr="0058381E" w:rsidRDefault="0058381E" w:rsidP="00C336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25202,10</w:t>
            </w:r>
          </w:p>
        </w:tc>
        <w:tc>
          <w:tcPr>
            <w:tcW w:w="1298" w:type="dxa"/>
            <w:gridSpan w:val="2"/>
            <w:vAlign w:val="bottom"/>
          </w:tcPr>
          <w:p w:rsidR="0058381E" w:rsidRPr="00FD0E6D" w:rsidRDefault="0058381E" w:rsidP="005E0C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1" w:type="dxa"/>
            <w:vAlign w:val="bottom"/>
          </w:tcPr>
          <w:p w:rsidR="0058381E" w:rsidRPr="00FD0E6D" w:rsidRDefault="0058381E" w:rsidP="005E0C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58381E" w:rsidTr="000A43FE">
        <w:tc>
          <w:tcPr>
            <w:tcW w:w="2074" w:type="dxa"/>
            <w:vAlign w:val="bottom"/>
          </w:tcPr>
          <w:p w:rsidR="0058381E" w:rsidRPr="00F2205C" w:rsidRDefault="0058381E" w:rsidP="00D60F3D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220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43" w:type="dxa"/>
            <w:vAlign w:val="bottom"/>
          </w:tcPr>
          <w:p w:rsidR="0058381E" w:rsidRPr="0058381E" w:rsidRDefault="0058381E" w:rsidP="003F23F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66" w:type="dxa"/>
            <w:vAlign w:val="bottom"/>
          </w:tcPr>
          <w:p w:rsidR="0058381E" w:rsidRPr="0058381E" w:rsidRDefault="0058381E" w:rsidP="003F23F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9" w:type="dxa"/>
            <w:vAlign w:val="bottom"/>
          </w:tcPr>
          <w:p w:rsidR="0058381E" w:rsidRPr="0058381E" w:rsidRDefault="0058381E" w:rsidP="00C336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4881,80</w:t>
            </w:r>
          </w:p>
        </w:tc>
        <w:tc>
          <w:tcPr>
            <w:tcW w:w="1390" w:type="dxa"/>
            <w:vAlign w:val="bottom"/>
          </w:tcPr>
          <w:p w:rsidR="0058381E" w:rsidRPr="0058381E" w:rsidRDefault="0058381E" w:rsidP="00C336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38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4881,80</w:t>
            </w:r>
          </w:p>
        </w:tc>
        <w:tc>
          <w:tcPr>
            <w:tcW w:w="1298" w:type="dxa"/>
            <w:gridSpan w:val="2"/>
            <w:vAlign w:val="bottom"/>
          </w:tcPr>
          <w:p w:rsidR="0058381E" w:rsidRPr="00FD0E6D" w:rsidRDefault="0058381E" w:rsidP="005E0C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1" w:type="dxa"/>
            <w:vAlign w:val="bottom"/>
          </w:tcPr>
          <w:p w:rsidR="0058381E" w:rsidRPr="00FD0E6D" w:rsidRDefault="0058381E" w:rsidP="005E0C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6B2E8D" w:rsidTr="000A43FE">
        <w:tc>
          <w:tcPr>
            <w:tcW w:w="2074" w:type="dxa"/>
            <w:vAlign w:val="bottom"/>
          </w:tcPr>
          <w:p w:rsidR="006B2E8D" w:rsidRPr="006B2E8D" w:rsidRDefault="006B2E8D" w:rsidP="00C3365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2E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43" w:type="dxa"/>
            <w:vAlign w:val="bottom"/>
          </w:tcPr>
          <w:p w:rsidR="006B2E8D" w:rsidRPr="006B2E8D" w:rsidRDefault="006B2E8D" w:rsidP="00C336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2E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6" w:type="dxa"/>
            <w:vAlign w:val="bottom"/>
          </w:tcPr>
          <w:p w:rsidR="006B2E8D" w:rsidRPr="006B2E8D" w:rsidRDefault="006B2E8D" w:rsidP="00C336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2E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9" w:type="dxa"/>
            <w:vAlign w:val="bottom"/>
          </w:tcPr>
          <w:p w:rsidR="006B2E8D" w:rsidRPr="006B2E8D" w:rsidRDefault="006B2E8D" w:rsidP="00C336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2E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520984,79</w:t>
            </w:r>
          </w:p>
        </w:tc>
        <w:tc>
          <w:tcPr>
            <w:tcW w:w="1390" w:type="dxa"/>
            <w:vAlign w:val="bottom"/>
          </w:tcPr>
          <w:p w:rsidR="006B2E8D" w:rsidRPr="006B2E8D" w:rsidRDefault="006B2E8D" w:rsidP="00C336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2E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491587,70</w:t>
            </w:r>
          </w:p>
        </w:tc>
        <w:tc>
          <w:tcPr>
            <w:tcW w:w="1298" w:type="dxa"/>
            <w:gridSpan w:val="2"/>
            <w:vAlign w:val="bottom"/>
          </w:tcPr>
          <w:p w:rsidR="006B2E8D" w:rsidRPr="006B2E8D" w:rsidRDefault="006B2E8D" w:rsidP="005E0C7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B2E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29 397,09</w:t>
            </w:r>
          </w:p>
        </w:tc>
        <w:tc>
          <w:tcPr>
            <w:tcW w:w="1211" w:type="dxa"/>
            <w:vAlign w:val="bottom"/>
          </w:tcPr>
          <w:p w:rsidR="006B2E8D" w:rsidRPr="006B2E8D" w:rsidRDefault="006B2E8D" w:rsidP="005E0C7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B2E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94,4</w:t>
            </w:r>
          </w:p>
        </w:tc>
      </w:tr>
    </w:tbl>
    <w:p w:rsidR="0092641F" w:rsidRDefault="0092641F" w:rsidP="00117B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05B" w:rsidRDefault="004D605B" w:rsidP="004D605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A5CA6" w:rsidRPr="006A5CA6">
        <w:rPr>
          <w:rFonts w:ascii="Times New Roman" w:hAnsi="Times New Roman" w:cs="Times New Roman"/>
          <w:sz w:val="24"/>
          <w:szCs w:val="24"/>
        </w:rPr>
        <w:t xml:space="preserve">Структура расходов районного бюджета </w:t>
      </w: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муниципального образования </w:t>
      </w:r>
      <w:proofErr w:type="spellStart"/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Рубцовский</w:t>
      </w:r>
      <w:proofErr w:type="spellEnd"/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район Алтайского края за 201</w:t>
      </w:r>
      <w:r w:rsidR="009F4F7D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9-2020</w:t>
      </w: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год представлена в таблице: </w:t>
      </w:r>
    </w:p>
    <w:p w:rsidR="004D605B" w:rsidRDefault="004D605B" w:rsidP="004D605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0"/>
          <w:lang w:eastAsia="ru-RU"/>
        </w:rPr>
      </w:pPr>
    </w:p>
    <w:p w:rsidR="004D605B" w:rsidRDefault="004D605B" w:rsidP="00074A5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0"/>
          <w:lang w:eastAsia="ru-RU"/>
        </w:rPr>
      </w:pPr>
      <w:r w:rsidRPr="009F6058">
        <w:rPr>
          <w:rFonts w:ascii="TimesNewRomanPSMT" w:eastAsia="Times New Roman" w:hAnsi="TimesNewRomanPSMT" w:cs="Times New Roman"/>
          <w:color w:val="000000"/>
          <w:sz w:val="20"/>
          <w:lang w:eastAsia="ru-RU"/>
        </w:rPr>
        <w:t>Таблица №</w:t>
      </w:r>
      <w:r w:rsidR="00C84827">
        <w:rPr>
          <w:rFonts w:ascii="TimesNewRomanPSMT" w:eastAsia="Times New Roman" w:hAnsi="TimesNewRomanPSMT" w:cs="Times New Roman"/>
          <w:color w:val="000000"/>
          <w:sz w:val="20"/>
          <w:lang w:eastAsia="ru-RU"/>
        </w:rPr>
        <w:t>5</w:t>
      </w:r>
      <w:r w:rsidRPr="009F6058">
        <w:rPr>
          <w:rFonts w:ascii="TimesNewRomanPSMT" w:eastAsia="Times New Roman" w:hAnsi="TimesNewRomanPSMT" w:cs="Times New Roman"/>
          <w:color w:val="000000"/>
          <w:sz w:val="20"/>
          <w:lang w:eastAsia="ru-RU"/>
        </w:rPr>
        <w:t xml:space="preserve"> </w:t>
      </w:r>
      <w:r>
        <w:rPr>
          <w:rFonts w:ascii="TimesNewRomanPSMT" w:eastAsia="Times New Roman" w:hAnsi="TimesNewRomanPSMT" w:cs="Times New Roman"/>
          <w:color w:val="000000"/>
          <w:sz w:val="20"/>
          <w:lang w:eastAsia="ru-RU"/>
        </w:rPr>
        <w:t xml:space="preserve">                                                                                                                                </w:t>
      </w:r>
      <w:r w:rsidR="00074A5C">
        <w:rPr>
          <w:rFonts w:ascii="TimesNewRomanPSMT" w:eastAsia="Times New Roman" w:hAnsi="TimesNewRomanPSMT" w:cs="Times New Roman"/>
          <w:color w:val="000000"/>
          <w:sz w:val="20"/>
          <w:lang w:eastAsia="ru-RU"/>
        </w:rPr>
        <w:t xml:space="preserve">    </w:t>
      </w:r>
      <w:r>
        <w:rPr>
          <w:rFonts w:ascii="TimesNewRomanPSMT" w:eastAsia="Times New Roman" w:hAnsi="TimesNewRomanPSMT" w:cs="Times New Roman"/>
          <w:color w:val="000000"/>
          <w:sz w:val="20"/>
          <w:lang w:eastAsia="ru-RU"/>
        </w:rPr>
        <w:t xml:space="preserve">        </w:t>
      </w:r>
    </w:p>
    <w:p w:rsidR="006A5CA6" w:rsidRPr="006A5CA6" w:rsidRDefault="006A5CA6" w:rsidP="006A5CA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1924"/>
        <w:gridCol w:w="1843"/>
        <w:gridCol w:w="1559"/>
        <w:gridCol w:w="1701"/>
        <w:gridCol w:w="851"/>
      </w:tblGrid>
      <w:tr w:rsidR="00461FB3" w:rsidRPr="006A5CA6" w:rsidTr="00B678AA">
        <w:trPr>
          <w:trHeight w:val="820"/>
        </w:trPr>
        <w:tc>
          <w:tcPr>
            <w:tcW w:w="3544" w:type="dxa"/>
            <w:gridSpan w:val="2"/>
          </w:tcPr>
          <w:p w:rsidR="00461FB3" w:rsidRPr="004157B1" w:rsidRDefault="00461FB3" w:rsidP="004D6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7B1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843" w:type="dxa"/>
          </w:tcPr>
          <w:p w:rsidR="00461FB3" w:rsidRPr="004157B1" w:rsidRDefault="00461FB3" w:rsidP="009F4F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7B1">
              <w:rPr>
                <w:rFonts w:ascii="Times New Roman" w:hAnsi="Times New Roman" w:cs="Times New Roman"/>
                <w:sz w:val="18"/>
                <w:szCs w:val="18"/>
              </w:rPr>
              <w:t>Исполнение бюджета за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157B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559" w:type="dxa"/>
          </w:tcPr>
          <w:p w:rsidR="00461FB3" w:rsidRPr="004157B1" w:rsidRDefault="00461FB3" w:rsidP="004D6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Исполнение бюджета за 2020</w:t>
            </w:r>
            <w:r w:rsidRPr="004157B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</w:tcPr>
          <w:p w:rsidR="00461FB3" w:rsidRPr="004157B1" w:rsidRDefault="00B678AA" w:rsidP="004D6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7B1">
              <w:rPr>
                <w:rFonts w:ascii="Times New Roman" w:hAnsi="Times New Roman" w:cs="Times New Roman"/>
                <w:sz w:val="18"/>
                <w:szCs w:val="18"/>
              </w:rPr>
              <w:t>Прирост (снижение) расходов</w:t>
            </w:r>
          </w:p>
        </w:tc>
        <w:tc>
          <w:tcPr>
            <w:tcW w:w="851" w:type="dxa"/>
          </w:tcPr>
          <w:p w:rsidR="00461FB3" w:rsidRPr="004157B1" w:rsidRDefault="00B678AA" w:rsidP="004D6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461FB3" w:rsidRPr="006A5CA6" w:rsidTr="00B678AA">
        <w:trPr>
          <w:trHeight w:val="330"/>
        </w:trPr>
        <w:tc>
          <w:tcPr>
            <w:tcW w:w="1620" w:type="dxa"/>
          </w:tcPr>
          <w:p w:rsidR="00461FB3" w:rsidRPr="004157B1" w:rsidRDefault="00461FB3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8" w:type="dxa"/>
            <w:gridSpan w:val="5"/>
          </w:tcPr>
          <w:p w:rsidR="00461FB3" w:rsidRPr="004157B1" w:rsidRDefault="00461FB3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7B1">
              <w:rPr>
                <w:rFonts w:ascii="Times New Roman" w:hAnsi="Times New Roman" w:cs="Times New Roman"/>
                <w:sz w:val="18"/>
                <w:szCs w:val="18"/>
              </w:rPr>
              <w:t xml:space="preserve">Расходы, всего   </w:t>
            </w:r>
          </w:p>
        </w:tc>
      </w:tr>
      <w:tr w:rsidR="00461FB3" w:rsidRPr="006A5CA6" w:rsidTr="00B678AA">
        <w:trPr>
          <w:trHeight w:val="315"/>
        </w:trPr>
        <w:tc>
          <w:tcPr>
            <w:tcW w:w="3544" w:type="dxa"/>
            <w:gridSpan w:val="2"/>
          </w:tcPr>
          <w:p w:rsidR="00461FB3" w:rsidRPr="004157B1" w:rsidRDefault="00461FB3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7B1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843" w:type="dxa"/>
            <w:shd w:val="clear" w:color="auto" w:fill="auto"/>
          </w:tcPr>
          <w:p w:rsidR="00461FB3" w:rsidRPr="007D60DC" w:rsidRDefault="00461FB3" w:rsidP="004D60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0D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469767,42</w:t>
            </w:r>
          </w:p>
        </w:tc>
        <w:tc>
          <w:tcPr>
            <w:tcW w:w="1559" w:type="dxa"/>
            <w:shd w:val="clear" w:color="auto" w:fill="auto"/>
          </w:tcPr>
          <w:p w:rsidR="00461FB3" w:rsidRPr="004157B1" w:rsidRDefault="00461FB3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E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491587,70</w:t>
            </w:r>
          </w:p>
        </w:tc>
        <w:tc>
          <w:tcPr>
            <w:tcW w:w="1701" w:type="dxa"/>
          </w:tcPr>
          <w:p w:rsidR="00461FB3" w:rsidRPr="00EA68E3" w:rsidRDefault="0074541E" w:rsidP="004D60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68E3">
              <w:rPr>
                <w:rFonts w:ascii="Times New Roman" w:hAnsi="Times New Roman" w:cs="Times New Roman"/>
                <w:b/>
                <w:sz w:val="18"/>
                <w:szCs w:val="18"/>
              </w:rPr>
              <w:t>21820,28</w:t>
            </w:r>
          </w:p>
        </w:tc>
        <w:tc>
          <w:tcPr>
            <w:tcW w:w="851" w:type="dxa"/>
          </w:tcPr>
          <w:p w:rsidR="00461FB3" w:rsidRPr="00EA68E3" w:rsidRDefault="0074541E" w:rsidP="004D60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68E3">
              <w:rPr>
                <w:rFonts w:ascii="Times New Roman" w:hAnsi="Times New Roman" w:cs="Times New Roman"/>
                <w:b/>
                <w:sz w:val="18"/>
                <w:szCs w:val="18"/>
              </w:rPr>
              <w:t>104,6</w:t>
            </w:r>
          </w:p>
        </w:tc>
      </w:tr>
      <w:tr w:rsidR="00461FB3" w:rsidRPr="006A5CA6" w:rsidTr="00B678AA">
        <w:trPr>
          <w:trHeight w:val="315"/>
        </w:trPr>
        <w:tc>
          <w:tcPr>
            <w:tcW w:w="1620" w:type="dxa"/>
          </w:tcPr>
          <w:p w:rsidR="00461FB3" w:rsidRPr="004157B1" w:rsidRDefault="00461FB3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8" w:type="dxa"/>
            <w:gridSpan w:val="5"/>
          </w:tcPr>
          <w:p w:rsidR="00461FB3" w:rsidRPr="004157B1" w:rsidRDefault="00461FB3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7B1">
              <w:rPr>
                <w:rFonts w:ascii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</w:tr>
      <w:tr w:rsidR="00461FB3" w:rsidRPr="006A5CA6" w:rsidTr="00B678AA">
        <w:trPr>
          <w:trHeight w:val="315"/>
        </w:trPr>
        <w:tc>
          <w:tcPr>
            <w:tcW w:w="3544" w:type="dxa"/>
            <w:gridSpan w:val="2"/>
          </w:tcPr>
          <w:p w:rsidR="00461FB3" w:rsidRPr="004157B1" w:rsidRDefault="00461FB3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7B1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843" w:type="dxa"/>
            <w:shd w:val="clear" w:color="auto" w:fill="auto"/>
          </w:tcPr>
          <w:p w:rsidR="00461FB3" w:rsidRPr="004157B1" w:rsidRDefault="00461FB3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7B1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28572,14</w:t>
            </w:r>
          </w:p>
        </w:tc>
        <w:tc>
          <w:tcPr>
            <w:tcW w:w="1559" w:type="dxa"/>
            <w:shd w:val="clear" w:color="auto" w:fill="auto"/>
          </w:tcPr>
          <w:p w:rsidR="00461FB3" w:rsidRPr="007D60DC" w:rsidRDefault="00461FB3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60D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28790,04</w:t>
            </w:r>
          </w:p>
        </w:tc>
        <w:tc>
          <w:tcPr>
            <w:tcW w:w="1701" w:type="dxa"/>
          </w:tcPr>
          <w:p w:rsidR="00461FB3" w:rsidRPr="004157B1" w:rsidRDefault="0074541E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217,9</w:t>
            </w:r>
          </w:p>
        </w:tc>
        <w:tc>
          <w:tcPr>
            <w:tcW w:w="851" w:type="dxa"/>
          </w:tcPr>
          <w:p w:rsidR="00461FB3" w:rsidRPr="004157B1" w:rsidRDefault="0074541E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100,8</w:t>
            </w:r>
          </w:p>
        </w:tc>
      </w:tr>
      <w:tr w:rsidR="00461FB3" w:rsidRPr="006A5CA6" w:rsidTr="00B678AA">
        <w:trPr>
          <w:trHeight w:val="315"/>
        </w:trPr>
        <w:tc>
          <w:tcPr>
            <w:tcW w:w="1620" w:type="dxa"/>
          </w:tcPr>
          <w:p w:rsidR="00461FB3" w:rsidRPr="007D60DC" w:rsidRDefault="00461FB3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8" w:type="dxa"/>
            <w:gridSpan w:val="5"/>
          </w:tcPr>
          <w:p w:rsidR="00461FB3" w:rsidRPr="007D60DC" w:rsidRDefault="00461FB3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60DC">
              <w:rPr>
                <w:rFonts w:ascii="Times New Roman" w:hAnsi="Times New Roman" w:cs="Times New Roman"/>
                <w:sz w:val="18"/>
                <w:szCs w:val="18"/>
              </w:rPr>
              <w:t>Национальная оборона</w:t>
            </w:r>
          </w:p>
        </w:tc>
      </w:tr>
      <w:tr w:rsidR="00461FB3" w:rsidRPr="006A5CA6" w:rsidTr="00B678AA">
        <w:trPr>
          <w:trHeight w:val="315"/>
        </w:trPr>
        <w:tc>
          <w:tcPr>
            <w:tcW w:w="3544" w:type="dxa"/>
            <w:gridSpan w:val="2"/>
          </w:tcPr>
          <w:p w:rsidR="00461FB3" w:rsidRPr="004157B1" w:rsidRDefault="00461FB3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7B1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843" w:type="dxa"/>
            <w:shd w:val="clear" w:color="auto" w:fill="auto"/>
          </w:tcPr>
          <w:p w:rsidR="00461FB3" w:rsidRPr="004157B1" w:rsidRDefault="00461FB3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7B1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1907,90</w:t>
            </w:r>
          </w:p>
        </w:tc>
        <w:tc>
          <w:tcPr>
            <w:tcW w:w="1559" w:type="dxa"/>
            <w:shd w:val="clear" w:color="auto" w:fill="auto"/>
          </w:tcPr>
          <w:p w:rsidR="00461FB3" w:rsidRPr="007D60DC" w:rsidRDefault="00461FB3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60D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2089,10</w:t>
            </w:r>
          </w:p>
        </w:tc>
        <w:tc>
          <w:tcPr>
            <w:tcW w:w="1701" w:type="dxa"/>
          </w:tcPr>
          <w:p w:rsidR="00461FB3" w:rsidRPr="004157B1" w:rsidRDefault="0074541E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181,2</w:t>
            </w:r>
          </w:p>
        </w:tc>
        <w:tc>
          <w:tcPr>
            <w:tcW w:w="851" w:type="dxa"/>
          </w:tcPr>
          <w:p w:rsidR="00461FB3" w:rsidRPr="004157B1" w:rsidRDefault="0074541E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109,5</w:t>
            </w:r>
          </w:p>
        </w:tc>
      </w:tr>
      <w:tr w:rsidR="00461FB3" w:rsidRPr="006A5CA6" w:rsidTr="00B678AA">
        <w:trPr>
          <w:trHeight w:val="315"/>
        </w:trPr>
        <w:tc>
          <w:tcPr>
            <w:tcW w:w="1620" w:type="dxa"/>
          </w:tcPr>
          <w:p w:rsidR="00461FB3" w:rsidRPr="007D60DC" w:rsidRDefault="00461FB3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8" w:type="dxa"/>
            <w:gridSpan w:val="5"/>
          </w:tcPr>
          <w:p w:rsidR="00461FB3" w:rsidRPr="007D60DC" w:rsidRDefault="00461FB3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60DC">
              <w:rPr>
                <w:rFonts w:ascii="Times New Roman" w:hAnsi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</w:tr>
      <w:tr w:rsidR="00461FB3" w:rsidRPr="006A5CA6" w:rsidTr="00B678AA">
        <w:trPr>
          <w:trHeight w:val="315"/>
        </w:trPr>
        <w:tc>
          <w:tcPr>
            <w:tcW w:w="3544" w:type="dxa"/>
            <w:gridSpan w:val="2"/>
          </w:tcPr>
          <w:p w:rsidR="00461FB3" w:rsidRPr="004157B1" w:rsidRDefault="00461FB3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7B1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843" w:type="dxa"/>
            <w:shd w:val="clear" w:color="auto" w:fill="auto"/>
          </w:tcPr>
          <w:p w:rsidR="00461FB3" w:rsidRPr="004157B1" w:rsidRDefault="00461FB3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7B1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1888,15</w:t>
            </w:r>
          </w:p>
        </w:tc>
        <w:tc>
          <w:tcPr>
            <w:tcW w:w="1559" w:type="dxa"/>
            <w:shd w:val="clear" w:color="auto" w:fill="auto"/>
          </w:tcPr>
          <w:p w:rsidR="00461FB3" w:rsidRPr="007D60DC" w:rsidRDefault="00461FB3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60D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1948,64</w:t>
            </w:r>
          </w:p>
        </w:tc>
        <w:tc>
          <w:tcPr>
            <w:tcW w:w="1701" w:type="dxa"/>
          </w:tcPr>
          <w:p w:rsidR="00461FB3" w:rsidRPr="004157B1" w:rsidRDefault="0074541E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60,49</w:t>
            </w:r>
          </w:p>
        </w:tc>
        <w:tc>
          <w:tcPr>
            <w:tcW w:w="851" w:type="dxa"/>
          </w:tcPr>
          <w:p w:rsidR="00461FB3" w:rsidRPr="004157B1" w:rsidRDefault="0074541E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103,2</w:t>
            </w:r>
          </w:p>
        </w:tc>
      </w:tr>
      <w:tr w:rsidR="00461FB3" w:rsidRPr="006A5CA6" w:rsidTr="00B678AA">
        <w:trPr>
          <w:trHeight w:val="315"/>
        </w:trPr>
        <w:tc>
          <w:tcPr>
            <w:tcW w:w="1620" w:type="dxa"/>
          </w:tcPr>
          <w:p w:rsidR="00461FB3" w:rsidRPr="007D60DC" w:rsidRDefault="00461FB3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8" w:type="dxa"/>
            <w:gridSpan w:val="5"/>
          </w:tcPr>
          <w:p w:rsidR="00461FB3" w:rsidRPr="007D60DC" w:rsidRDefault="00461FB3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60DC">
              <w:rPr>
                <w:rFonts w:ascii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</w:tr>
      <w:tr w:rsidR="00461FB3" w:rsidRPr="006A5CA6" w:rsidTr="00B678AA">
        <w:trPr>
          <w:trHeight w:val="315"/>
        </w:trPr>
        <w:tc>
          <w:tcPr>
            <w:tcW w:w="3544" w:type="dxa"/>
            <w:gridSpan w:val="2"/>
          </w:tcPr>
          <w:p w:rsidR="00461FB3" w:rsidRPr="004157B1" w:rsidRDefault="00461FB3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7B1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843" w:type="dxa"/>
            <w:shd w:val="clear" w:color="auto" w:fill="auto"/>
          </w:tcPr>
          <w:p w:rsidR="00461FB3" w:rsidRPr="004157B1" w:rsidRDefault="00461FB3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7B1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24207,41</w:t>
            </w:r>
          </w:p>
        </w:tc>
        <w:tc>
          <w:tcPr>
            <w:tcW w:w="1559" w:type="dxa"/>
            <w:shd w:val="clear" w:color="auto" w:fill="auto"/>
          </w:tcPr>
          <w:p w:rsidR="00461FB3" w:rsidRPr="007D60DC" w:rsidRDefault="00461FB3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60D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32722,60</w:t>
            </w:r>
          </w:p>
        </w:tc>
        <w:tc>
          <w:tcPr>
            <w:tcW w:w="1701" w:type="dxa"/>
          </w:tcPr>
          <w:p w:rsidR="00461FB3" w:rsidRPr="004157B1" w:rsidRDefault="0074541E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8515,19</w:t>
            </w:r>
          </w:p>
        </w:tc>
        <w:tc>
          <w:tcPr>
            <w:tcW w:w="851" w:type="dxa"/>
          </w:tcPr>
          <w:p w:rsidR="00461FB3" w:rsidRPr="004157B1" w:rsidRDefault="0074541E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135,2</w:t>
            </w:r>
          </w:p>
        </w:tc>
      </w:tr>
      <w:tr w:rsidR="00461FB3" w:rsidRPr="006A5CA6" w:rsidTr="00B678AA">
        <w:trPr>
          <w:trHeight w:val="315"/>
        </w:trPr>
        <w:tc>
          <w:tcPr>
            <w:tcW w:w="1620" w:type="dxa"/>
          </w:tcPr>
          <w:p w:rsidR="00461FB3" w:rsidRPr="007D60DC" w:rsidRDefault="00461FB3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8" w:type="dxa"/>
            <w:gridSpan w:val="5"/>
          </w:tcPr>
          <w:p w:rsidR="00461FB3" w:rsidRPr="007D60DC" w:rsidRDefault="00461FB3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60DC">
              <w:rPr>
                <w:rFonts w:ascii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</w:tr>
      <w:tr w:rsidR="00461FB3" w:rsidRPr="006A5CA6" w:rsidTr="00B678AA">
        <w:trPr>
          <w:trHeight w:val="315"/>
        </w:trPr>
        <w:tc>
          <w:tcPr>
            <w:tcW w:w="3544" w:type="dxa"/>
            <w:gridSpan w:val="2"/>
          </w:tcPr>
          <w:p w:rsidR="00461FB3" w:rsidRPr="004157B1" w:rsidRDefault="00461FB3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7B1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843" w:type="dxa"/>
            <w:shd w:val="clear" w:color="auto" w:fill="auto"/>
          </w:tcPr>
          <w:p w:rsidR="00461FB3" w:rsidRPr="004157B1" w:rsidRDefault="00461FB3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7B1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17246,19</w:t>
            </w:r>
          </w:p>
        </w:tc>
        <w:tc>
          <w:tcPr>
            <w:tcW w:w="1559" w:type="dxa"/>
            <w:shd w:val="clear" w:color="auto" w:fill="auto"/>
          </w:tcPr>
          <w:p w:rsidR="00461FB3" w:rsidRPr="007D60DC" w:rsidRDefault="00461FB3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60D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27426,99</w:t>
            </w:r>
          </w:p>
        </w:tc>
        <w:tc>
          <w:tcPr>
            <w:tcW w:w="1701" w:type="dxa"/>
          </w:tcPr>
          <w:p w:rsidR="00461FB3" w:rsidRPr="004157B1" w:rsidRDefault="0074541E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10180,8</w:t>
            </w:r>
          </w:p>
        </w:tc>
        <w:tc>
          <w:tcPr>
            <w:tcW w:w="851" w:type="dxa"/>
          </w:tcPr>
          <w:p w:rsidR="00461FB3" w:rsidRPr="004157B1" w:rsidRDefault="0074541E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159,0</w:t>
            </w:r>
          </w:p>
        </w:tc>
      </w:tr>
      <w:tr w:rsidR="00461FB3" w:rsidRPr="006A5CA6" w:rsidTr="00B678AA">
        <w:trPr>
          <w:trHeight w:val="315"/>
        </w:trPr>
        <w:tc>
          <w:tcPr>
            <w:tcW w:w="1620" w:type="dxa"/>
          </w:tcPr>
          <w:p w:rsidR="00461FB3" w:rsidRPr="007D60DC" w:rsidRDefault="00461FB3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8" w:type="dxa"/>
            <w:gridSpan w:val="5"/>
          </w:tcPr>
          <w:p w:rsidR="00461FB3" w:rsidRPr="007D60DC" w:rsidRDefault="00461FB3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60DC">
              <w:rPr>
                <w:rFonts w:ascii="Times New Roman" w:hAnsi="Times New Roman" w:cs="Times New Roman"/>
                <w:sz w:val="18"/>
                <w:szCs w:val="18"/>
              </w:rPr>
              <w:t>Образование</w:t>
            </w:r>
          </w:p>
        </w:tc>
      </w:tr>
      <w:tr w:rsidR="00461FB3" w:rsidRPr="006A5CA6" w:rsidTr="00B678AA">
        <w:trPr>
          <w:trHeight w:val="315"/>
        </w:trPr>
        <w:tc>
          <w:tcPr>
            <w:tcW w:w="3544" w:type="dxa"/>
            <w:gridSpan w:val="2"/>
          </w:tcPr>
          <w:p w:rsidR="00461FB3" w:rsidRPr="004157B1" w:rsidRDefault="00461FB3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7B1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843" w:type="dxa"/>
            <w:shd w:val="clear" w:color="auto" w:fill="auto"/>
          </w:tcPr>
          <w:p w:rsidR="00461FB3" w:rsidRPr="004157B1" w:rsidRDefault="00461FB3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7B1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278865,45</w:t>
            </w:r>
          </w:p>
        </w:tc>
        <w:tc>
          <w:tcPr>
            <w:tcW w:w="1559" w:type="dxa"/>
            <w:shd w:val="clear" w:color="auto" w:fill="auto"/>
          </w:tcPr>
          <w:p w:rsidR="00461FB3" w:rsidRPr="007D60DC" w:rsidRDefault="00461FB3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60D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300402,60</w:t>
            </w:r>
          </w:p>
        </w:tc>
        <w:tc>
          <w:tcPr>
            <w:tcW w:w="1701" w:type="dxa"/>
          </w:tcPr>
          <w:p w:rsidR="00461FB3" w:rsidRPr="004157B1" w:rsidRDefault="0074541E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21537,15</w:t>
            </w:r>
          </w:p>
        </w:tc>
        <w:tc>
          <w:tcPr>
            <w:tcW w:w="851" w:type="dxa"/>
          </w:tcPr>
          <w:p w:rsidR="00461FB3" w:rsidRPr="004157B1" w:rsidRDefault="0074541E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107,7</w:t>
            </w:r>
          </w:p>
        </w:tc>
      </w:tr>
      <w:tr w:rsidR="00461FB3" w:rsidRPr="006A5CA6" w:rsidTr="00B678AA">
        <w:trPr>
          <w:trHeight w:val="315"/>
        </w:trPr>
        <w:tc>
          <w:tcPr>
            <w:tcW w:w="1620" w:type="dxa"/>
          </w:tcPr>
          <w:p w:rsidR="00461FB3" w:rsidRPr="007D60DC" w:rsidRDefault="00461FB3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8" w:type="dxa"/>
            <w:gridSpan w:val="5"/>
          </w:tcPr>
          <w:p w:rsidR="00461FB3" w:rsidRPr="007D60DC" w:rsidRDefault="00461FB3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60DC">
              <w:rPr>
                <w:rFonts w:ascii="Times New Roman" w:hAnsi="Times New Roman" w:cs="Times New Roman"/>
                <w:sz w:val="18"/>
                <w:szCs w:val="18"/>
              </w:rPr>
              <w:t>Культура, кинематография</w:t>
            </w:r>
          </w:p>
        </w:tc>
      </w:tr>
      <w:tr w:rsidR="00461FB3" w:rsidRPr="006A5CA6" w:rsidTr="00B678AA">
        <w:trPr>
          <w:trHeight w:val="315"/>
        </w:trPr>
        <w:tc>
          <w:tcPr>
            <w:tcW w:w="3544" w:type="dxa"/>
            <w:gridSpan w:val="2"/>
          </w:tcPr>
          <w:p w:rsidR="00461FB3" w:rsidRPr="004157B1" w:rsidRDefault="00461FB3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7B1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843" w:type="dxa"/>
            <w:shd w:val="clear" w:color="auto" w:fill="auto"/>
          </w:tcPr>
          <w:p w:rsidR="00461FB3" w:rsidRPr="004157B1" w:rsidRDefault="00461FB3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7B1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23101,14</w:t>
            </w:r>
          </w:p>
        </w:tc>
        <w:tc>
          <w:tcPr>
            <w:tcW w:w="1559" w:type="dxa"/>
            <w:shd w:val="clear" w:color="auto" w:fill="auto"/>
          </w:tcPr>
          <w:p w:rsidR="00461FB3" w:rsidRPr="007D60DC" w:rsidRDefault="00461FB3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60D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42874,64</w:t>
            </w:r>
          </w:p>
        </w:tc>
        <w:tc>
          <w:tcPr>
            <w:tcW w:w="1701" w:type="dxa"/>
          </w:tcPr>
          <w:p w:rsidR="00461FB3" w:rsidRPr="004157B1" w:rsidRDefault="0074541E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19773,5</w:t>
            </w:r>
          </w:p>
        </w:tc>
        <w:tc>
          <w:tcPr>
            <w:tcW w:w="851" w:type="dxa"/>
          </w:tcPr>
          <w:p w:rsidR="00461FB3" w:rsidRPr="004157B1" w:rsidRDefault="0074541E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185,6</w:t>
            </w:r>
          </w:p>
        </w:tc>
      </w:tr>
      <w:tr w:rsidR="00461FB3" w:rsidRPr="006A5CA6" w:rsidTr="00B678AA">
        <w:trPr>
          <w:trHeight w:val="315"/>
        </w:trPr>
        <w:tc>
          <w:tcPr>
            <w:tcW w:w="1620" w:type="dxa"/>
          </w:tcPr>
          <w:p w:rsidR="00461FB3" w:rsidRPr="007D60DC" w:rsidRDefault="00461FB3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8" w:type="dxa"/>
            <w:gridSpan w:val="5"/>
          </w:tcPr>
          <w:p w:rsidR="00461FB3" w:rsidRPr="007D60DC" w:rsidRDefault="00461FB3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60DC">
              <w:rPr>
                <w:rFonts w:ascii="Times New Roman" w:hAnsi="Times New Roman" w:cs="Times New Roman"/>
                <w:sz w:val="18"/>
                <w:szCs w:val="18"/>
              </w:rPr>
              <w:t>Здравоохранение</w:t>
            </w:r>
          </w:p>
        </w:tc>
      </w:tr>
      <w:tr w:rsidR="00461FB3" w:rsidRPr="006A5CA6" w:rsidTr="00B678AA">
        <w:trPr>
          <w:trHeight w:val="315"/>
        </w:trPr>
        <w:tc>
          <w:tcPr>
            <w:tcW w:w="3544" w:type="dxa"/>
            <w:gridSpan w:val="2"/>
          </w:tcPr>
          <w:p w:rsidR="00461FB3" w:rsidRPr="004157B1" w:rsidRDefault="00461FB3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7B1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843" w:type="dxa"/>
            <w:shd w:val="clear" w:color="auto" w:fill="auto"/>
          </w:tcPr>
          <w:p w:rsidR="00461FB3" w:rsidRPr="004157B1" w:rsidRDefault="00461FB3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7B1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13,13</w:t>
            </w:r>
          </w:p>
        </w:tc>
        <w:tc>
          <w:tcPr>
            <w:tcW w:w="1559" w:type="dxa"/>
            <w:shd w:val="clear" w:color="auto" w:fill="auto"/>
          </w:tcPr>
          <w:p w:rsidR="00461FB3" w:rsidRPr="007D60DC" w:rsidRDefault="00461FB3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60D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461FB3" w:rsidRPr="004157B1" w:rsidRDefault="00357353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4541E">
              <w:rPr>
                <w:rFonts w:ascii="Times New Roman" w:hAnsi="Times New Roman" w:cs="Times New Roman"/>
                <w:sz w:val="18"/>
                <w:szCs w:val="18"/>
              </w:rPr>
              <w:t>13,13</w:t>
            </w:r>
          </w:p>
        </w:tc>
        <w:tc>
          <w:tcPr>
            <w:tcW w:w="851" w:type="dxa"/>
          </w:tcPr>
          <w:p w:rsidR="00461FB3" w:rsidRPr="004157B1" w:rsidRDefault="0074541E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61FB3" w:rsidRPr="006A5CA6" w:rsidTr="00B678AA">
        <w:trPr>
          <w:trHeight w:val="330"/>
        </w:trPr>
        <w:tc>
          <w:tcPr>
            <w:tcW w:w="1620" w:type="dxa"/>
          </w:tcPr>
          <w:p w:rsidR="00461FB3" w:rsidRPr="007D60DC" w:rsidRDefault="00461FB3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8" w:type="dxa"/>
            <w:gridSpan w:val="5"/>
          </w:tcPr>
          <w:p w:rsidR="00461FB3" w:rsidRPr="007D60DC" w:rsidRDefault="00461FB3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60DC">
              <w:rPr>
                <w:rFonts w:ascii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</w:tr>
      <w:tr w:rsidR="00461FB3" w:rsidRPr="006A5CA6" w:rsidTr="00B678AA">
        <w:trPr>
          <w:trHeight w:val="315"/>
        </w:trPr>
        <w:tc>
          <w:tcPr>
            <w:tcW w:w="3544" w:type="dxa"/>
            <w:gridSpan w:val="2"/>
          </w:tcPr>
          <w:p w:rsidR="00461FB3" w:rsidRPr="004157B1" w:rsidRDefault="00461FB3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7B1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843" w:type="dxa"/>
            <w:shd w:val="clear" w:color="auto" w:fill="auto"/>
          </w:tcPr>
          <w:p w:rsidR="00461FB3" w:rsidRPr="004157B1" w:rsidRDefault="00461FB3" w:rsidP="005D07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7B1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45646,06</w:t>
            </w:r>
          </w:p>
        </w:tc>
        <w:tc>
          <w:tcPr>
            <w:tcW w:w="1559" w:type="dxa"/>
            <w:shd w:val="clear" w:color="auto" w:fill="auto"/>
          </w:tcPr>
          <w:p w:rsidR="00461FB3" w:rsidRPr="007D60DC" w:rsidRDefault="00461FB3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60D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17999,23</w:t>
            </w:r>
          </w:p>
        </w:tc>
        <w:tc>
          <w:tcPr>
            <w:tcW w:w="1701" w:type="dxa"/>
          </w:tcPr>
          <w:p w:rsidR="00461FB3" w:rsidRPr="004157B1" w:rsidRDefault="0074541E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-27646,83</w:t>
            </w:r>
          </w:p>
        </w:tc>
        <w:tc>
          <w:tcPr>
            <w:tcW w:w="851" w:type="dxa"/>
          </w:tcPr>
          <w:p w:rsidR="00461FB3" w:rsidRPr="004157B1" w:rsidRDefault="0074541E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39,4</w:t>
            </w:r>
          </w:p>
        </w:tc>
      </w:tr>
      <w:tr w:rsidR="00461FB3" w:rsidRPr="006A5CA6" w:rsidTr="00B678AA">
        <w:trPr>
          <w:trHeight w:val="315"/>
        </w:trPr>
        <w:tc>
          <w:tcPr>
            <w:tcW w:w="1620" w:type="dxa"/>
          </w:tcPr>
          <w:p w:rsidR="00461FB3" w:rsidRPr="007D60DC" w:rsidRDefault="00461FB3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8" w:type="dxa"/>
            <w:gridSpan w:val="5"/>
          </w:tcPr>
          <w:p w:rsidR="00461FB3" w:rsidRPr="007D60DC" w:rsidRDefault="00461FB3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60DC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</w:tr>
      <w:tr w:rsidR="00461FB3" w:rsidRPr="006A5CA6" w:rsidTr="00B678AA">
        <w:trPr>
          <w:trHeight w:val="315"/>
        </w:trPr>
        <w:tc>
          <w:tcPr>
            <w:tcW w:w="3544" w:type="dxa"/>
            <w:gridSpan w:val="2"/>
          </w:tcPr>
          <w:p w:rsidR="00461FB3" w:rsidRPr="004157B1" w:rsidRDefault="00461FB3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7B1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843" w:type="dxa"/>
            <w:shd w:val="clear" w:color="auto" w:fill="auto"/>
          </w:tcPr>
          <w:p w:rsidR="00461FB3" w:rsidRPr="004157B1" w:rsidRDefault="00461FB3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7B1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3693,60</w:t>
            </w:r>
          </w:p>
        </w:tc>
        <w:tc>
          <w:tcPr>
            <w:tcW w:w="1559" w:type="dxa"/>
            <w:shd w:val="clear" w:color="auto" w:fill="auto"/>
          </w:tcPr>
          <w:p w:rsidR="00461FB3" w:rsidRPr="007D60DC" w:rsidRDefault="00461FB3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60D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2048,06</w:t>
            </w:r>
          </w:p>
        </w:tc>
        <w:tc>
          <w:tcPr>
            <w:tcW w:w="1701" w:type="dxa"/>
          </w:tcPr>
          <w:p w:rsidR="00461FB3" w:rsidRPr="004157B1" w:rsidRDefault="00357353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-1645,54</w:t>
            </w:r>
          </w:p>
        </w:tc>
        <w:tc>
          <w:tcPr>
            <w:tcW w:w="851" w:type="dxa"/>
          </w:tcPr>
          <w:p w:rsidR="00461FB3" w:rsidRPr="004157B1" w:rsidRDefault="00357353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55,4</w:t>
            </w:r>
          </w:p>
        </w:tc>
      </w:tr>
      <w:tr w:rsidR="00461FB3" w:rsidRPr="006A5CA6" w:rsidTr="00B678AA">
        <w:trPr>
          <w:trHeight w:val="315"/>
        </w:trPr>
        <w:tc>
          <w:tcPr>
            <w:tcW w:w="1620" w:type="dxa"/>
          </w:tcPr>
          <w:p w:rsidR="00461FB3" w:rsidRPr="007D60DC" w:rsidRDefault="00461FB3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8" w:type="dxa"/>
            <w:gridSpan w:val="5"/>
          </w:tcPr>
          <w:p w:rsidR="00461FB3" w:rsidRPr="007D60DC" w:rsidRDefault="00461FB3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60DC">
              <w:rPr>
                <w:rFonts w:ascii="Times New Roman" w:hAnsi="Times New Roman" w:cs="Times New Roman"/>
                <w:sz w:val="18"/>
                <w:szCs w:val="18"/>
              </w:rPr>
              <w:t>Средства массовой информации</w:t>
            </w:r>
          </w:p>
        </w:tc>
      </w:tr>
      <w:tr w:rsidR="00461FB3" w:rsidRPr="006A5CA6" w:rsidTr="00B678AA">
        <w:trPr>
          <w:trHeight w:val="315"/>
        </w:trPr>
        <w:tc>
          <w:tcPr>
            <w:tcW w:w="3544" w:type="dxa"/>
            <w:gridSpan w:val="2"/>
          </w:tcPr>
          <w:p w:rsidR="00461FB3" w:rsidRPr="004157B1" w:rsidRDefault="00461FB3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7B1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843" w:type="dxa"/>
            <w:shd w:val="clear" w:color="auto" w:fill="auto"/>
          </w:tcPr>
          <w:p w:rsidR="00461FB3" w:rsidRPr="004157B1" w:rsidRDefault="00461FB3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7B1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745,00</w:t>
            </w:r>
          </w:p>
        </w:tc>
        <w:tc>
          <w:tcPr>
            <w:tcW w:w="1559" w:type="dxa"/>
            <w:shd w:val="clear" w:color="auto" w:fill="auto"/>
          </w:tcPr>
          <w:p w:rsidR="00461FB3" w:rsidRPr="007D60DC" w:rsidRDefault="00461FB3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60D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955,00</w:t>
            </w:r>
          </w:p>
        </w:tc>
        <w:tc>
          <w:tcPr>
            <w:tcW w:w="1701" w:type="dxa"/>
          </w:tcPr>
          <w:p w:rsidR="00461FB3" w:rsidRPr="004157B1" w:rsidRDefault="00357353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210,00</w:t>
            </w:r>
          </w:p>
        </w:tc>
        <w:tc>
          <w:tcPr>
            <w:tcW w:w="851" w:type="dxa"/>
          </w:tcPr>
          <w:p w:rsidR="00461FB3" w:rsidRPr="004157B1" w:rsidRDefault="00357353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128,2</w:t>
            </w:r>
          </w:p>
        </w:tc>
      </w:tr>
      <w:tr w:rsidR="00461FB3" w:rsidRPr="006A5CA6" w:rsidTr="00B678AA">
        <w:trPr>
          <w:trHeight w:val="315"/>
        </w:trPr>
        <w:tc>
          <w:tcPr>
            <w:tcW w:w="3544" w:type="dxa"/>
            <w:gridSpan w:val="2"/>
          </w:tcPr>
          <w:p w:rsidR="00461FB3" w:rsidRPr="007D60DC" w:rsidRDefault="00461FB3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60DC">
              <w:rPr>
                <w:rFonts w:ascii="TimesNewRomanPSMT" w:eastAsia="Times New Roman" w:hAnsi="TimesNewRomanPSMT" w:cs="Times New Roman"/>
                <w:color w:val="000000"/>
                <w:sz w:val="18"/>
                <w:lang w:eastAsia="ru-RU"/>
              </w:rPr>
              <w:t>Межбюджетные трансферты</w:t>
            </w:r>
            <w:r w:rsidRPr="007D60DC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D60DC">
              <w:rPr>
                <w:rFonts w:ascii="TimesNewRomanPSMT" w:eastAsia="Times New Roman" w:hAnsi="TimesNewRomanPSMT" w:cs="Times New Roman"/>
                <w:color w:val="000000"/>
                <w:sz w:val="18"/>
                <w:lang w:eastAsia="ru-RU"/>
              </w:rPr>
              <w:t>общего характера</w:t>
            </w:r>
          </w:p>
        </w:tc>
        <w:tc>
          <w:tcPr>
            <w:tcW w:w="1843" w:type="dxa"/>
            <w:shd w:val="clear" w:color="auto" w:fill="auto"/>
          </w:tcPr>
          <w:p w:rsidR="00461FB3" w:rsidRPr="004157B1" w:rsidRDefault="00461FB3" w:rsidP="004D605B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61FB3" w:rsidRPr="007D60DC" w:rsidRDefault="00461FB3" w:rsidP="004D605B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461FB3" w:rsidRPr="004157B1" w:rsidRDefault="00461FB3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61FB3" w:rsidRPr="004157B1" w:rsidRDefault="00461FB3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1FB3" w:rsidRPr="006A5CA6" w:rsidTr="00B678AA">
        <w:trPr>
          <w:trHeight w:val="315"/>
        </w:trPr>
        <w:tc>
          <w:tcPr>
            <w:tcW w:w="3544" w:type="dxa"/>
            <w:gridSpan w:val="2"/>
          </w:tcPr>
          <w:p w:rsidR="00461FB3" w:rsidRPr="004157B1" w:rsidRDefault="00461FB3" w:rsidP="00D51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7B1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843" w:type="dxa"/>
            <w:shd w:val="clear" w:color="auto" w:fill="auto"/>
          </w:tcPr>
          <w:p w:rsidR="00461FB3" w:rsidRPr="004157B1" w:rsidRDefault="00461FB3" w:rsidP="004D605B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4157B1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43881,25</w:t>
            </w:r>
          </w:p>
        </w:tc>
        <w:tc>
          <w:tcPr>
            <w:tcW w:w="1559" w:type="dxa"/>
            <w:shd w:val="clear" w:color="auto" w:fill="auto"/>
          </w:tcPr>
          <w:p w:rsidR="00461FB3" w:rsidRPr="007D60DC" w:rsidRDefault="00461FB3" w:rsidP="004D605B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D60D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34330,80</w:t>
            </w:r>
          </w:p>
        </w:tc>
        <w:tc>
          <w:tcPr>
            <w:tcW w:w="1701" w:type="dxa"/>
          </w:tcPr>
          <w:p w:rsidR="00461FB3" w:rsidRPr="004157B1" w:rsidRDefault="00357353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-9550,45</w:t>
            </w:r>
          </w:p>
        </w:tc>
        <w:tc>
          <w:tcPr>
            <w:tcW w:w="851" w:type="dxa"/>
          </w:tcPr>
          <w:p w:rsidR="00461FB3" w:rsidRPr="004157B1" w:rsidRDefault="00357353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78,2</w:t>
            </w:r>
          </w:p>
        </w:tc>
      </w:tr>
    </w:tbl>
    <w:p w:rsidR="006A5CA6" w:rsidRDefault="006A5CA6" w:rsidP="00117B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32" w:rsidRPr="00F137BC" w:rsidRDefault="00AB771F" w:rsidP="0026702A">
      <w:pPr>
        <w:spacing w:after="0" w:line="240" w:lineRule="auto"/>
        <w:ind w:left="-142" w:right="-143"/>
        <w:jc w:val="both"/>
        <w:rPr>
          <w:rFonts w:ascii="TimesNewRomanPSMT" w:eastAsia="Times New Roman" w:hAnsi="TimesNewRomanPSMT" w:cs="Times New Roman"/>
          <w:sz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            </w:t>
      </w:r>
      <w:r w:rsidR="008B406E" w:rsidRPr="00F137BC">
        <w:rPr>
          <w:rFonts w:ascii="TimesNewRomanPSMT" w:eastAsia="Times New Roman" w:hAnsi="TimesNewRomanPSMT" w:cs="Times New Roman"/>
          <w:sz w:val="24"/>
          <w:lang w:eastAsia="ru-RU"/>
        </w:rPr>
        <w:t xml:space="preserve">Анализ исполнения </w:t>
      </w:r>
      <w:r w:rsidR="00CF6A37" w:rsidRPr="00F137BC">
        <w:rPr>
          <w:rFonts w:ascii="TimesNewRomanPSMT" w:eastAsia="Times New Roman" w:hAnsi="TimesNewRomanPSMT" w:cs="Times New Roman"/>
          <w:sz w:val="24"/>
          <w:lang w:eastAsia="ru-RU"/>
        </w:rPr>
        <w:t>бюджетных назначений по ра</w:t>
      </w:r>
      <w:r w:rsidR="009F6058" w:rsidRPr="00F137BC">
        <w:rPr>
          <w:rFonts w:ascii="TimesNewRomanPSMT" w:eastAsia="Times New Roman" w:hAnsi="TimesNewRomanPSMT" w:cs="Times New Roman"/>
          <w:sz w:val="24"/>
          <w:lang w:eastAsia="ru-RU"/>
        </w:rPr>
        <w:t>зделам</w:t>
      </w:r>
      <w:r w:rsidR="0050528D" w:rsidRPr="00F137BC">
        <w:rPr>
          <w:rFonts w:ascii="TimesNewRomanPSMT" w:eastAsia="Times New Roman" w:hAnsi="TimesNewRomanPSMT" w:cs="Times New Roman"/>
          <w:sz w:val="24"/>
          <w:lang w:eastAsia="ru-RU"/>
        </w:rPr>
        <w:t>/подразделам</w:t>
      </w:r>
      <w:r w:rsidR="009F6058" w:rsidRPr="00F137BC">
        <w:rPr>
          <w:rFonts w:ascii="TimesNewRomanPSMT" w:eastAsia="Times New Roman" w:hAnsi="TimesNewRomanPSMT" w:cs="Times New Roman"/>
          <w:sz w:val="24"/>
          <w:lang w:eastAsia="ru-RU"/>
        </w:rPr>
        <w:t xml:space="preserve"> </w:t>
      </w:r>
      <w:r w:rsidR="00CF6A37" w:rsidRPr="00F137BC">
        <w:rPr>
          <w:rFonts w:ascii="TimesNewRomanPSMT" w:eastAsia="Times New Roman" w:hAnsi="TimesNewRomanPSMT" w:cs="Times New Roman"/>
          <w:sz w:val="24"/>
          <w:lang w:eastAsia="ru-RU"/>
        </w:rPr>
        <w:t xml:space="preserve">бюджетной </w:t>
      </w:r>
      <w:r w:rsidR="009F6058" w:rsidRPr="00F137BC">
        <w:rPr>
          <w:rFonts w:ascii="TimesNewRomanPSMT" w:eastAsia="Times New Roman" w:hAnsi="TimesNewRomanPSMT" w:cs="Times New Roman"/>
          <w:sz w:val="24"/>
          <w:lang w:eastAsia="ru-RU"/>
        </w:rPr>
        <w:t xml:space="preserve">классификации </w:t>
      </w:r>
      <w:r w:rsidR="00CF6A37" w:rsidRPr="00F137BC">
        <w:rPr>
          <w:rFonts w:ascii="TimesNewRomanPSMT" w:eastAsia="Times New Roman" w:hAnsi="TimesNewRomanPSMT" w:cs="Times New Roman"/>
          <w:sz w:val="24"/>
          <w:lang w:eastAsia="ru-RU"/>
        </w:rPr>
        <w:t xml:space="preserve">показал, что исполнение </w:t>
      </w:r>
      <w:r w:rsidR="009F6058" w:rsidRPr="00F137BC">
        <w:rPr>
          <w:rFonts w:ascii="TimesNewRomanPSMT" w:eastAsia="Times New Roman" w:hAnsi="TimesNewRomanPSMT" w:cs="Times New Roman"/>
          <w:sz w:val="24"/>
          <w:lang w:eastAsia="ru-RU"/>
        </w:rPr>
        <w:t xml:space="preserve">расходов </w:t>
      </w:r>
      <w:r w:rsidR="00CF6A37" w:rsidRPr="00F137BC">
        <w:rPr>
          <w:rFonts w:ascii="TimesNewRomanPSMT" w:eastAsia="Times New Roman" w:hAnsi="TimesNewRomanPSMT" w:cs="Times New Roman"/>
          <w:sz w:val="24"/>
          <w:lang w:eastAsia="ru-RU"/>
        </w:rPr>
        <w:t xml:space="preserve">районного </w:t>
      </w:r>
      <w:r w:rsidR="009F6058" w:rsidRPr="00F137BC">
        <w:rPr>
          <w:rFonts w:ascii="TimesNewRomanPSMT" w:eastAsia="Times New Roman" w:hAnsi="TimesNewRomanPSMT" w:cs="Times New Roman"/>
          <w:sz w:val="24"/>
          <w:lang w:eastAsia="ru-RU"/>
        </w:rPr>
        <w:t xml:space="preserve">бюджета </w:t>
      </w:r>
      <w:r w:rsidR="00CF6A37" w:rsidRPr="00F137BC">
        <w:rPr>
          <w:rFonts w:ascii="TimesNewRomanPSMT" w:eastAsia="Times New Roman" w:hAnsi="TimesNewRomanPSMT" w:cs="Times New Roman"/>
          <w:sz w:val="24"/>
          <w:lang w:eastAsia="ru-RU"/>
        </w:rPr>
        <w:t xml:space="preserve">сложилось по </w:t>
      </w:r>
      <w:r w:rsidR="00F137BC" w:rsidRPr="00F137BC">
        <w:rPr>
          <w:rFonts w:ascii="TimesNewRomanPSMT" w:eastAsia="Times New Roman" w:hAnsi="TimesNewRomanPSMT" w:cs="Times New Roman"/>
          <w:sz w:val="24"/>
          <w:lang w:eastAsia="ru-RU"/>
        </w:rPr>
        <w:t>пяти</w:t>
      </w:r>
      <w:r w:rsidR="00CF6A37" w:rsidRPr="00F137BC">
        <w:rPr>
          <w:rFonts w:ascii="TimesNewRomanPSMT" w:eastAsia="Times New Roman" w:hAnsi="TimesNewRomanPSMT" w:cs="Times New Roman"/>
          <w:sz w:val="24"/>
          <w:lang w:eastAsia="ru-RU"/>
        </w:rPr>
        <w:t xml:space="preserve"> разделам/подразделам на 100%</w:t>
      </w:r>
      <w:r w:rsidR="005F02BB" w:rsidRPr="00F137BC">
        <w:rPr>
          <w:rFonts w:ascii="TimesNewRomanPSMT" w:eastAsia="Times New Roman" w:hAnsi="TimesNewRomanPSMT" w:cs="Times New Roman"/>
          <w:sz w:val="24"/>
          <w:lang w:eastAsia="ru-RU"/>
        </w:rPr>
        <w:t>:</w:t>
      </w:r>
    </w:p>
    <w:p w:rsidR="00E33823" w:rsidRPr="00F137BC" w:rsidRDefault="00074A5C" w:rsidP="00074A5C">
      <w:pPr>
        <w:tabs>
          <w:tab w:val="left" w:pos="567"/>
          <w:tab w:val="left" w:pos="709"/>
        </w:tabs>
        <w:spacing w:after="0" w:line="240" w:lineRule="auto"/>
        <w:ind w:right="-143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F137BC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          </w:t>
      </w:r>
      <w:r w:rsidR="00E33823" w:rsidRPr="00F137BC">
        <w:rPr>
          <w:rFonts w:ascii="TimesNewRomanPSMT" w:eastAsia="Times New Roman" w:hAnsi="TimesNewRomanPSMT" w:cs="Times New Roman"/>
          <w:sz w:val="24"/>
          <w:szCs w:val="24"/>
          <w:lang w:eastAsia="ru-RU"/>
        </w:rPr>
        <w:t>- Национальная оборона;</w:t>
      </w:r>
    </w:p>
    <w:p w:rsidR="0026702A" w:rsidRPr="00F137BC" w:rsidRDefault="00074A5C" w:rsidP="0026702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6702A" w:rsidRPr="00F137B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Национальная безопасность и правоохранительная деятельность;</w:t>
      </w:r>
    </w:p>
    <w:p w:rsidR="00F137BC" w:rsidRPr="00F137BC" w:rsidRDefault="00F137BC" w:rsidP="0026702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Физическая культура и спорт;</w:t>
      </w:r>
    </w:p>
    <w:p w:rsidR="0026702A" w:rsidRPr="00F137BC" w:rsidRDefault="00074A5C" w:rsidP="00074A5C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6702A" w:rsidRPr="00F13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33823" w:rsidRPr="00F137B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массовой информации</w:t>
      </w:r>
      <w:r w:rsidR="0026702A" w:rsidRPr="00F137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702A" w:rsidRPr="00F137BC" w:rsidRDefault="00074A5C" w:rsidP="00074A5C">
      <w:pPr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6702A" w:rsidRPr="00F137B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Межбюджетные трансферты общего характера.</w:t>
      </w:r>
    </w:p>
    <w:p w:rsidR="00CF6A37" w:rsidRPr="00F137BC" w:rsidRDefault="00074A5C" w:rsidP="00074A5C">
      <w:pPr>
        <w:tabs>
          <w:tab w:val="left" w:pos="709"/>
          <w:tab w:val="left" w:pos="851"/>
        </w:tabs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CF6A37" w:rsidRPr="00F13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 100% районный бюджет исполнен по разделам/подразделам:</w:t>
      </w:r>
    </w:p>
    <w:p w:rsidR="00CF6A37" w:rsidRPr="00F137BC" w:rsidRDefault="00074A5C" w:rsidP="00074A5C">
      <w:pPr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CF6A37" w:rsidRPr="00F137B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</w:t>
      </w:r>
      <w:r w:rsidR="00F137BC" w:rsidRPr="00F137B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щегосударственные вопросы (99,9</w:t>
      </w:r>
      <w:r w:rsidR="00CF6A37" w:rsidRPr="00F137BC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:rsidR="00F137BC" w:rsidRPr="00F137BC" w:rsidRDefault="00F137BC" w:rsidP="00074A5C">
      <w:pPr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</w:t>
      </w:r>
      <w:r w:rsidRPr="00F137BC">
        <w:rPr>
          <w:rFonts w:ascii="Times New Roman" w:hAnsi="Times New Roman" w:cs="Times New Roman"/>
          <w:sz w:val="24"/>
          <w:szCs w:val="24"/>
        </w:rPr>
        <w:t>Культура, кинематография</w:t>
      </w:r>
      <w:r w:rsidRPr="00F137BC">
        <w:rPr>
          <w:rFonts w:ascii="Times New Roman" w:eastAsia="Times New Roman" w:hAnsi="Times New Roman" w:cs="Times New Roman"/>
          <w:sz w:val="24"/>
          <w:szCs w:val="24"/>
          <w:lang w:eastAsia="ru-RU"/>
        </w:rPr>
        <w:t>(99,9%);</w:t>
      </w:r>
    </w:p>
    <w:p w:rsidR="00CF6A37" w:rsidRPr="00F137BC" w:rsidRDefault="00074A5C" w:rsidP="00074A5C">
      <w:pPr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CF6A37" w:rsidRPr="00F137B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Образование (99,</w:t>
      </w:r>
      <w:r w:rsidR="00F137BC" w:rsidRPr="00F137B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F6A37" w:rsidRPr="00F137BC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:rsidR="00F137BC" w:rsidRPr="00F137BC" w:rsidRDefault="00F137BC" w:rsidP="00074A5C">
      <w:pPr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Национальная экономика (85,0%);</w:t>
      </w:r>
    </w:p>
    <w:p w:rsidR="00CF6A37" w:rsidRPr="00F137BC" w:rsidRDefault="00074A5C" w:rsidP="00074A5C">
      <w:pPr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CF6A37" w:rsidRPr="00F137B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Социальная политика (</w:t>
      </w:r>
      <w:r w:rsidR="00F137BC" w:rsidRPr="00F137BC">
        <w:rPr>
          <w:rFonts w:ascii="Times New Roman" w:eastAsia="Times New Roman" w:hAnsi="Times New Roman" w:cs="Times New Roman"/>
          <w:sz w:val="24"/>
          <w:szCs w:val="24"/>
          <w:lang w:eastAsia="ru-RU"/>
        </w:rPr>
        <w:t>81,4%).</w:t>
      </w:r>
    </w:p>
    <w:p w:rsidR="00E33823" w:rsidRPr="00F137BC" w:rsidRDefault="00970B29" w:rsidP="00970B29">
      <w:pPr>
        <w:tabs>
          <w:tab w:val="left" w:pos="709"/>
        </w:tabs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6702A" w:rsidRPr="00F13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разме</w:t>
      </w:r>
      <w:r w:rsidR="00E33823" w:rsidRPr="00F137B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F6A37" w:rsidRPr="00F13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исполнения сложился по разделу/подразделу</w:t>
      </w:r>
      <w:r w:rsidR="00E33823" w:rsidRPr="00F137B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6702A" w:rsidRPr="00F137BC" w:rsidRDefault="00074A5C" w:rsidP="00074A5C">
      <w:pPr>
        <w:tabs>
          <w:tab w:val="left" w:pos="709"/>
        </w:tabs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E33823" w:rsidRPr="00F137B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13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37B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F137BC" w:rsidRPr="00F137B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илищно-коммунальное хозяйство</w:t>
      </w:r>
      <w:r w:rsidR="0026702A" w:rsidRPr="00F13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137BC" w:rsidRPr="00F137BC">
        <w:rPr>
          <w:rFonts w:ascii="Times New Roman" w:eastAsia="Times New Roman" w:hAnsi="Times New Roman" w:cs="Times New Roman"/>
          <w:sz w:val="24"/>
          <w:szCs w:val="24"/>
          <w:lang w:eastAsia="ru-RU"/>
        </w:rPr>
        <w:t>60,2</w:t>
      </w:r>
      <w:r w:rsidR="00543560" w:rsidRPr="00F137BC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:rsidR="00543560" w:rsidRPr="007078FA" w:rsidRDefault="00543560" w:rsidP="00543560">
      <w:pPr>
        <w:spacing w:after="0" w:line="240" w:lineRule="auto"/>
        <w:ind w:left="-142" w:right="-14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1F3C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разделу 01 «Общегосударственные вопросы» р</w:t>
      </w:r>
      <w:r w:rsidR="001F3C7F" w:rsidRPr="001F3C7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асходы профинансированы на 99,99</w:t>
      </w:r>
      <w:r w:rsidRPr="001F3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к </w:t>
      </w:r>
      <w:r w:rsidRPr="007078F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 (</w:t>
      </w:r>
      <w:r w:rsidR="007078FA" w:rsidRPr="0070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по отчету </w:t>
      </w:r>
      <w:r w:rsidRPr="007078F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F3C7F" w:rsidRPr="007078FA">
        <w:rPr>
          <w:rFonts w:ascii="Times New Roman" w:eastAsia="Times New Roman" w:hAnsi="Times New Roman" w:cs="Times New Roman"/>
          <w:sz w:val="24"/>
          <w:szCs w:val="24"/>
          <w:lang w:eastAsia="ru-RU"/>
        </w:rPr>
        <w:t>28797,64</w:t>
      </w:r>
      <w:r w:rsidRPr="0070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исполнение – </w:t>
      </w:r>
      <w:r w:rsidR="001F3C7F" w:rsidRPr="007078FA">
        <w:rPr>
          <w:rFonts w:ascii="Times New Roman" w:eastAsia="Times New Roman" w:hAnsi="Times New Roman" w:cs="Times New Roman"/>
          <w:sz w:val="24"/>
          <w:szCs w:val="24"/>
          <w:lang w:eastAsia="ru-RU"/>
        </w:rPr>
        <w:t>28790,04</w:t>
      </w:r>
      <w:r w:rsidRPr="0070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рублей). </w:t>
      </w:r>
    </w:p>
    <w:p w:rsidR="00FF43AE" w:rsidRPr="007078FA" w:rsidRDefault="00543560" w:rsidP="00970B29">
      <w:pPr>
        <w:tabs>
          <w:tab w:val="left" w:pos="567"/>
          <w:tab w:val="left" w:pos="709"/>
        </w:tabs>
        <w:spacing w:after="0" w:line="240" w:lineRule="auto"/>
        <w:ind w:left="-142"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97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C1217" w:rsidRPr="007078F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соответствующему уровню 2019</w:t>
      </w:r>
      <w:r w:rsidR="00FF43AE" w:rsidRPr="0070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расходы по указанному разделу  увеличились на </w:t>
      </w:r>
      <w:r w:rsidR="0070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217,9 тыс. рублей или </w:t>
      </w:r>
      <w:r w:rsidR="00392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7078F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F3C7F" w:rsidRPr="007078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078F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F43AE" w:rsidRPr="0070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p w:rsidR="00543560" w:rsidRPr="007078FA" w:rsidRDefault="00FF43AE" w:rsidP="00074A5C">
      <w:pPr>
        <w:tabs>
          <w:tab w:val="left" w:pos="567"/>
          <w:tab w:val="left" w:pos="709"/>
        </w:tabs>
        <w:spacing w:after="0" w:line="240" w:lineRule="auto"/>
        <w:ind w:left="-142"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</w:t>
      </w:r>
      <w:r w:rsidR="00074A5C" w:rsidRPr="0070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3560" w:rsidRPr="007078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данному разделу средства направлялись на функционирование высшего должностного лица местного самоуправления,  судебную систему  и другие общегосударственные вопросы.</w:t>
      </w:r>
    </w:p>
    <w:p w:rsidR="00D56BD2" w:rsidRDefault="00D80AD6" w:rsidP="00FF43AE">
      <w:pPr>
        <w:tabs>
          <w:tab w:val="left" w:pos="567"/>
          <w:tab w:val="left" w:pos="709"/>
        </w:tabs>
        <w:spacing w:after="0" w:line="240" w:lineRule="auto"/>
        <w:ind w:left="-142"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7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43560" w:rsidRPr="0070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разделу 02 «Национальная оборона» расходы профинансированы на 100 % к плану (план  и исполнение по отчету – </w:t>
      </w:r>
      <w:r w:rsidR="007078FA" w:rsidRPr="007078FA">
        <w:rPr>
          <w:rFonts w:ascii="Times New Roman" w:eastAsia="Times New Roman" w:hAnsi="Times New Roman" w:cs="Times New Roman"/>
          <w:sz w:val="24"/>
          <w:szCs w:val="24"/>
          <w:lang w:eastAsia="ru-RU"/>
        </w:rPr>
        <w:t>2089,10</w:t>
      </w:r>
      <w:r w:rsidR="00543560" w:rsidRPr="0070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056BF7" w:rsidRPr="007078F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43560" w:rsidRPr="0070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осуществление мобилизационной и вневойсковой подготовки, органам местного самоуправления средства направлены в запланированном объеме – </w:t>
      </w:r>
      <w:r w:rsidR="007078FA" w:rsidRPr="007078FA">
        <w:rPr>
          <w:rFonts w:ascii="Times New Roman" w:eastAsia="Times New Roman" w:hAnsi="Times New Roman" w:cs="Times New Roman"/>
          <w:sz w:val="24"/>
          <w:szCs w:val="24"/>
          <w:lang w:eastAsia="ru-RU"/>
        </w:rPr>
        <w:t>2089,10</w:t>
      </w:r>
      <w:r w:rsidR="00543560" w:rsidRPr="0070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  <w:r w:rsidR="007078FA" w:rsidRPr="0070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43AE" w:rsidRPr="007078FA" w:rsidRDefault="00D56BD2" w:rsidP="00FF43AE">
      <w:pPr>
        <w:tabs>
          <w:tab w:val="left" w:pos="567"/>
          <w:tab w:val="left" w:pos="709"/>
        </w:tabs>
        <w:spacing w:after="0" w:line="240" w:lineRule="auto"/>
        <w:ind w:left="-142"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7078FA" w:rsidRPr="0070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соответствующему уровню 2019</w:t>
      </w:r>
      <w:r w:rsidR="00FF43AE" w:rsidRPr="0070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расходы по указанному разделу  увеличились </w:t>
      </w:r>
      <w:r w:rsidR="007078FA" w:rsidRPr="0070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7078FA">
        <w:rPr>
          <w:rFonts w:ascii="Times New Roman" w:eastAsia="Times New Roman" w:hAnsi="Times New Roman" w:cs="Times New Roman"/>
          <w:sz w:val="24"/>
          <w:szCs w:val="24"/>
          <w:lang w:eastAsia="ru-RU"/>
        </w:rPr>
        <w:t>181,2 тыс. рублей или</w:t>
      </w:r>
      <w:r w:rsidR="00392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70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7078FA" w:rsidRPr="007078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078F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078FA" w:rsidRPr="0070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p w:rsidR="00BE7658" w:rsidRPr="007078FA" w:rsidRDefault="00970B29" w:rsidP="00970B29">
      <w:pPr>
        <w:tabs>
          <w:tab w:val="left" w:pos="709"/>
        </w:tabs>
        <w:spacing w:after="0" w:line="240" w:lineRule="auto"/>
        <w:ind w:left="-142"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056BF7" w:rsidRPr="007078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разделу 03</w:t>
      </w:r>
      <w:r w:rsidR="00543560" w:rsidRPr="0070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«Национальная безопасность и правоохранительная деятельность» расходы профинансированы на </w:t>
      </w:r>
      <w:r w:rsidR="00056BF7" w:rsidRPr="007078FA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543560" w:rsidRPr="0070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 плану (план</w:t>
      </w:r>
      <w:r w:rsidR="00056BF7" w:rsidRPr="0070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исполнение  по отчету – </w:t>
      </w:r>
      <w:r w:rsidR="007078FA" w:rsidRPr="007078FA">
        <w:rPr>
          <w:rFonts w:ascii="Times New Roman" w:eastAsia="Times New Roman" w:hAnsi="Times New Roman" w:cs="Times New Roman"/>
          <w:sz w:val="24"/>
          <w:szCs w:val="24"/>
          <w:lang w:eastAsia="ru-RU"/>
        </w:rPr>
        <w:t>1948,64</w:t>
      </w:r>
      <w:r w:rsidR="00056BF7" w:rsidRPr="0070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543560" w:rsidRPr="007078F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056BF7" w:rsidRPr="0070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данному разделу средства направлялись на защиту населения и территории от чрезвычайных ситуаций природного и техногенного характера, гражданскую  оборону и другие вопросы в области национальной безопасности и правоохранительной деятельности.</w:t>
      </w:r>
      <w:r w:rsidR="00FF43AE" w:rsidRPr="0070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6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43AE" w:rsidRPr="0070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аналогичным периодом прошлого года расходы увеличились </w:t>
      </w:r>
      <w:r w:rsidR="007078FA" w:rsidRPr="0070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7078FA">
        <w:rPr>
          <w:rFonts w:ascii="Times New Roman" w:eastAsia="Times New Roman" w:hAnsi="Times New Roman" w:cs="Times New Roman"/>
          <w:sz w:val="24"/>
          <w:szCs w:val="24"/>
          <w:lang w:eastAsia="ru-RU"/>
        </w:rPr>
        <w:t>60,49 тыс. рублей или</w:t>
      </w:r>
      <w:r w:rsidR="00392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70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3,2</w:t>
      </w:r>
      <w:r w:rsidR="007078FA" w:rsidRPr="0070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p w:rsidR="00D56BD2" w:rsidRDefault="00970B29" w:rsidP="00BE7658">
      <w:pPr>
        <w:spacing w:after="0" w:line="240" w:lineRule="auto"/>
        <w:ind w:left="-142"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056BF7" w:rsidRPr="000516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разделу 04</w:t>
      </w:r>
      <w:r w:rsidR="00543560" w:rsidRPr="00051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«Национальная экономика» расходы профинансированы на </w:t>
      </w:r>
      <w:r w:rsidR="007078FA" w:rsidRPr="000516DF">
        <w:rPr>
          <w:rFonts w:ascii="Times New Roman" w:eastAsia="Times New Roman" w:hAnsi="Times New Roman" w:cs="Times New Roman"/>
          <w:sz w:val="24"/>
          <w:szCs w:val="24"/>
          <w:lang w:eastAsia="ru-RU"/>
        </w:rPr>
        <w:t>85,0</w:t>
      </w:r>
      <w:r w:rsidR="00543560" w:rsidRPr="00051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 плану (план по отчету – </w:t>
      </w:r>
      <w:r w:rsidR="007078FA" w:rsidRPr="000516DF">
        <w:rPr>
          <w:rFonts w:ascii="Times New Roman" w:eastAsia="Times New Roman" w:hAnsi="Times New Roman" w:cs="Times New Roman"/>
          <w:sz w:val="24"/>
          <w:szCs w:val="24"/>
          <w:lang w:eastAsia="ru-RU"/>
        </w:rPr>
        <w:t>38511,05</w:t>
      </w:r>
      <w:r w:rsidR="00056BF7" w:rsidRPr="00051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43560" w:rsidRPr="00051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исполнение – </w:t>
      </w:r>
      <w:r w:rsidR="007078FA" w:rsidRPr="000516DF">
        <w:rPr>
          <w:rFonts w:ascii="Times New Roman" w:eastAsia="Times New Roman" w:hAnsi="Times New Roman" w:cs="Times New Roman"/>
          <w:sz w:val="24"/>
          <w:szCs w:val="24"/>
          <w:lang w:eastAsia="ru-RU"/>
        </w:rPr>
        <w:t>32722,60</w:t>
      </w:r>
      <w:r w:rsidR="00056BF7" w:rsidRPr="00051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3560" w:rsidRPr="00051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рублей). </w:t>
      </w:r>
    </w:p>
    <w:p w:rsidR="00543560" w:rsidRPr="000516DF" w:rsidRDefault="00D56BD2" w:rsidP="00D56BD2">
      <w:pPr>
        <w:tabs>
          <w:tab w:val="left" w:pos="709"/>
        </w:tabs>
        <w:spacing w:after="0" w:line="240" w:lineRule="auto"/>
        <w:ind w:left="-142"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FF43AE" w:rsidRPr="00051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аналогичным периодом прошлого года расходы увеличились </w:t>
      </w:r>
      <w:r w:rsidR="007078FA" w:rsidRPr="000516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8515,19 тыс. рублей или</w:t>
      </w:r>
      <w:r w:rsidR="00392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7078FA" w:rsidRPr="00051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35,2 %.</w:t>
      </w:r>
    </w:p>
    <w:p w:rsidR="00543560" w:rsidRPr="000516DF" w:rsidRDefault="00BE7658" w:rsidP="00970B29">
      <w:pPr>
        <w:tabs>
          <w:tab w:val="left" w:pos="709"/>
        </w:tabs>
        <w:spacing w:after="0" w:line="240" w:lineRule="auto"/>
        <w:ind w:left="-142"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97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675C" w:rsidRPr="000516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данному разделу средства направлялись на с</w:t>
      </w:r>
      <w:r w:rsidR="00B2675C" w:rsidRPr="000516DF">
        <w:rPr>
          <w:rFonts w:ascii="Times New Roman" w:eastAsia="Calibri" w:hAnsi="Times New Roman" w:cs="Times New Roman"/>
          <w:sz w:val="24"/>
          <w:szCs w:val="24"/>
          <w:lang w:eastAsia="ru-RU"/>
        </w:rPr>
        <w:t>ельское хозяйство и рыболовство, дорожное хозяйство (дорожные фонды) и другие расходы в области национальной экономики.</w:t>
      </w:r>
    </w:p>
    <w:p w:rsidR="00D56BD2" w:rsidRDefault="00074A5C" w:rsidP="00970B29">
      <w:pPr>
        <w:tabs>
          <w:tab w:val="left" w:pos="709"/>
        </w:tabs>
        <w:spacing w:after="0" w:line="240" w:lineRule="auto"/>
        <w:ind w:left="-142"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97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6BF7" w:rsidRPr="000516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разделу 05</w:t>
      </w:r>
      <w:r w:rsidR="00543560" w:rsidRPr="00051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«Жилищно-коммунальное хозяйство» расходы профинансированы на </w:t>
      </w:r>
      <w:r w:rsidR="00B2675C" w:rsidRPr="000516DF">
        <w:rPr>
          <w:rFonts w:ascii="Times New Roman" w:eastAsia="Times New Roman" w:hAnsi="Times New Roman" w:cs="Times New Roman"/>
          <w:sz w:val="24"/>
          <w:szCs w:val="24"/>
          <w:lang w:eastAsia="ru-RU"/>
        </w:rPr>
        <w:t>60,2</w:t>
      </w:r>
      <w:r w:rsidR="00056BF7" w:rsidRPr="00051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3560" w:rsidRPr="000516DF">
        <w:rPr>
          <w:rFonts w:ascii="Times New Roman" w:eastAsia="Times New Roman" w:hAnsi="Times New Roman" w:cs="Times New Roman"/>
          <w:sz w:val="24"/>
          <w:szCs w:val="24"/>
          <w:lang w:eastAsia="ru-RU"/>
        </w:rPr>
        <w:t>% к плану (</w:t>
      </w:r>
      <w:r w:rsidR="00B2675C" w:rsidRPr="000516D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по отчету – 45580,26  тыс. рублей, исполнение – 27426,99 тыс. рублей)</w:t>
      </w:r>
      <w:r w:rsidR="00056BF7" w:rsidRPr="00051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24912" w:rsidRPr="000516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данному разделу средства направлялись на жилищное и коммунальное хозяйство, а также на благоустройство.</w:t>
      </w:r>
      <w:r w:rsidR="00FF43AE" w:rsidRPr="00051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675C" w:rsidRPr="000516DF" w:rsidRDefault="00D56BD2" w:rsidP="00D56BD2">
      <w:pPr>
        <w:tabs>
          <w:tab w:val="left" w:pos="709"/>
        </w:tabs>
        <w:spacing w:after="0" w:line="240" w:lineRule="auto"/>
        <w:ind w:left="-142"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FF43AE" w:rsidRPr="00051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аналогичным периодом прошлого года расходы </w:t>
      </w:r>
      <w:r w:rsidR="00B2675C" w:rsidRPr="000516D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увеличились</w:t>
      </w:r>
      <w:r w:rsidR="00FF43AE" w:rsidRPr="00051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2675C" w:rsidRPr="000516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10180,8 тыс. рублей или</w:t>
      </w:r>
      <w:r w:rsidR="00392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B2675C" w:rsidRPr="00051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59,0 %.</w:t>
      </w:r>
    </w:p>
    <w:p w:rsidR="00D56BD2" w:rsidRDefault="00FF7685" w:rsidP="00B2675C">
      <w:pPr>
        <w:tabs>
          <w:tab w:val="left" w:pos="709"/>
        </w:tabs>
        <w:spacing w:after="0" w:line="240" w:lineRule="auto"/>
        <w:ind w:left="-142"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024912" w:rsidRPr="000516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разделу 07</w:t>
      </w:r>
      <w:r w:rsidR="00543560" w:rsidRPr="00051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«Образование» </w:t>
      </w:r>
      <w:r w:rsidR="00024912" w:rsidRPr="000516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профинансированы на 99,</w:t>
      </w:r>
      <w:r w:rsidR="00B2675C" w:rsidRPr="000516D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24912" w:rsidRPr="00051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3560" w:rsidRPr="00051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к плану (план по отчету – </w:t>
      </w:r>
      <w:r w:rsidR="00B2675C" w:rsidRPr="000516DF">
        <w:rPr>
          <w:rFonts w:ascii="Times New Roman" w:eastAsia="Times New Roman" w:hAnsi="Times New Roman" w:cs="Times New Roman"/>
          <w:sz w:val="24"/>
          <w:szCs w:val="24"/>
          <w:lang w:eastAsia="ru-RU"/>
        </w:rPr>
        <w:t>301697,10</w:t>
      </w:r>
      <w:r w:rsidR="00024912" w:rsidRPr="00051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3560" w:rsidRPr="00051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исполнение – </w:t>
      </w:r>
      <w:r w:rsidR="00B2675C" w:rsidRPr="000516DF">
        <w:rPr>
          <w:rFonts w:ascii="Times New Roman" w:eastAsia="Times New Roman" w:hAnsi="Times New Roman" w:cs="Times New Roman"/>
          <w:sz w:val="24"/>
          <w:szCs w:val="24"/>
          <w:lang w:eastAsia="ru-RU"/>
        </w:rPr>
        <w:t>300402,60</w:t>
      </w:r>
      <w:r w:rsidR="00024912" w:rsidRPr="00051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3560" w:rsidRPr="00051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</w:t>
      </w:r>
      <w:r w:rsidR="00024912" w:rsidRPr="000516D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рублей).</w:t>
      </w:r>
    </w:p>
    <w:p w:rsidR="00D56BD2" w:rsidRDefault="00D56BD2" w:rsidP="00B2675C">
      <w:pPr>
        <w:tabs>
          <w:tab w:val="left" w:pos="709"/>
        </w:tabs>
        <w:spacing w:after="0" w:line="240" w:lineRule="auto"/>
        <w:ind w:left="-142"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024912" w:rsidRPr="00051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485F" w:rsidRPr="000516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Наибольший объем средств направлен на финансирование общего образования – 226608,40</w:t>
      </w:r>
      <w:r w:rsidR="00B54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B5485F" w:rsidRPr="000516D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Расходы на дошкольное образование профинансированы в объеме – 42505,55 тыс. рублей,</w:t>
      </w:r>
      <w:r w:rsidR="00E46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дополнительное образование детей – 11002,95 тыс. рублей,</w:t>
      </w:r>
      <w:r w:rsidR="00B5485F" w:rsidRPr="00051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молодежную политику и оздоровление детей – 3162,12 </w:t>
      </w:r>
      <w:r w:rsidR="00B5485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  <w:r w:rsidR="00B5485F" w:rsidRPr="000516D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профессиональную подготовку, переподготовку и повышение квалификации – 6,20 тыс. рублей  и другие вопросы в области образования – 17117,38 тыс. рублей.</w:t>
      </w:r>
      <w:r w:rsidR="00B54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675C" w:rsidRPr="000516DF" w:rsidRDefault="00D56BD2" w:rsidP="00B2675C">
      <w:pPr>
        <w:tabs>
          <w:tab w:val="left" w:pos="709"/>
        </w:tabs>
        <w:spacing w:after="0" w:line="240" w:lineRule="auto"/>
        <w:ind w:left="-142"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A95BD5" w:rsidRPr="00051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аналогичным периодом прошлого года расходы увеличились </w:t>
      </w:r>
      <w:r w:rsidR="00B2675C" w:rsidRPr="000516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21537,15 тыс. рублей или</w:t>
      </w:r>
      <w:r w:rsidR="00392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B2675C" w:rsidRPr="00051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7,7 %.</w:t>
      </w:r>
    </w:p>
    <w:p w:rsidR="000516DF" w:rsidRPr="00D516B6" w:rsidRDefault="00970B29" w:rsidP="00B5485F">
      <w:pPr>
        <w:spacing w:after="0" w:line="240" w:lineRule="auto"/>
        <w:ind w:left="-142"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</w:t>
      </w:r>
      <w:r w:rsidR="00FF7685" w:rsidRPr="009F4F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751206" w:rsidRPr="00D516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разделу 08</w:t>
      </w:r>
      <w:r w:rsidR="00543560" w:rsidRPr="00D51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«Культура, кинематография» расходы профинансированы на </w:t>
      </w:r>
      <w:r w:rsidR="000516DF" w:rsidRPr="00D51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99,9 </w:t>
      </w:r>
      <w:r w:rsidR="00543560" w:rsidRPr="00D51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к плану (план по отчету – </w:t>
      </w:r>
      <w:r w:rsidR="000516DF" w:rsidRPr="00D516B6">
        <w:rPr>
          <w:rFonts w:ascii="Times New Roman" w:eastAsia="Times New Roman" w:hAnsi="Times New Roman" w:cs="Times New Roman"/>
          <w:sz w:val="24"/>
          <w:szCs w:val="24"/>
          <w:lang w:eastAsia="ru-RU"/>
        </w:rPr>
        <w:t>42910,21</w:t>
      </w:r>
      <w:r w:rsidR="00751206" w:rsidRPr="00D51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3560" w:rsidRPr="00D51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исполнение – </w:t>
      </w:r>
      <w:r w:rsidR="000516DF" w:rsidRPr="00D51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42874,64 </w:t>
      </w:r>
      <w:r w:rsidR="00543560" w:rsidRPr="00D51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рублей). </w:t>
      </w:r>
      <w:r w:rsidR="00A95BD5" w:rsidRPr="00D51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аналогичным периодом прошлого года расходы увеличились </w:t>
      </w:r>
      <w:r w:rsidR="000516DF" w:rsidRPr="00D51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19773,5 тыс. рублей или </w:t>
      </w:r>
      <w:r w:rsidR="00392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0516DF" w:rsidRPr="00D516B6">
        <w:rPr>
          <w:rFonts w:ascii="Times New Roman" w:eastAsia="Times New Roman" w:hAnsi="Times New Roman" w:cs="Times New Roman"/>
          <w:sz w:val="24"/>
          <w:szCs w:val="24"/>
          <w:lang w:eastAsia="ru-RU"/>
        </w:rPr>
        <w:t>85,6 %.</w:t>
      </w:r>
    </w:p>
    <w:p w:rsidR="00D516B6" w:rsidRPr="00D516B6" w:rsidRDefault="000516DF" w:rsidP="00970B29">
      <w:pPr>
        <w:tabs>
          <w:tab w:val="left" w:pos="709"/>
        </w:tabs>
        <w:spacing w:after="0" w:line="240" w:lineRule="auto"/>
        <w:ind w:left="-142"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751206" w:rsidRPr="00D516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разделу 10</w:t>
      </w:r>
      <w:r w:rsidR="00543560" w:rsidRPr="00D51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«Социальная политика</w:t>
      </w:r>
      <w:r w:rsidR="00751206" w:rsidRPr="00D51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расходы профинансированы на </w:t>
      </w:r>
      <w:r w:rsidRPr="00D51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81,4 </w:t>
      </w:r>
      <w:r w:rsidR="00543560" w:rsidRPr="00D51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к плану (план по отчету – </w:t>
      </w:r>
      <w:r w:rsidRPr="00D516B6">
        <w:rPr>
          <w:rFonts w:ascii="Times New Roman" w:eastAsia="Times New Roman" w:hAnsi="Times New Roman" w:cs="Times New Roman"/>
          <w:sz w:val="24"/>
          <w:szCs w:val="24"/>
          <w:lang w:eastAsia="ru-RU"/>
        </w:rPr>
        <w:t>22116,93</w:t>
      </w:r>
      <w:r w:rsidR="00751206" w:rsidRPr="00D51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3560" w:rsidRPr="00D51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исполнение – </w:t>
      </w:r>
      <w:r w:rsidRPr="00D516B6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D516B6" w:rsidRPr="00D516B6">
        <w:rPr>
          <w:rFonts w:ascii="Times New Roman" w:eastAsia="Times New Roman" w:hAnsi="Times New Roman" w:cs="Times New Roman"/>
          <w:sz w:val="24"/>
          <w:szCs w:val="24"/>
          <w:lang w:eastAsia="ru-RU"/>
        </w:rPr>
        <w:t>999,23</w:t>
      </w:r>
      <w:r w:rsidR="00751206" w:rsidRPr="00D51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3560" w:rsidRPr="00D51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рублей). </w:t>
      </w:r>
      <w:r w:rsidR="00A95BD5" w:rsidRPr="00D51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аналогичным периодом прошлого года расходы </w:t>
      </w:r>
      <w:r w:rsidR="00D516B6" w:rsidRPr="00D516B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уменьшились</w:t>
      </w:r>
      <w:r w:rsidR="00A95BD5" w:rsidRPr="00D51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16B6" w:rsidRPr="00D516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27646,83 тыс. рублей или</w:t>
      </w:r>
      <w:r w:rsidR="00392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D516B6" w:rsidRPr="00D51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60,6 %.</w:t>
      </w:r>
    </w:p>
    <w:p w:rsidR="00543560" w:rsidRPr="00D516B6" w:rsidRDefault="00970B29" w:rsidP="00970B29">
      <w:pPr>
        <w:tabs>
          <w:tab w:val="left" w:pos="709"/>
          <w:tab w:val="left" w:pos="851"/>
        </w:tabs>
        <w:spacing w:after="0" w:line="240" w:lineRule="auto"/>
        <w:ind w:left="-142" w:right="-143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516B6" w:rsidRPr="00D516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данному разделу средства направлялись на пенсионное обеспечение, социальное обеспечение населения, охрану семьи и детства.</w:t>
      </w:r>
      <w:r w:rsidR="00074A5C" w:rsidRPr="00D51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D516B6" w:rsidRPr="00D516B6" w:rsidRDefault="00074A5C" w:rsidP="00D516B6">
      <w:pPr>
        <w:tabs>
          <w:tab w:val="left" w:pos="709"/>
        </w:tabs>
        <w:spacing w:after="0" w:line="240" w:lineRule="auto"/>
        <w:ind w:left="-142"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A616E1" w:rsidRPr="00D51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2F8C" w:rsidRPr="00D516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разделу 11</w:t>
      </w:r>
      <w:r w:rsidR="00543560" w:rsidRPr="00D51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«Физическая культура и спорт» расходы профинансированы на </w:t>
      </w:r>
      <w:r w:rsidR="00D516B6" w:rsidRPr="00D516B6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543560" w:rsidRPr="00D51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 плану (план по отчету </w:t>
      </w:r>
      <w:r w:rsidR="00D516B6" w:rsidRPr="00D516B6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исполнение</w:t>
      </w:r>
      <w:r w:rsidR="00543560" w:rsidRPr="00D51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D516B6" w:rsidRPr="00D51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2048,6 </w:t>
      </w:r>
      <w:r w:rsidR="00543560" w:rsidRPr="00D51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рублей.). </w:t>
      </w:r>
      <w:r w:rsidR="00A95BD5" w:rsidRPr="00D51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аналогичным периодом прошлого года расходы </w:t>
      </w:r>
      <w:r w:rsidR="00D516B6" w:rsidRPr="00D51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уменьшились на 1645,54 тыс. рублей или </w:t>
      </w:r>
      <w:r w:rsidR="00392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516B6" w:rsidRPr="00D516B6">
        <w:rPr>
          <w:rFonts w:ascii="Times New Roman" w:eastAsia="Times New Roman" w:hAnsi="Times New Roman" w:cs="Times New Roman"/>
          <w:sz w:val="24"/>
          <w:szCs w:val="24"/>
          <w:lang w:eastAsia="ru-RU"/>
        </w:rPr>
        <w:t>44,6 %.</w:t>
      </w:r>
    </w:p>
    <w:p w:rsidR="00A95BD5" w:rsidRPr="00386727" w:rsidRDefault="007E2F8C" w:rsidP="00A95BD5">
      <w:pPr>
        <w:spacing w:after="0" w:line="240" w:lineRule="auto"/>
        <w:ind w:left="-142"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  <w:r w:rsidR="00074A5C" w:rsidRPr="0038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8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разделу 12</w:t>
      </w:r>
      <w:r w:rsidR="00543560" w:rsidRPr="0038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«Средства массовой информации» расходы профинансированы на 100,0% к плану (план по отчету </w:t>
      </w:r>
      <w:r w:rsidR="00D516B6" w:rsidRPr="0038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исполнение </w:t>
      </w:r>
      <w:r w:rsidR="00543560" w:rsidRPr="0038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D516B6" w:rsidRPr="00386727">
        <w:rPr>
          <w:rFonts w:ascii="Times New Roman" w:eastAsia="Times New Roman" w:hAnsi="Times New Roman" w:cs="Times New Roman"/>
          <w:sz w:val="24"/>
          <w:szCs w:val="24"/>
          <w:lang w:eastAsia="ru-RU"/>
        </w:rPr>
        <w:t>955</w:t>
      </w:r>
      <w:r w:rsidR="00543560" w:rsidRPr="003867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8672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16B6" w:rsidRPr="0038672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43560" w:rsidRPr="0038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рублей).</w:t>
      </w:r>
      <w:r w:rsidR="00A95BD5" w:rsidRPr="0038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сравнению с аналогичным периодом прошлого года расходы увеличились </w:t>
      </w:r>
      <w:r w:rsidR="00D516B6" w:rsidRPr="0038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210,00 тыс. рублей или </w:t>
      </w:r>
      <w:r w:rsidR="00392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516B6" w:rsidRPr="00386727">
        <w:rPr>
          <w:rFonts w:ascii="Times New Roman" w:eastAsia="Times New Roman" w:hAnsi="Times New Roman" w:cs="Times New Roman"/>
          <w:sz w:val="24"/>
          <w:szCs w:val="24"/>
          <w:lang w:eastAsia="ru-RU"/>
        </w:rPr>
        <w:t>28,2 %.</w:t>
      </w:r>
    </w:p>
    <w:p w:rsidR="00386727" w:rsidRPr="00386727" w:rsidRDefault="00074A5C" w:rsidP="00386727">
      <w:pPr>
        <w:spacing w:after="0" w:line="240" w:lineRule="auto"/>
        <w:ind w:left="-142"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7E2F8C" w:rsidRPr="0038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разделу 14</w:t>
      </w:r>
      <w:r w:rsidR="00543560" w:rsidRPr="0038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«Межбюджетные трансферты общего характера</w:t>
      </w:r>
      <w:r w:rsidR="00617C5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43560" w:rsidRPr="0038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плане в сумме </w:t>
      </w:r>
      <w:r w:rsidR="00D516B6" w:rsidRPr="00386727">
        <w:rPr>
          <w:rFonts w:ascii="Times New Roman" w:eastAsia="Times New Roman" w:hAnsi="Times New Roman" w:cs="Times New Roman"/>
          <w:sz w:val="24"/>
          <w:szCs w:val="24"/>
          <w:lang w:eastAsia="ru-RU"/>
        </w:rPr>
        <w:t>34330</w:t>
      </w:r>
      <w:r w:rsidR="00386727" w:rsidRPr="00386727">
        <w:rPr>
          <w:rFonts w:ascii="Times New Roman" w:eastAsia="Times New Roman" w:hAnsi="Times New Roman" w:cs="Times New Roman"/>
          <w:sz w:val="24"/>
          <w:szCs w:val="24"/>
          <w:lang w:eastAsia="ru-RU"/>
        </w:rPr>
        <w:t>,80</w:t>
      </w:r>
      <w:r w:rsidR="007E2F8C" w:rsidRPr="0038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3560" w:rsidRPr="0038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 выделено </w:t>
      </w:r>
      <w:r w:rsidR="00386727" w:rsidRPr="00386727">
        <w:rPr>
          <w:rFonts w:ascii="Times New Roman" w:eastAsia="Times New Roman" w:hAnsi="Times New Roman" w:cs="Times New Roman"/>
          <w:sz w:val="24"/>
          <w:szCs w:val="24"/>
          <w:lang w:eastAsia="ru-RU"/>
        </w:rPr>
        <w:t>34330,80</w:t>
      </w:r>
      <w:r w:rsidR="007E2F8C" w:rsidRPr="0038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3560" w:rsidRPr="0038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 или </w:t>
      </w:r>
      <w:r w:rsidR="007E2F8C" w:rsidRPr="0038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 </w:t>
      </w:r>
      <w:r w:rsidR="00543560" w:rsidRPr="0038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в том числе: - дотаций на выравнивание бюджетной обеспеченности бюджетов муниципальных образований – 100 % (план </w:t>
      </w:r>
      <w:r w:rsidR="00386727" w:rsidRPr="0038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исполнение </w:t>
      </w:r>
      <w:r w:rsidR="00543560" w:rsidRPr="0038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386727" w:rsidRPr="00386727">
        <w:rPr>
          <w:rFonts w:ascii="Times New Roman" w:eastAsia="Times New Roman" w:hAnsi="Times New Roman" w:cs="Times New Roman"/>
          <w:sz w:val="24"/>
          <w:szCs w:val="24"/>
          <w:lang w:eastAsia="ru-RU"/>
        </w:rPr>
        <w:t>4246,90</w:t>
      </w:r>
      <w:r w:rsidR="007E2F8C" w:rsidRPr="0038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3560" w:rsidRPr="0038672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рублей); иных дотаций – 100 % (план</w:t>
      </w:r>
      <w:r w:rsidR="00386727" w:rsidRPr="0038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исполнение</w:t>
      </w:r>
      <w:r w:rsidR="00543560" w:rsidRPr="0038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86727" w:rsidRPr="00386727">
        <w:rPr>
          <w:rFonts w:ascii="Times New Roman" w:eastAsia="Times New Roman" w:hAnsi="Times New Roman" w:cs="Times New Roman"/>
          <w:sz w:val="24"/>
          <w:szCs w:val="24"/>
          <w:lang w:eastAsia="ru-RU"/>
        </w:rPr>
        <w:t>25202,10</w:t>
      </w:r>
      <w:r w:rsidR="007E2F8C" w:rsidRPr="0038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3560" w:rsidRPr="0038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рублей); прочих межбюджетных трансфертов общего характера – </w:t>
      </w:r>
      <w:r w:rsidR="007E2F8C" w:rsidRPr="0038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 </w:t>
      </w:r>
      <w:r w:rsidR="00543560" w:rsidRPr="0038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(план </w:t>
      </w:r>
      <w:r w:rsidR="00386727" w:rsidRPr="00386727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исполнение</w:t>
      </w:r>
      <w:r w:rsidR="00543560" w:rsidRPr="0038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386727" w:rsidRPr="00386727">
        <w:rPr>
          <w:rFonts w:ascii="Times New Roman" w:eastAsia="Times New Roman" w:hAnsi="Times New Roman" w:cs="Times New Roman"/>
          <w:sz w:val="24"/>
          <w:szCs w:val="24"/>
          <w:lang w:eastAsia="ru-RU"/>
        </w:rPr>
        <w:t>4881,80</w:t>
      </w:r>
      <w:r w:rsidR="00443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3560" w:rsidRPr="0038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рублей). </w:t>
      </w:r>
      <w:r w:rsidR="00A95BD5" w:rsidRPr="0038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аналогичным периодом прошлого года расходы </w:t>
      </w:r>
      <w:r w:rsidR="00386727" w:rsidRPr="0038672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уменьшились</w:t>
      </w:r>
      <w:r w:rsidR="00A95BD5" w:rsidRPr="0038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6727" w:rsidRPr="0038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9550,45 тыс. рублей или </w:t>
      </w:r>
      <w:r w:rsidR="00392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386727" w:rsidRPr="00386727">
        <w:rPr>
          <w:rFonts w:ascii="Times New Roman" w:eastAsia="Times New Roman" w:hAnsi="Times New Roman" w:cs="Times New Roman"/>
          <w:sz w:val="24"/>
          <w:szCs w:val="24"/>
          <w:lang w:eastAsia="ru-RU"/>
        </w:rPr>
        <w:t>21,8 %.</w:t>
      </w:r>
    </w:p>
    <w:p w:rsidR="00A95BD5" w:rsidRPr="009F4F7D" w:rsidRDefault="00A95BD5" w:rsidP="00074A5C">
      <w:pPr>
        <w:tabs>
          <w:tab w:val="left" w:pos="709"/>
        </w:tabs>
        <w:spacing w:after="0" w:line="240" w:lineRule="auto"/>
        <w:ind w:left="-142" w:right="-143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6702A" w:rsidRPr="0026702A" w:rsidRDefault="00560ACA" w:rsidP="00074A5C">
      <w:pPr>
        <w:tabs>
          <w:tab w:val="left" w:pos="709"/>
        </w:tabs>
        <w:spacing w:after="0" w:line="240" w:lineRule="auto"/>
        <w:ind w:left="-142" w:right="-14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074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267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расходования средств по подразделам</w:t>
      </w:r>
      <w:r w:rsidR="0050528D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/подразделам</w:t>
      </w:r>
      <w:r w:rsidR="00896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классификации расходов</w:t>
      </w:r>
      <w:r w:rsidR="00267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</w:t>
      </w:r>
      <w:r w:rsidR="00EB0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267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ствует изложенным показателям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отче</w:t>
      </w:r>
      <w:r w:rsidR="009F4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 об исполнении бюджета за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 </w:t>
      </w:r>
    </w:p>
    <w:p w:rsidR="0027458E" w:rsidRDefault="00E33823" w:rsidP="00560ACA">
      <w:pPr>
        <w:spacing w:after="0" w:line="240" w:lineRule="auto"/>
        <w:ind w:right="-143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          </w:t>
      </w:r>
      <w:r w:rsidR="00093CBC">
        <w:rPr>
          <w:rStyle w:val="f0"/>
          <w:rFonts w:ascii="Times New Roman" w:hAnsi="Times New Roman" w:cs="Times New Roman"/>
          <w:bCs/>
          <w:iCs/>
          <w:sz w:val="24"/>
          <w:szCs w:val="24"/>
        </w:rPr>
        <w:t>Сведения об исполнении расходной части бюджета</w:t>
      </w:r>
      <w:r w:rsidR="00D60F3D" w:rsidRPr="00D60F3D">
        <w:rPr>
          <w:rStyle w:val="f0"/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93CBC">
        <w:rPr>
          <w:rStyle w:val="f0"/>
          <w:rFonts w:ascii="Times New Roman" w:hAnsi="Times New Roman" w:cs="Times New Roman"/>
          <w:bCs/>
          <w:iCs/>
          <w:sz w:val="24"/>
          <w:szCs w:val="24"/>
        </w:rPr>
        <w:t>по</w:t>
      </w:r>
      <w:r w:rsidR="006511E2">
        <w:rPr>
          <w:rStyle w:val="f0"/>
          <w:rFonts w:ascii="Times New Roman" w:hAnsi="Times New Roman" w:cs="Times New Roman"/>
          <w:bCs/>
          <w:iCs/>
          <w:sz w:val="24"/>
          <w:szCs w:val="24"/>
        </w:rPr>
        <w:t xml:space="preserve"> главным</w:t>
      </w:r>
      <w:r w:rsidR="00093CBC">
        <w:rPr>
          <w:rStyle w:val="f0"/>
          <w:rFonts w:ascii="Times New Roman" w:hAnsi="Times New Roman" w:cs="Times New Roman"/>
          <w:bCs/>
          <w:iCs/>
          <w:sz w:val="24"/>
          <w:szCs w:val="24"/>
        </w:rPr>
        <w:t xml:space="preserve"> распорядителям бюджетных средств</w:t>
      </w:r>
      <w:r w:rsidR="00D60F3D" w:rsidRPr="00D60F3D">
        <w:rPr>
          <w:rStyle w:val="f0"/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60F3D">
        <w:rPr>
          <w:rStyle w:val="f0"/>
          <w:rFonts w:ascii="Times New Roman" w:hAnsi="Times New Roman" w:cs="Times New Roman"/>
          <w:bCs/>
          <w:iCs/>
          <w:sz w:val="24"/>
          <w:szCs w:val="24"/>
        </w:rPr>
        <w:t>представлены в</w:t>
      </w:r>
      <w:r w:rsidR="00093CBC">
        <w:rPr>
          <w:rStyle w:val="f0"/>
          <w:rFonts w:ascii="Times New Roman" w:hAnsi="Times New Roman" w:cs="Times New Roman"/>
          <w:bCs/>
          <w:iCs/>
          <w:sz w:val="24"/>
          <w:szCs w:val="24"/>
        </w:rPr>
        <w:t xml:space="preserve"> следующей</w:t>
      </w:r>
      <w:r w:rsidR="00D60F3D">
        <w:rPr>
          <w:rStyle w:val="f0"/>
          <w:rFonts w:ascii="Times New Roman" w:hAnsi="Times New Roman" w:cs="Times New Roman"/>
          <w:bCs/>
          <w:iCs/>
          <w:sz w:val="24"/>
          <w:szCs w:val="24"/>
        </w:rPr>
        <w:t xml:space="preserve"> таблице</w:t>
      </w:r>
      <w:r w:rsidR="00560ACA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:</w:t>
      </w:r>
    </w:p>
    <w:p w:rsidR="00560ACA" w:rsidRDefault="00560ACA" w:rsidP="00560ACA">
      <w:pPr>
        <w:spacing w:after="0" w:line="240" w:lineRule="auto"/>
        <w:ind w:right="-143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</w:p>
    <w:p w:rsidR="00560ACA" w:rsidRPr="00521075" w:rsidRDefault="00C84827" w:rsidP="00074A5C">
      <w:pPr>
        <w:tabs>
          <w:tab w:val="left" w:pos="709"/>
          <w:tab w:val="left" w:pos="7951"/>
        </w:tabs>
        <w:spacing w:after="0" w:line="240" w:lineRule="auto"/>
        <w:ind w:right="-143"/>
        <w:jc w:val="both"/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Таблица № 6</w:t>
      </w:r>
      <w:r w:rsidR="00074A5C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ab/>
        <w:t>тыс. рублей</w:t>
      </w:r>
    </w:p>
    <w:p w:rsidR="0027458E" w:rsidRDefault="0027458E" w:rsidP="00117BEE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2235"/>
        <w:gridCol w:w="1275"/>
        <w:gridCol w:w="1275"/>
        <w:gridCol w:w="1452"/>
        <w:gridCol w:w="1950"/>
        <w:gridCol w:w="1241"/>
      </w:tblGrid>
      <w:tr w:rsidR="00D60F3D" w:rsidTr="00D60F3D">
        <w:tc>
          <w:tcPr>
            <w:tcW w:w="2235" w:type="dxa"/>
          </w:tcPr>
          <w:p w:rsidR="00D60F3D" w:rsidRPr="00560ACA" w:rsidRDefault="00D60F3D" w:rsidP="00D60F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  <w:r w:rsidR="0009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1275" w:type="dxa"/>
          </w:tcPr>
          <w:p w:rsidR="00D60F3D" w:rsidRPr="00560ACA" w:rsidRDefault="00555A9E" w:rsidP="00117B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Код </w:t>
            </w:r>
          </w:p>
        </w:tc>
        <w:tc>
          <w:tcPr>
            <w:tcW w:w="1275" w:type="dxa"/>
          </w:tcPr>
          <w:p w:rsidR="00D60F3D" w:rsidRPr="00DC4A02" w:rsidRDefault="00D60F3D" w:rsidP="00074A5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4A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Утверждено решением о бюджете</w:t>
            </w:r>
            <w:r w:rsidRPr="00DC4A0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52" w:type="dxa"/>
          </w:tcPr>
          <w:p w:rsidR="00D60F3D" w:rsidRPr="00DC4A02" w:rsidRDefault="00D60F3D" w:rsidP="00074A5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4A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Исполнено </w:t>
            </w:r>
          </w:p>
        </w:tc>
        <w:tc>
          <w:tcPr>
            <w:tcW w:w="1950" w:type="dxa"/>
          </w:tcPr>
          <w:p w:rsidR="00D60F3D" w:rsidRPr="00DC4A02" w:rsidRDefault="00D60F3D" w:rsidP="00074A5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4A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Отклонение исполнения </w:t>
            </w:r>
          </w:p>
        </w:tc>
        <w:tc>
          <w:tcPr>
            <w:tcW w:w="1241" w:type="dxa"/>
          </w:tcPr>
          <w:p w:rsidR="00D60F3D" w:rsidRPr="00560ACA" w:rsidRDefault="00D60F3D" w:rsidP="00117B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% исполнения </w:t>
            </w:r>
          </w:p>
        </w:tc>
      </w:tr>
      <w:tr w:rsidR="00094FDA" w:rsidTr="007C46AE">
        <w:tc>
          <w:tcPr>
            <w:tcW w:w="2235" w:type="dxa"/>
          </w:tcPr>
          <w:p w:rsidR="00094FDA" w:rsidRPr="00D60F3D" w:rsidRDefault="00094FDA" w:rsidP="004622D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0F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Администрация Рубцовского района Алтайского края </w:t>
            </w:r>
          </w:p>
          <w:p w:rsidR="00094FDA" w:rsidRPr="00D60F3D" w:rsidRDefault="00094FDA" w:rsidP="004622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094FDA" w:rsidRPr="00102B47" w:rsidRDefault="00555A9E" w:rsidP="004622D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1275" w:type="dxa"/>
            <w:vAlign w:val="center"/>
          </w:tcPr>
          <w:p w:rsidR="00555A9E" w:rsidRPr="00EE0536" w:rsidRDefault="00B710E9" w:rsidP="007C46A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E0536">
              <w:rPr>
                <w:rFonts w:ascii="Times New Roman" w:hAnsi="Times New Roman" w:cs="Times New Roman"/>
                <w:bCs/>
                <w:sz w:val="18"/>
                <w:szCs w:val="18"/>
              </w:rPr>
              <w:t>49136,02</w:t>
            </w:r>
          </w:p>
          <w:p w:rsidR="00094FDA" w:rsidRPr="00EE0536" w:rsidRDefault="00094FDA" w:rsidP="007C46A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52" w:type="dxa"/>
            <w:vAlign w:val="center"/>
          </w:tcPr>
          <w:p w:rsidR="00094FDA" w:rsidRPr="00EE0536" w:rsidRDefault="00B710E9" w:rsidP="007C46A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E05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30696,16</w:t>
            </w:r>
          </w:p>
        </w:tc>
        <w:tc>
          <w:tcPr>
            <w:tcW w:w="1950" w:type="dxa"/>
            <w:vAlign w:val="center"/>
          </w:tcPr>
          <w:p w:rsidR="00094FDA" w:rsidRPr="00EE0536" w:rsidRDefault="00B710E9" w:rsidP="007C46A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E05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18439,86</w:t>
            </w:r>
          </w:p>
        </w:tc>
        <w:tc>
          <w:tcPr>
            <w:tcW w:w="1241" w:type="dxa"/>
            <w:vAlign w:val="center"/>
          </w:tcPr>
          <w:p w:rsidR="00094FDA" w:rsidRPr="00EE0536" w:rsidRDefault="00B710E9" w:rsidP="007C46A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E05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62,5</w:t>
            </w:r>
          </w:p>
        </w:tc>
      </w:tr>
      <w:tr w:rsidR="00D60F3D" w:rsidTr="007C46AE">
        <w:tc>
          <w:tcPr>
            <w:tcW w:w="2235" w:type="dxa"/>
          </w:tcPr>
          <w:p w:rsidR="00D60F3D" w:rsidRPr="00D60F3D" w:rsidRDefault="00D60F3D" w:rsidP="00D60F3D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0F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Комитет по финансам, налоговой и кредитной политике Администрации </w:t>
            </w:r>
            <w:proofErr w:type="spellStart"/>
            <w:r w:rsidRPr="00D60F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Рубцовского</w:t>
            </w:r>
            <w:proofErr w:type="spellEnd"/>
            <w:r w:rsidRPr="00D60F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рай</w:t>
            </w:r>
            <w:r w:rsidR="004D60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</w:t>
            </w:r>
            <w:r w:rsidRPr="00D60F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 Алтайского края</w:t>
            </w:r>
          </w:p>
          <w:p w:rsidR="00D60F3D" w:rsidRPr="00D60F3D" w:rsidRDefault="00D60F3D" w:rsidP="00117B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60F3D" w:rsidRPr="00102B47" w:rsidRDefault="00555A9E" w:rsidP="00102B4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092</w:t>
            </w:r>
          </w:p>
        </w:tc>
        <w:tc>
          <w:tcPr>
            <w:tcW w:w="1275" w:type="dxa"/>
            <w:vAlign w:val="center"/>
          </w:tcPr>
          <w:p w:rsidR="00555A9E" w:rsidRPr="00EE0536" w:rsidRDefault="00B710E9" w:rsidP="007C46A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E0536">
              <w:rPr>
                <w:rFonts w:ascii="Times New Roman" w:hAnsi="Times New Roman" w:cs="Times New Roman"/>
                <w:bCs/>
                <w:sz w:val="18"/>
                <w:szCs w:val="18"/>
              </w:rPr>
              <w:t>101940,52</w:t>
            </w:r>
          </w:p>
          <w:p w:rsidR="00D60F3D" w:rsidRPr="00EE0536" w:rsidRDefault="00D60F3D" w:rsidP="007C46A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52" w:type="dxa"/>
            <w:vAlign w:val="center"/>
          </w:tcPr>
          <w:p w:rsidR="00D60F3D" w:rsidRPr="00EE0536" w:rsidRDefault="00B710E9" w:rsidP="007C46A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E05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96431,07</w:t>
            </w:r>
          </w:p>
        </w:tc>
        <w:tc>
          <w:tcPr>
            <w:tcW w:w="1950" w:type="dxa"/>
            <w:vAlign w:val="center"/>
          </w:tcPr>
          <w:p w:rsidR="00D60F3D" w:rsidRPr="00EE0536" w:rsidRDefault="00B710E9" w:rsidP="007C46A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E05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5509,45</w:t>
            </w:r>
          </w:p>
        </w:tc>
        <w:tc>
          <w:tcPr>
            <w:tcW w:w="1241" w:type="dxa"/>
            <w:vAlign w:val="center"/>
          </w:tcPr>
          <w:p w:rsidR="00D60F3D" w:rsidRPr="00EE0536" w:rsidRDefault="00B710E9" w:rsidP="007C46A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E05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94,6</w:t>
            </w:r>
          </w:p>
        </w:tc>
      </w:tr>
      <w:tr w:rsidR="00D60F3D" w:rsidTr="007C46AE">
        <w:tc>
          <w:tcPr>
            <w:tcW w:w="2235" w:type="dxa"/>
          </w:tcPr>
          <w:p w:rsidR="00D60F3D" w:rsidRPr="00D60F3D" w:rsidRDefault="00D60F3D" w:rsidP="00D60F3D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0F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Администрации Рубцовского района по управлению муниципальным имуществом</w:t>
            </w:r>
          </w:p>
          <w:p w:rsidR="00D60F3D" w:rsidRPr="00D60F3D" w:rsidRDefault="00D60F3D" w:rsidP="00117B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60F3D" w:rsidRPr="00102B47" w:rsidRDefault="00555A9E" w:rsidP="00102B4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1275" w:type="dxa"/>
            <w:vAlign w:val="center"/>
          </w:tcPr>
          <w:p w:rsidR="00555A9E" w:rsidRPr="00EE0536" w:rsidRDefault="00B710E9" w:rsidP="007C46A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E0536">
              <w:rPr>
                <w:rFonts w:ascii="Times New Roman" w:hAnsi="Times New Roman" w:cs="Times New Roman"/>
                <w:bCs/>
                <w:sz w:val="18"/>
                <w:szCs w:val="18"/>
              </w:rPr>
              <w:t>4211,30</w:t>
            </w:r>
          </w:p>
          <w:p w:rsidR="00D60F3D" w:rsidRPr="00EE0536" w:rsidRDefault="00D60F3D" w:rsidP="007C46A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52" w:type="dxa"/>
            <w:vAlign w:val="center"/>
          </w:tcPr>
          <w:p w:rsidR="00D60F3D" w:rsidRPr="00EE0536" w:rsidRDefault="007C46AE" w:rsidP="007C46A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E05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4211,30</w:t>
            </w:r>
          </w:p>
        </w:tc>
        <w:tc>
          <w:tcPr>
            <w:tcW w:w="1950" w:type="dxa"/>
            <w:vAlign w:val="center"/>
          </w:tcPr>
          <w:p w:rsidR="00D60F3D" w:rsidRPr="00EE0536" w:rsidRDefault="007C46AE" w:rsidP="007C46A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E05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1" w:type="dxa"/>
            <w:vAlign w:val="center"/>
          </w:tcPr>
          <w:p w:rsidR="00D60F3D" w:rsidRPr="00EE0536" w:rsidRDefault="007C46AE" w:rsidP="007C46A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E05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094FDA" w:rsidTr="007C46AE">
        <w:tc>
          <w:tcPr>
            <w:tcW w:w="2235" w:type="dxa"/>
          </w:tcPr>
          <w:p w:rsidR="00094FDA" w:rsidRPr="00D60F3D" w:rsidRDefault="00094FDA" w:rsidP="004622D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0F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Управление по агропромышленному комплексу Администрации Рубцовского района Алтайского края</w:t>
            </w:r>
          </w:p>
          <w:p w:rsidR="00094FDA" w:rsidRPr="00D60F3D" w:rsidRDefault="00094FDA" w:rsidP="004622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094FDA" w:rsidRPr="00102B47" w:rsidRDefault="00555A9E" w:rsidP="004622D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082</w:t>
            </w:r>
          </w:p>
        </w:tc>
        <w:tc>
          <w:tcPr>
            <w:tcW w:w="1275" w:type="dxa"/>
            <w:vAlign w:val="center"/>
          </w:tcPr>
          <w:p w:rsidR="00555A9E" w:rsidRPr="00EE0536" w:rsidRDefault="007C46AE" w:rsidP="007C46A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E0536">
              <w:rPr>
                <w:rFonts w:ascii="Times New Roman" w:hAnsi="Times New Roman" w:cs="Times New Roman"/>
                <w:bCs/>
                <w:sz w:val="18"/>
                <w:szCs w:val="18"/>
              </w:rPr>
              <w:t>3790,55</w:t>
            </w:r>
          </w:p>
          <w:p w:rsidR="00094FDA" w:rsidRPr="00EE0536" w:rsidRDefault="00094FDA" w:rsidP="007C46A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52" w:type="dxa"/>
            <w:vAlign w:val="center"/>
          </w:tcPr>
          <w:p w:rsidR="00094FDA" w:rsidRPr="00EE0536" w:rsidRDefault="007C46AE" w:rsidP="007C46A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E05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3790,55</w:t>
            </w:r>
          </w:p>
        </w:tc>
        <w:tc>
          <w:tcPr>
            <w:tcW w:w="1950" w:type="dxa"/>
            <w:vAlign w:val="center"/>
          </w:tcPr>
          <w:p w:rsidR="00094FDA" w:rsidRPr="00EE0536" w:rsidRDefault="007C46AE" w:rsidP="007C46A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E05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1" w:type="dxa"/>
            <w:vAlign w:val="center"/>
          </w:tcPr>
          <w:p w:rsidR="00094FDA" w:rsidRPr="00EE0536" w:rsidRDefault="007C46AE" w:rsidP="007C46A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E05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094FDA" w:rsidTr="007C46AE">
        <w:tc>
          <w:tcPr>
            <w:tcW w:w="2235" w:type="dxa"/>
          </w:tcPr>
          <w:p w:rsidR="00094FDA" w:rsidRPr="00D60F3D" w:rsidRDefault="00094FDA" w:rsidP="004622D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0F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Администрации Рубцовского района Алтайского края по образованию</w:t>
            </w:r>
          </w:p>
          <w:p w:rsidR="00094FDA" w:rsidRPr="00D60F3D" w:rsidRDefault="00094FDA" w:rsidP="004622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094FDA" w:rsidRPr="00102B47" w:rsidRDefault="00555A9E" w:rsidP="004622D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074</w:t>
            </w:r>
          </w:p>
        </w:tc>
        <w:tc>
          <w:tcPr>
            <w:tcW w:w="1275" w:type="dxa"/>
            <w:vAlign w:val="center"/>
          </w:tcPr>
          <w:p w:rsidR="00555A9E" w:rsidRPr="00EE0536" w:rsidRDefault="007C46AE" w:rsidP="007C46A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E0536">
              <w:rPr>
                <w:rFonts w:ascii="Times New Roman" w:hAnsi="Times New Roman" w:cs="Times New Roman"/>
                <w:bCs/>
                <w:sz w:val="18"/>
                <w:szCs w:val="18"/>
              </w:rPr>
              <w:t>316841,55</w:t>
            </w:r>
          </w:p>
          <w:p w:rsidR="00094FDA" w:rsidRPr="00EE0536" w:rsidRDefault="00094FDA" w:rsidP="007C46A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52" w:type="dxa"/>
            <w:vAlign w:val="center"/>
          </w:tcPr>
          <w:p w:rsidR="00094FDA" w:rsidRPr="00EE0536" w:rsidRDefault="007C46AE" w:rsidP="007C46A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E05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311429,34</w:t>
            </w:r>
          </w:p>
        </w:tc>
        <w:tc>
          <w:tcPr>
            <w:tcW w:w="1950" w:type="dxa"/>
            <w:vAlign w:val="center"/>
          </w:tcPr>
          <w:p w:rsidR="00094FDA" w:rsidRPr="00EE0536" w:rsidRDefault="007C46AE" w:rsidP="007C46A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E05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5412,21</w:t>
            </w:r>
          </w:p>
        </w:tc>
        <w:tc>
          <w:tcPr>
            <w:tcW w:w="1241" w:type="dxa"/>
            <w:vAlign w:val="center"/>
          </w:tcPr>
          <w:p w:rsidR="00094FDA" w:rsidRPr="00EE0536" w:rsidRDefault="007C46AE" w:rsidP="007C46A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E05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98,3</w:t>
            </w:r>
          </w:p>
        </w:tc>
      </w:tr>
      <w:tr w:rsidR="00094FDA" w:rsidTr="007C46AE">
        <w:tc>
          <w:tcPr>
            <w:tcW w:w="2235" w:type="dxa"/>
            <w:vAlign w:val="bottom"/>
          </w:tcPr>
          <w:p w:rsidR="00094FDA" w:rsidRDefault="00094FDA" w:rsidP="004622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0F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культуре Администрации Рубцовского района</w:t>
            </w:r>
          </w:p>
          <w:p w:rsidR="00094FDA" w:rsidRPr="00D60F3D" w:rsidRDefault="00094FDA" w:rsidP="004622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94FDA" w:rsidRPr="00102B47" w:rsidRDefault="00555A9E" w:rsidP="004622D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057</w:t>
            </w:r>
          </w:p>
        </w:tc>
        <w:tc>
          <w:tcPr>
            <w:tcW w:w="1275" w:type="dxa"/>
            <w:vAlign w:val="center"/>
          </w:tcPr>
          <w:p w:rsidR="00094FDA" w:rsidRPr="00EE0536" w:rsidRDefault="007C46AE" w:rsidP="007C46A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E0536">
              <w:rPr>
                <w:rFonts w:ascii="Times New Roman" w:hAnsi="Times New Roman" w:cs="Times New Roman"/>
                <w:bCs/>
                <w:sz w:val="18"/>
                <w:szCs w:val="18"/>
              </w:rPr>
              <w:t>45064,85</w:t>
            </w:r>
          </w:p>
        </w:tc>
        <w:tc>
          <w:tcPr>
            <w:tcW w:w="1452" w:type="dxa"/>
            <w:vAlign w:val="center"/>
          </w:tcPr>
          <w:p w:rsidR="00094FDA" w:rsidRPr="00EE0536" w:rsidRDefault="007C46AE" w:rsidP="007C46A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E05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45029,28</w:t>
            </w:r>
          </w:p>
        </w:tc>
        <w:tc>
          <w:tcPr>
            <w:tcW w:w="1950" w:type="dxa"/>
            <w:vAlign w:val="center"/>
          </w:tcPr>
          <w:p w:rsidR="00094FDA" w:rsidRPr="00EE0536" w:rsidRDefault="007C46AE" w:rsidP="007C46A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E05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35,57</w:t>
            </w:r>
          </w:p>
        </w:tc>
        <w:tc>
          <w:tcPr>
            <w:tcW w:w="1241" w:type="dxa"/>
            <w:vAlign w:val="center"/>
          </w:tcPr>
          <w:p w:rsidR="00094FDA" w:rsidRPr="00EE0536" w:rsidRDefault="007C46AE" w:rsidP="007C46A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E05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99,9</w:t>
            </w:r>
          </w:p>
        </w:tc>
      </w:tr>
      <w:tr w:rsidR="00D60F3D" w:rsidTr="00102B47">
        <w:tc>
          <w:tcPr>
            <w:tcW w:w="2235" w:type="dxa"/>
          </w:tcPr>
          <w:p w:rsidR="00D60F3D" w:rsidRPr="00D60F3D" w:rsidRDefault="00DC4A02" w:rsidP="00D60F3D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vAlign w:val="center"/>
          </w:tcPr>
          <w:p w:rsidR="00D60F3D" w:rsidRPr="00102B47" w:rsidRDefault="00D60F3D" w:rsidP="00102B4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60F3D" w:rsidRPr="00EE0536" w:rsidRDefault="00EE0536" w:rsidP="00102B4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05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520984,79</w:t>
            </w:r>
          </w:p>
        </w:tc>
        <w:tc>
          <w:tcPr>
            <w:tcW w:w="1452" w:type="dxa"/>
            <w:vAlign w:val="center"/>
          </w:tcPr>
          <w:p w:rsidR="00D60F3D" w:rsidRPr="00EE0536" w:rsidRDefault="00EE0536" w:rsidP="00102B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E05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491587,70</w:t>
            </w:r>
          </w:p>
        </w:tc>
        <w:tc>
          <w:tcPr>
            <w:tcW w:w="1950" w:type="dxa"/>
            <w:vAlign w:val="center"/>
          </w:tcPr>
          <w:p w:rsidR="00D60F3D" w:rsidRPr="00EE0536" w:rsidRDefault="00EE0536" w:rsidP="00102B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E05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29397,09</w:t>
            </w:r>
          </w:p>
        </w:tc>
        <w:tc>
          <w:tcPr>
            <w:tcW w:w="1241" w:type="dxa"/>
            <w:vAlign w:val="center"/>
          </w:tcPr>
          <w:p w:rsidR="00D60F3D" w:rsidRPr="00EE0536" w:rsidRDefault="00D60F3D" w:rsidP="00102B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EB0B53" w:rsidRDefault="00EB0B53" w:rsidP="00EB0B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D605B" w:rsidRDefault="00E566DB" w:rsidP="004D605B">
      <w:pPr>
        <w:spacing w:after="0" w:line="240" w:lineRule="auto"/>
        <w:ind w:right="-143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4D605B" w:rsidRPr="006A5CA6">
        <w:rPr>
          <w:rFonts w:ascii="Times New Roman" w:hAnsi="Times New Roman" w:cs="Times New Roman"/>
          <w:sz w:val="24"/>
          <w:szCs w:val="24"/>
        </w:rPr>
        <w:t xml:space="preserve">Структура расходов районного бюджета </w:t>
      </w:r>
      <w:r w:rsidR="004D605B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муниципального образования </w:t>
      </w:r>
      <w:proofErr w:type="spellStart"/>
      <w:r w:rsidR="004D605B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Рубцовск</w:t>
      </w:r>
      <w:r w:rsidR="009F4F7D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ий</w:t>
      </w:r>
      <w:proofErr w:type="spellEnd"/>
      <w:r w:rsidR="009F4F7D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район Алтайского края за 2019-2020</w:t>
      </w:r>
      <w:r w:rsidR="004D605B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год </w:t>
      </w:r>
      <w:r w:rsidR="004D605B">
        <w:rPr>
          <w:rStyle w:val="f0"/>
          <w:rFonts w:ascii="Times New Roman" w:hAnsi="Times New Roman" w:cs="Times New Roman"/>
          <w:bCs/>
          <w:iCs/>
          <w:sz w:val="24"/>
          <w:szCs w:val="24"/>
        </w:rPr>
        <w:t>по главным распорядителям бюджетных средств</w:t>
      </w:r>
      <w:r w:rsidR="004D605B" w:rsidRPr="00D60F3D">
        <w:rPr>
          <w:rStyle w:val="f0"/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Style w:val="f0"/>
          <w:rFonts w:ascii="Times New Roman" w:hAnsi="Times New Roman" w:cs="Times New Roman"/>
          <w:bCs/>
          <w:iCs/>
          <w:sz w:val="24"/>
          <w:szCs w:val="24"/>
        </w:rPr>
        <w:t>представлена</w:t>
      </w:r>
      <w:r w:rsidR="004D605B">
        <w:rPr>
          <w:rStyle w:val="f0"/>
          <w:rFonts w:ascii="Times New Roman" w:hAnsi="Times New Roman" w:cs="Times New Roman"/>
          <w:bCs/>
          <w:iCs/>
          <w:sz w:val="24"/>
          <w:szCs w:val="24"/>
        </w:rPr>
        <w:t xml:space="preserve"> в следующей таблице</w:t>
      </w:r>
      <w:r w:rsidR="004D605B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:</w:t>
      </w:r>
    </w:p>
    <w:p w:rsidR="004D605B" w:rsidRDefault="004D605B" w:rsidP="004D605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0"/>
          <w:lang w:eastAsia="ru-RU"/>
        </w:rPr>
      </w:pPr>
    </w:p>
    <w:p w:rsidR="004D605B" w:rsidRDefault="004D605B" w:rsidP="00074A5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0"/>
          <w:lang w:eastAsia="ru-RU"/>
        </w:rPr>
      </w:pPr>
      <w:r w:rsidRPr="009F6058">
        <w:rPr>
          <w:rFonts w:ascii="TimesNewRomanPSMT" w:eastAsia="Times New Roman" w:hAnsi="TimesNewRomanPSMT" w:cs="Times New Roman"/>
          <w:color w:val="000000"/>
          <w:sz w:val="20"/>
          <w:lang w:eastAsia="ru-RU"/>
        </w:rPr>
        <w:t>Таблица №</w:t>
      </w:r>
      <w:r w:rsidR="0069705E">
        <w:rPr>
          <w:rFonts w:ascii="TimesNewRomanPSMT" w:eastAsia="Times New Roman" w:hAnsi="TimesNewRomanPSMT" w:cs="Times New Roman"/>
          <w:color w:val="000000"/>
          <w:sz w:val="20"/>
          <w:lang w:eastAsia="ru-RU"/>
        </w:rPr>
        <w:t xml:space="preserve"> </w:t>
      </w:r>
      <w:r w:rsidR="00C84827">
        <w:rPr>
          <w:rFonts w:ascii="TimesNewRomanPSMT" w:eastAsia="Times New Roman" w:hAnsi="TimesNewRomanPSMT" w:cs="Times New Roman"/>
          <w:color w:val="000000"/>
          <w:sz w:val="20"/>
          <w:lang w:eastAsia="ru-RU"/>
        </w:rPr>
        <w:t>7</w:t>
      </w:r>
      <w:r w:rsidRPr="009F6058">
        <w:rPr>
          <w:rFonts w:ascii="TimesNewRomanPSMT" w:eastAsia="Times New Roman" w:hAnsi="TimesNewRomanPSMT" w:cs="Times New Roman"/>
          <w:color w:val="000000"/>
          <w:sz w:val="20"/>
          <w:lang w:eastAsia="ru-RU"/>
        </w:rPr>
        <w:t xml:space="preserve"> </w:t>
      </w:r>
      <w:r>
        <w:rPr>
          <w:rFonts w:ascii="TimesNewRomanPSMT" w:eastAsia="Times New Roman" w:hAnsi="TimesNewRomanPSMT" w:cs="Times New Roman"/>
          <w:color w:val="000000"/>
          <w:sz w:val="20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4D605B" w:rsidRPr="006A5CA6" w:rsidRDefault="004D605B" w:rsidP="004D605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1782"/>
        <w:gridCol w:w="1560"/>
        <w:gridCol w:w="1701"/>
        <w:gridCol w:w="1842"/>
        <w:gridCol w:w="851"/>
      </w:tblGrid>
      <w:tr w:rsidR="00EE0536" w:rsidRPr="006A5CA6" w:rsidTr="00D154B5">
        <w:trPr>
          <w:trHeight w:val="820"/>
        </w:trPr>
        <w:tc>
          <w:tcPr>
            <w:tcW w:w="3402" w:type="dxa"/>
            <w:gridSpan w:val="2"/>
          </w:tcPr>
          <w:p w:rsidR="00EE0536" w:rsidRPr="004157B1" w:rsidRDefault="00EE0536" w:rsidP="004D6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7B1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560" w:type="dxa"/>
          </w:tcPr>
          <w:p w:rsidR="00EE0536" w:rsidRPr="004157B1" w:rsidRDefault="00EE0536" w:rsidP="009F4F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7B1">
              <w:rPr>
                <w:rFonts w:ascii="Times New Roman" w:hAnsi="Times New Roman" w:cs="Times New Roman"/>
                <w:sz w:val="18"/>
                <w:szCs w:val="18"/>
              </w:rPr>
              <w:t>Исполнение бюджета за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157B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</w:tcPr>
          <w:p w:rsidR="00EE0536" w:rsidRPr="004157B1" w:rsidRDefault="00EE0536" w:rsidP="004D6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Исполнение бюджета за 2020</w:t>
            </w:r>
            <w:r w:rsidRPr="004157B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842" w:type="dxa"/>
          </w:tcPr>
          <w:p w:rsidR="00EE0536" w:rsidRPr="004157B1" w:rsidRDefault="00D154B5" w:rsidP="004D6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7B1">
              <w:rPr>
                <w:rFonts w:ascii="Times New Roman" w:hAnsi="Times New Roman" w:cs="Times New Roman"/>
                <w:sz w:val="18"/>
                <w:szCs w:val="18"/>
              </w:rPr>
              <w:t>Прирост (снижение) расходов</w:t>
            </w:r>
          </w:p>
        </w:tc>
        <w:tc>
          <w:tcPr>
            <w:tcW w:w="851" w:type="dxa"/>
          </w:tcPr>
          <w:p w:rsidR="00EE0536" w:rsidRPr="004157B1" w:rsidRDefault="00D154B5" w:rsidP="004D6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EE0536" w:rsidRPr="006A5CA6" w:rsidTr="00D154B5">
        <w:trPr>
          <w:trHeight w:val="330"/>
        </w:trPr>
        <w:tc>
          <w:tcPr>
            <w:tcW w:w="1620" w:type="dxa"/>
          </w:tcPr>
          <w:p w:rsidR="00EE0536" w:rsidRPr="004157B1" w:rsidRDefault="00EE0536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6" w:type="dxa"/>
            <w:gridSpan w:val="5"/>
          </w:tcPr>
          <w:p w:rsidR="00EE0536" w:rsidRPr="004157B1" w:rsidRDefault="00EE0536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7B1">
              <w:rPr>
                <w:rFonts w:ascii="Times New Roman" w:hAnsi="Times New Roman" w:cs="Times New Roman"/>
                <w:sz w:val="18"/>
                <w:szCs w:val="18"/>
              </w:rPr>
              <w:t xml:space="preserve">Расходы, всего   </w:t>
            </w:r>
          </w:p>
        </w:tc>
      </w:tr>
      <w:tr w:rsidR="00EE0536" w:rsidRPr="006A5CA6" w:rsidTr="00D154B5">
        <w:trPr>
          <w:trHeight w:val="315"/>
        </w:trPr>
        <w:tc>
          <w:tcPr>
            <w:tcW w:w="3402" w:type="dxa"/>
            <w:gridSpan w:val="2"/>
          </w:tcPr>
          <w:p w:rsidR="00EE0536" w:rsidRPr="004157B1" w:rsidRDefault="00EE0536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7B1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560" w:type="dxa"/>
            <w:shd w:val="clear" w:color="auto" w:fill="auto"/>
          </w:tcPr>
          <w:p w:rsidR="00EE0536" w:rsidRPr="00EE0536" w:rsidRDefault="00EE0536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05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469767,42</w:t>
            </w:r>
          </w:p>
        </w:tc>
        <w:tc>
          <w:tcPr>
            <w:tcW w:w="1701" w:type="dxa"/>
            <w:shd w:val="clear" w:color="auto" w:fill="auto"/>
          </w:tcPr>
          <w:p w:rsidR="00EE0536" w:rsidRPr="000379A4" w:rsidRDefault="00EE0536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05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491587,70</w:t>
            </w:r>
          </w:p>
        </w:tc>
        <w:tc>
          <w:tcPr>
            <w:tcW w:w="1842" w:type="dxa"/>
          </w:tcPr>
          <w:p w:rsidR="00EE0536" w:rsidRPr="00151DD9" w:rsidRDefault="00D154B5" w:rsidP="004D60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1DD9">
              <w:rPr>
                <w:rFonts w:ascii="Times New Roman" w:hAnsi="Times New Roman" w:cs="Times New Roman"/>
                <w:b/>
                <w:sz w:val="18"/>
                <w:szCs w:val="18"/>
              </w:rPr>
              <w:t>21820,28</w:t>
            </w:r>
          </w:p>
        </w:tc>
        <w:tc>
          <w:tcPr>
            <w:tcW w:w="851" w:type="dxa"/>
          </w:tcPr>
          <w:p w:rsidR="00EE0536" w:rsidRPr="00151DD9" w:rsidRDefault="00D154B5" w:rsidP="004D60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1DD9">
              <w:rPr>
                <w:rFonts w:ascii="Times New Roman" w:hAnsi="Times New Roman" w:cs="Times New Roman"/>
                <w:b/>
                <w:sz w:val="18"/>
                <w:szCs w:val="18"/>
              </w:rPr>
              <w:t>104,6</w:t>
            </w:r>
          </w:p>
        </w:tc>
      </w:tr>
      <w:tr w:rsidR="00EE0536" w:rsidRPr="006A5CA6" w:rsidTr="00D154B5">
        <w:trPr>
          <w:trHeight w:val="611"/>
        </w:trPr>
        <w:tc>
          <w:tcPr>
            <w:tcW w:w="1620" w:type="dxa"/>
          </w:tcPr>
          <w:p w:rsidR="00EE0536" w:rsidRPr="000379A4" w:rsidRDefault="00EE0536" w:rsidP="004D605B">
            <w:pPr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36" w:type="dxa"/>
            <w:gridSpan w:val="5"/>
          </w:tcPr>
          <w:p w:rsidR="00EE0536" w:rsidRPr="000379A4" w:rsidRDefault="00EE0536" w:rsidP="004D605B">
            <w:pPr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79A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Администрация </w:t>
            </w:r>
            <w:proofErr w:type="spellStart"/>
            <w:r w:rsidRPr="000379A4">
              <w:rPr>
                <w:rFonts w:ascii="Times New Roman" w:hAnsi="Times New Roman" w:cs="Times New Roman"/>
                <w:bCs/>
                <w:sz w:val="18"/>
                <w:szCs w:val="18"/>
              </w:rPr>
              <w:t>Рубцовского</w:t>
            </w:r>
            <w:proofErr w:type="spellEnd"/>
            <w:r w:rsidRPr="000379A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района </w:t>
            </w:r>
          </w:p>
          <w:p w:rsidR="00EE0536" w:rsidRPr="000379A4" w:rsidRDefault="00EE0536" w:rsidP="004D605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9A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Алтайского края </w:t>
            </w:r>
          </w:p>
        </w:tc>
      </w:tr>
      <w:tr w:rsidR="00EE0536" w:rsidRPr="006A5CA6" w:rsidTr="00D154B5">
        <w:trPr>
          <w:trHeight w:val="315"/>
        </w:trPr>
        <w:tc>
          <w:tcPr>
            <w:tcW w:w="3402" w:type="dxa"/>
            <w:gridSpan w:val="2"/>
          </w:tcPr>
          <w:p w:rsidR="00EE0536" w:rsidRPr="004157B1" w:rsidRDefault="00EE0536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7B1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560" w:type="dxa"/>
            <w:shd w:val="clear" w:color="auto" w:fill="auto"/>
          </w:tcPr>
          <w:p w:rsidR="00EE0536" w:rsidRPr="000379A4" w:rsidRDefault="00EE0536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79A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53383,42</w:t>
            </w:r>
          </w:p>
        </w:tc>
        <w:tc>
          <w:tcPr>
            <w:tcW w:w="1701" w:type="dxa"/>
            <w:shd w:val="clear" w:color="auto" w:fill="auto"/>
          </w:tcPr>
          <w:p w:rsidR="00EE0536" w:rsidRPr="000379A4" w:rsidRDefault="00D154B5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05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30696,16</w:t>
            </w:r>
          </w:p>
        </w:tc>
        <w:tc>
          <w:tcPr>
            <w:tcW w:w="1842" w:type="dxa"/>
          </w:tcPr>
          <w:p w:rsidR="00EE0536" w:rsidRPr="004157B1" w:rsidRDefault="00D154B5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22687,26</w:t>
            </w:r>
          </w:p>
        </w:tc>
        <w:tc>
          <w:tcPr>
            <w:tcW w:w="851" w:type="dxa"/>
          </w:tcPr>
          <w:p w:rsidR="00EE0536" w:rsidRPr="004157B1" w:rsidRDefault="00D154B5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57,5</w:t>
            </w:r>
          </w:p>
        </w:tc>
      </w:tr>
      <w:tr w:rsidR="00EE0536" w:rsidRPr="006A5CA6" w:rsidTr="00D154B5">
        <w:trPr>
          <w:trHeight w:val="315"/>
        </w:trPr>
        <w:tc>
          <w:tcPr>
            <w:tcW w:w="1620" w:type="dxa"/>
          </w:tcPr>
          <w:p w:rsidR="00EE0536" w:rsidRPr="000379A4" w:rsidRDefault="00EE0536" w:rsidP="004D605B">
            <w:pPr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36" w:type="dxa"/>
            <w:gridSpan w:val="5"/>
          </w:tcPr>
          <w:p w:rsidR="00EE0536" w:rsidRPr="000379A4" w:rsidRDefault="00EE0536" w:rsidP="004D605B">
            <w:pPr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79A4">
              <w:rPr>
                <w:rFonts w:ascii="Times New Roman" w:hAnsi="Times New Roman" w:cs="Times New Roman"/>
                <w:bCs/>
                <w:sz w:val="18"/>
                <w:szCs w:val="18"/>
              </w:rPr>
              <w:t>Комитет по финансам, налоговой и кредитной</w:t>
            </w:r>
          </w:p>
          <w:p w:rsidR="00EE0536" w:rsidRPr="000379A4" w:rsidRDefault="00EE0536" w:rsidP="004D605B">
            <w:pPr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79A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политике Администрации </w:t>
            </w:r>
            <w:proofErr w:type="spellStart"/>
            <w:r w:rsidRPr="000379A4">
              <w:rPr>
                <w:rFonts w:ascii="Times New Roman" w:hAnsi="Times New Roman" w:cs="Times New Roman"/>
                <w:bCs/>
                <w:sz w:val="18"/>
                <w:szCs w:val="18"/>
              </w:rPr>
              <w:t>Рубцовского</w:t>
            </w:r>
            <w:proofErr w:type="spellEnd"/>
            <w:r w:rsidRPr="000379A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района</w:t>
            </w:r>
          </w:p>
          <w:p w:rsidR="00EE0536" w:rsidRPr="000379A4" w:rsidRDefault="00EE0536" w:rsidP="004D605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379A4">
              <w:rPr>
                <w:rFonts w:ascii="Times New Roman" w:hAnsi="Times New Roman" w:cs="Times New Roman"/>
                <w:bCs/>
                <w:sz w:val="18"/>
                <w:szCs w:val="18"/>
              </w:rPr>
              <w:t>Алтайского края</w:t>
            </w:r>
          </w:p>
        </w:tc>
      </w:tr>
      <w:tr w:rsidR="00EE0536" w:rsidRPr="006A5CA6" w:rsidTr="00D154B5">
        <w:trPr>
          <w:trHeight w:val="315"/>
        </w:trPr>
        <w:tc>
          <w:tcPr>
            <w:tcW w:w="3402" w:type="dxa"/>
            <w:gridSpan w:val="2"/>
          </w:tcPr>
          <w:p w:rsidR="00EE0536" w:rsidRPr="004157B1" w:rsidRDefault="00EE0536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7B1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560" w:type="dxa"/>
            <w:shd w:val="clear" w:color="auto" w:fill="auto"/>
          </w:tcPr>
          <w:p w:rsidR="00EE0536" w:rsidRPr="000379A4" w:rsidRDefault="00EE0536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79A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92330,03</w:t>
            </w:r>
          </w:p>
        </w:tc>
        <w:tc>
          <w:tcPr>
            <w:tcW w:w="1701" w:type="dxa"/>
            <w:shd w:val="clear" w:color="auto" w:fill="auto"/>
          </w:tcPr>
          <w:p w:rsidR="00EE0536" w:rsidRPr="000379A4" w:rsidRDefault="00D154B5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05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96431,07</w:t>
            </w:r>
          </w:p>
        </w:tc>
        <w:tc>
          <w:tcPr>
            <w:tcW w:w="1842" w:type="dxa"/>
          </w:tcPr>
          <w:p w:rsidR="00EE0536" w:rsidRPr="004157B1" w:rsidRDefault="00D154B5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4101,04</w:t>
            </w:r>
          </w:p>
        </w:tc>
        <w:tc>
          <w:tcPr>
            <w:tcW w:w="851" w:type="dxa"/>
          </w:tcPr>
          <w:p w:rsidR="00EE0536" w:rsidRPr="004157B1" w:rsidRDefault="00D154B5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104,4</w:t>
            </w:r>
          </w:p>
        </w:tc>
      </w:tr>
      <w:tr w:rsidR="00EE0536" w:rsidRPr="006A5CA6" w:rsidTr="00D154B5">
        <w:trPr>
          <w:trHeight w:val="315"/>
        </w:trPr>
        <w:tc>
          <w:tcPr>
            <w:tcW w:w="1620" w:type="dxa"/>
          </w:tcPr>
          <w:p w:rsidR="00EE0536" w:rsidRPr="000379A4" w:rsidRDefault="00EE0536" w:rsidP="004D605B">
            <w:pPr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36" w:type="dxa"/>
            <w:gridSpan w:val="5"/>
          </w:tcPr>
          <w:p w:rsidR="00EE0536" w:rsidRPr="000379A4" w:rsidRDefault="00EE0536" w:rsidP="004D605B">
            <w:pPr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79A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Комитет Администрации </w:t>
            </w:r>
            <w:proofErr w:type="spellStart"/>
            <w:r w:rsidRPr="000379A4">
              <w:rPr>
                <w:rFonts w:ascii="Times New Roman" w:hAnsi="Times New Roman" w:cs="Times New Roman"/>
                <w:bCs/>
                <w:sz w:val="18"/>
                <w:szCs w:val="18"/>
              </w:rPr>
              <w:t>Рубцовского</w:t>
            </w:r>
            <w:proofErr w:type="spellEnd"/>
            <w:r w:rsidRPr="000379A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района </w:t>
            </w:r>
          </w:p>
          <w:p w:rsidR="00EE0536" w:rsidRPr="000379A4" w:rsidRDefault="00EE0536" w:rsidP="004D605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9A4">
              <w:rPr>
                <w:rFonts w:ascii="Times New Roman" w:hAnsi="Times New Roman" w:cs="Times New Roman"/>
                <w:bCs/>
                <w:sz w:val="18"/>
                <w:szCs w:val="18"/>
              </w:rPr>
              <w:t>по управлению муниципальным имуществом</w:t>
            </w:r>
          </w:p>
        </w:tc>
      </w:tr>
      <w:tr w:rsidR="00EE0536" w:rsidRPr="006A5CA6" w:rsidTr="00D154B5">
        <w:trPr>
          <w:trHeight w:val="315"/>
        </w:trPr>
        <w:tc>
          <w:tcPr>
            <w:tcW w:w="3402" w:type="dxa"/>
            <w:gridSpan w:val="2"/>
          </w:tcPr>
          <w:p w:rsidR="00EE0536" w:rsidRPr="004157B1" w:rsidRDefault="00EE0536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7B1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560" w:type="dxa"/>
            <w:shd w:val="clear" w:color="auto" w:fill="auto"/>
          </w:tcPr>
          <w:p w:rsidR="00EE0536" w:rsidRPr="000379A4" w:rsidRDefault="00EE0536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79A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2973,36</w:t>
            </w:r>
          </w:p>
        </w:tc>
        <w:tc>
          <w:tcPr>
            <w:tcW w:w="1701" w:type="dxa"/>
            <w:shd w:val="clear" w:color="auto" w:fill="auto"/>
          </w:tcPr>
          <w:p w:rsidR="00EE0536" w:rsidRPr="000379A4" w:rsidRDefault="00D154B5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05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4211,30</w:t>
            </w:r>
          </w:p>
        </w:tc>
        <w:tc>
          <w:tcPr>
            <w:tcW w:w="1842" w:type="dxa"/>
          </w:tcPr>
          <w:p w:rsidR="00EE0536" w:rsidRPr="004157B1" w:rsidRDefault="00D154B5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1237,94</w:t>
            </w:r>
          </w:p>
        </w:tc>
        <w:tc>
          <w:tcPr>
            <w:tcW w:w="851" w:type="dxa"/>
          </w:tcPr>
          <w:p w:rsidR="00EE0536" w:rsidRPr="004157B1" w:rsidRDefault="00D154B5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141,6</w:t>
            </w:r>
          </w:p>
        </w:tc>
      </w:tr>
      <w:tr w:rsidR="00EE0536" w:rsidRPr="006A5CA6" w:rsidTr="00D154B5">
        <w:trPr>
          <w:trHeight w:val="315"/>
        </w:trPr>
        <w:tc>
          <w:tcPr>
            <w:tcW w:w="1620" w:type="dxa"/>
          </w:tcPr>
          <w:p w:rsidR="00EE0536" w:rsidRPr="000379A4" w:rsidRDefault="00EE0536" w:rsidP="004D605B">
            <w:pPr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36" w:type="dxa"/>
            <w:gridSpan w:val="5"/>
          </w:tcPr>
          <w:p w:rsidR="00EE0536" w:rsidRPr="000379A4" w:rsidRDefault="00EE0536" w:rsidP="004D605B">
            <w:pPr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79A4">
              <w:rPr>
                <w:rFonts w:ascii="Times New Roman" w:hAnsi="Times New Roman" w:cs="Times New Roman"/>
                <w:bCs/>
                <w:sz w:val="18"/>
                <w:szCs w:val="18"/>
              </w:rPr>
              <w:t>Управление по агропромышленному комплексу</w:t>
            </w:r>
          </w:p>
          <w:p w:rsidR="00EE0536" w:rsidRPr="000379A4" w:rsidRDefault="00EE0536" w:rsidP="004D605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9A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Администрации </w:t>
            </w:r>
            <w:proofErr w:type="spellStart"/>
            <w:r w:rsidRPr="000379A4">
              <w:rPr>
                <w:rFonts w:ascii="Times New Roman" w:hAnsi="Times New Roman" w:cs="Times New Roman"/>
                <w:bCs/>
                <w:sz w:val="18"/>
                <w:szCs w:val="18"/>
              </w:rPr>
              <w:t>Рубцовского</w:t>
            </w:r>
            <w:proofErr w:type="spellEnd"/>
            <w:r w:rsidRPr="000379A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района Алтайского края</w:t>
            </w:r>
          </w:p>
        </w:tc>
      </w:tr>
      <w:tr w:rsidR="00EE0536" w:rsidRPr="006A5CA6" w:rsidTr="00D154B5">
        <w:trPr>
          <w:trHeight w:val="315"/>
        </w:trPr>
        <w:tc>
          <w:tcPr>
            <w:tcW w:w="3402" w:type="dxa"/>
            <w:gridSpan w:val="2"/>
          </w:tcPr>
          <w:p w:rsidR="00EE0536" w:rsidRPr="004157B1" w:rsidRDefault="00EE0536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7B1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560" w:type="dxa"/>
            <w:shd w:val="clear" w:color="auto" w:fill="auto"/>
          </w:tcPr>
          <w:p w:rsidR="00EE0536" w:rsidRPr="000379A4" w:rsidRDefault="00EE0536" w:rsidP="005D07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79A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3636,62</w:t>
            </w:r>
          </w:p>
        </w:tc>
        <w:tc>
          <w:tcPr>
            <w:tcW w:w="1701" w:type="dxa"/>
            <w:shd w:val="clear" w:color="auto" w:fill="auto"/>
          </w:tcPr>
          <w:p w:rsidR="00EE0536" w:rsidRPr="000379A4" w:rsidRDefault="00D154B5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05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3790,55</w:t>
            </w:r>
          </w:p>
        </w:tc>
        <w:tc>
          <w:tcPr>
            <w:tcW w:w="1842" w:type="dxa"/>
          </w:tcPr>
          <w:p w:rsidR="00EE0536" w:rsidRPr="004157B1" w:rsidRDefault="00D154B5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153,93</w:t>
            </w:r>
          </w:p>
        </w:tc>
        <w:tc>
          <w:tcPr>
            <w:tcW w:w="851" w:type="dxa"/>
          </w:tcPr>
          <w:p w:rsidR="00EE0536" w:rsidRPr="004157B1" w:rsidRDefault="00D154B5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104,2</w:t>
            </w:r>
          </w:p>
        </w:tc>
      </w:tr>
      <w:tr w:rsidR="00EE0536" w:rsidRPr="006A5CA6" w:rsidTr="00D154B5">
        <w:trPr>
          <w:trHeight w:val="315"/>
        </w:trPr>
        <w:tc>
          <w:tcPr>
            <w:tcW w:w="1620" w:type="dxa"/>
          </w:tcPr>
          <w:p w:rsidR="00EE0536" w:rsidRPr="000379A4" w:rsidRDefault="00EE0536" w:rsidP="004D605B">
            <w:pPr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36" w:type="dxa"/>
            <w:gridSpan w:val="5"/>
          </w:tcPr>
          <w:p w:rsidR="00EE0536" w:rsidRPr="000379A4" w:rsidRDefault="00EE0536" w:rsidP="004D605B">
            <w:pPr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79A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Комитет Администрации </w:t>
            </w:r>
            <w:proofErr w:type="spellStart"/>
            <w:r w:rsidRPr="000379A4">
              <w:rPr>
                <w:rFonts w:ascii="Times New Roman" w:hAnsi="Times New Roman" w:cs="Times New Roman"/>
                <w:bCs/>
                <w:sz w:val="18"/>
                <w:szCs w:val="18"/>
              </w:rPr>
              <w:t>Рубцовского</w:t>
            </w:r>
            <w:proofErr w:type="spellEnd"/>
            <w:r w:rsidRPr="000379A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района</w:t>
            </w:r>
          </w:p>
          <w:p w:rsidR="00EE0536" w:rsidRPr="000379A4" w:rsidRDefault="00EE0536" w:rsidP="004D605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9A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Алтайского края по образованию</w:t>
            </w:r>
          </w:p>
        </w:tc>
      </w:tr>
      <w:tr w:rsidR="00EE0536" w:rsidRPr="006A5CA6" w:rsidTr="00D154B5">
        <w:trPr>
          <w:trHeight w:val="315"/>
        </w:trPr>
        <w:tc>
          <w:tcPr>
            <w:tcW w:w="3402" w:type="dxa"/>
            <w:gridSpan w:val="2"/>
          </w:tcPr>
          <w:p w:rsidR="00EE0536" w:rsidRPr="004157B1" w:rsidRDefault="00EE0536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7B1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560" w:type="dxa"/>
            <w:shd w:val="clear" w:color="auto" w:fill="auto"/>
          </w:tcPr>
          <w:p w:rsidR="00EE0536" w:rsidRPr="000379A4" w:rsidRDefault="00EE0536" w:rsidP="005D07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79A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291744,09</w:t>
            </w:r>
          </w:p>
        </w:tc>
        <w:tc>
          <w:tcPr>
            <w:tcW w:w="1701" w:type="dxa"/>
            <w:shd w:val="clear" w:color="auto" w:fill="auto"/>
          </w:tcPr>
          <w:p w:rsidR="00EE0536" w:rsidRPr="000379A4" w:rsidRDefault="00D154B5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05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311429,34</w:t>
            </w:r>
          </w:p>
        </w:tc>
        <w:tc>
          <w:tcPr>
            <w:tcW w:w="1842" w:type="dxa"/>
          </w:tcPr>
          <w:p w:rsidR="00EE0536" w:rsidRPr="004157B1" w:rsidRDefault="00D154B5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19685,25</w:t>
            </w:r>
          </w:p>
        </w:tc>
        <w:tc>
          <w:tcPr>
            <w:tcW w:w="851" w:type="dxa"/>
          </w:tcPr>
          <w:p w:rsidR="00EE0536" w:rsidRPr="004157B1" w:rsidRDefault="00D154B5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106,7</w:t>
            </w:r>
          </w:p>
        </w:tc>
      </w:tr>
      <w:tr w:rsidR="00EE0536" w:rsidRPr="006A5CA6" w:rsidTr="00D154B5">
        <w:trPr>
          <w:trHeight w:val="315"/>
        </w:trPr>
        <w:tc>
          <w:tcPr>
            <w:tcW w:w="1620" w:type="dxa"/>
          </w:tcPr>
          <w:p w:rsidR="00EE0536" w:rsidRPr="000379A4" w:rsidRDefault="00EE0536" w:rsidP="004D605B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36" w:type="dxa"/>
            <w:gridSpan w:val="5"/>
          </w:tcPr>
          <w:p w:rsidR="00EE0536" w:rsidRPr="000379A4" w:rsidRDefault="00EE0536" w:rsidP="004D605B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79A4">
              <w:rPr>
                <w:rFonts w:ascii="Times New Roman" w:hAnsi="Times New Roman" w:cs="Times New Roman"/>
                <w:bCs/>
                <w:sz w:val="18"/>
                <w:szCs w:val="18"/>
              </w:rPr>
              <w:t>Комитет по культуре Администрации</w:t>
            </w:r>
          </w:p>
          <w:p w:rsidR="00EE0536" w:rsidRPr="000379A4" w:rsidRDefault="00EE0536" w:rsidP="004D605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379A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0379A4">
              <w:rPr>
                <w:rFonts w:ascii="Times New Roman" w:hAnsi="Times New Roman" w:cs="Times New Roman"/>
                <w:bCs/>
                <w:sz w:val="18"/>
                <w:szCs w:val="18"/>
              </w:rPr>
              <w:t>Рубцовского</w:t>
            </w:r>
            <w:proofErr w:type="spellEnd"/>
            <w:r w:rsidRPr="000379A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района</w:t>
            </w:r>
          </w:p>
        </w:tc>
      </w:tr>
      <w:tr w:rsidR="00EE0536" w:rsidRPr="006A5CA6" w:rsidTr="00D154B5">
        <w:trPr>
          <w:trHeight w:val="315"/>
        </w:trPr>
        <w:tc>
          <w:tcPr>
            <w:tcW w:w="3402" w:type="dxa"/>
            <w:gridSpan w:val="2"/>
          </w:tcPr>
          <w:p w:rsidR="00EE0536" w:rsidRPr="004157B1" w:rsidRDefault="00EE0536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7B1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560" w:type="dxa"/>
            <w:shd w:val="clear" w:color="auto" w:fill="auto"/>
          </w:tcPr>
          <w:p w:rsidR="00EE0536" w:rsidRPr="000379A4" w:rsidRDefault="00EE0536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79A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25699,90</w:t>
            </w:r>
          </w:p>
        </w:tc>
        <w:tc>
          <w:tcPr>
            <w:tcW w:w="1701" w:type="dxa"/>
            <w:shd w:val="clear" w:color="auto" w:fill="auto"/>
          </w:tcPr>
          <w:p w:rsidR="00EE0536" w:rsidRPr="000379A4" w:rsidRDefault="00D154B5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05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45029,28</w:t>
            </w:r>
          </w:p>
        </w:tc>
        <w:tc>
          <w:tcPr>
            <w:tcW w:w="1842" w:type="dxa"/>
          </w:tcPr>
          <w:p w:rsidR="00EE0536" w:rsidRPr="004157B1" w:rsidRDefault="00D154B5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19329,38</w:t>
            </w:r>
          </w:p>
        </w:tc>
        <w:tc>
          <w:tcPr>
            <w:tcW w:w="851" w:type="dxa"/>
          </w:tcPr>
          <w:p w:rsidR="00EE0536" w:rsidRPr="004157B1" w:rsidRDefault="00D154B5" w:rsidP="004D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175,2</w:t>
            </w:r>
          </w:p>
        </w:tc>
      </w:tr>
    </w:tbl>
    <w:p w:rsidR="004D605B" w:rsidRDefault="004D605B" w:rsidP="00EB0B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B0B53" w:rsidRPr="00331336" w:rsidRDefault="00EB0B53" w:rsidP="00EB0B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</w:t>
      </w:r>
      <w:r w:rsidR="00074A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313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отчетным данным по распорядителям бюджетных средств расходы районного бюджета произведены следующим образом:</w:t>
      </w:r>
    </w:p>
    <w:p w:rsidR="00331336" w:rsidRPr="00331336" w:rsidRDefault="00094FDA" w:rsidP="00331336">
      <w:pPr>
        <w:spacing w:after="0" w:line="240" w:lineRule="auto"/>
        <w:ind w:left="-142"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="00970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3313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Администрация </w:t>
      </w:r>
      <w:proofErr w:type="spellStart"/>
      <w:r w:rsidRPr="003313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Рубцовского</w:t>
      </w:r>
      <w:proofErr w:type="spellEnd"/>
      <w:r w:rsidRPr="003313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- исполнение  к уточненному плану составило </w:t>
      </w:r>
      <w:r w:rsidR="00331336" w:rsidRPr="003313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62,5</w:t>
      </w:r>
      <w:r w:rsidRPr="003313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  или </w:t>
      </w:r>
      <w:r w:rsidR="00331336" w:rsidRPr="003313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30696,16</w:t>
      </w:r>
      <w:r w:rsidRPr="003313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566DB" w:rsidRPr="003313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рублей. </w:t>
      </w:r>
      <w:r w:rsidR="00E566DB" w:rsidRPr="00331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аналогичным периодом прошлого года расходы </w:t>
      </w:r>
      <w:r w:rsidR="00331336" w:rsidRPr="0033133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уменьшились</w:t>
      </w:r>
      <w:r w:rsidR="00E566DB" w:rsidRPr="00331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336" w:rsidRPr="003313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22687,26 тыс. рублей или</w:t>
      </w:r>
      <w:r w:rsidR="00151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331336" w:rsidRPr="00331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42,5 %.</w:t>
      </w:r>
    </w:p>
    <w:p w:rsidR="00331336" w:rsidRPr="00331336" w:rsidRDefault="00094FDA" w:rsidP="00331336">
      <w:pPr>
        <w:spacing w:after="0" w:line="240" w:lineRule="auto"/>
        <w:ind w:left="-142"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074A5C" w:rsidRPr="003313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970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E566DB" w:rsidRPr="003313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3313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омитет по финансам, налоговой и кредитной политике Администрации Рубцовского  района - исполнение  к уточненному плану составило  </w:t>
      </w:r>
      <w:r w:rsidR="00331336" w:rsidRPr="003313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94,6</w:t>
      </w:r>
      <w:r w:rsidRPr="003313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  или </w:t>
      </w:r>
      <w:r w:rsidR="00331336" w:rsidRPr="003313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96431,07</w:t>
      </w:r>
      <w:r w:rsidRPr="003313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</w:t>
      </w:r>
      <w:r w:rsidR="00E566DB" w:rsidRPr="003313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E566DB" w:rsidRPr="00331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аналогичным периодом прошлого года расходы увеличились </w:t>
      </w:r>
      <w:r w:rsidR="00331336" w:rsidRPr="003313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4101,04 тыс. рублей или</w:t>
      </w:r>
      <w:r w:rsidR="00151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331336" w:rsidRPr="00331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4,4 %.</w:t>
      </w:r>
    </w:p>
    <w:p w:rsidR="00331336" w:rsidRPr="00331336" w:rsidRDefault="00094FDA" w:rsidP="00331336">
      <w:pPr>
        <w:spacing w:after="0" w:line="240" w:lineRule="auto"/>
        <w:ind w:left="-142"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4413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970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413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566DB" w:rsidRPr="003313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3313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омитет по управлению муниципальным имуществом Администрации Рубцовского района - исполнение  к уточненному плану составило </w:t>
      </w:r>
      <w:r w:rsidR="00331336" w:rsidRPr="003313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100</w:t>
      </w:r>
      <w:r w:rsidRPr="003313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  или </w:t>
      </w:r>
      <w:r w:rsidR="00331336" w:rsidRPr="003313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4211,30</w:t>
      </w:r>
      <w:r w:rsidRPr="003313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</w:t>
      </w:r>
      <w:r w:rsidR="00E566DB" w:rsidRPr="003313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E566DB" w:rsidRPr="00331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аналогичным периодом прошлого года расходы </w:t>
      </w:r>
      <w:r w:rsidR="00331336" w:rsidRPr="0033133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увеличились</w:t>
      </w:r>
      <w:r w:rsidR="00E566DB" w:rsidRPr="00331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31336" w:rsidRPr="00331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1237,94 тыс. рублей или </w:t>
      </w:r>
      <w:r w:rsidR="00151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331336" w:rsidRPr="00331336">
        <w:rPr>
          <w:rFonts w:ascii="Times New Roman" w:eastAsia="Times New Roman" w:hAnsi="Times New Roman" w:cs="Times New Roman"/>
          <w:sz w:val="24"/>
          <w:szCs w:val="24"/>
          <w:lang w:eastAsia="ru-RU"/>
        </w:rPr>
        <w:t>41,6 %.</w:t>
      </w:r>
    </w:p>
    <w:p w:rsidR="00094FDA" w:rsidRPr="00331336" w:rsidRDefault="007A4BB8" w:rsidP="00970B29">
      <w:pPr>
        <w:tabs>
          <w:tab w:val="left" w:pos="709"/>
          <w:tab w:val="left" w:pos="851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13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="00970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094FDA" w:rsidRPr="003313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Управление по агропромышленному комп</w:t>
      </w:r>
      <w:r w:rsidR="004413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лексу Администрации </w:t>
      </w:r>
      <w:proofErr w:type="spellStart"/>
      <w:r w:rsidR="004413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Рубцовского</w:t>
      </w:r>
      <w:proofErr w:type="spellEnd"/>
      <w:r w:rsidR="004413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94FDA" w:rsidRPr="003313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района – исполнение  к уточненному плану составило </w:t>
      </w:r>
      <w:r w:rsidR="00331336" w:rsidRPr="003313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100</w:t>
      </w:r>
      <w:r w:rsidR="00094FDA" w:rsidRPr="003313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 или </w:t>
      </w:r>
      <w:r w:rsidR="00331336" w:rsidRPr="003313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3790,55 </w:t>
      </w:r>
      <w:r w:rsidR="00094FDA" w:rsidRPr="003313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рублей</w:t>
      </w:r>
      <w:r w:rsidR="00E566DB" w:rsidRPr="003313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31336" w:rsidRPr="00331336" w:rsidRDefault="00E566DB" w:rsidP="00331336">
      <w:pPr>
        <w:spacing w:after="0" w:line="240" w:lineRule="auto"/>
        <w:ind w:left="-142"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сравнению с аналогичным периодом прошлого года расходы увеличились </w:t>
      </w:r>
      <w:r w:rsidR="00331336" w:rsidRPr="00331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153,93 тыс. рублей или </w:t>
      </w:r>
      <w:r w:rsidR="00151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331336" w:rsidRPr="00331336">
        <w:rPr>
          <w:rFonts w:ascii="Times New Roman" w:eastAsia="Times New Roman" w:hAnsi="Times New Roman" w:cs="Times New Roman"/>
          <w:sz w:val="24"/>
          <w:szCs w:val="24"/>
          <w:lang w:eastAsia="ru-RU"/>
        </w:rPr>
        <w:t>4,2 %.</w:t>
      </w:r>
    </w:p>
    <w:p w:rsidR="00331336" w:rsidRPr="00331336" w:rsidRDefault="007A4BB8" w:rsidP="00970B29">
      <w:pPr>
        <w:tabs>
          <w:tab w:val="left" w:pos="709"/>
        </w:tabs>
        <w:spacing w:after="0" w:line="240" w:lineRule="auto"/>
        <w:ind w:left="-142"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="00970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313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70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566DB" w:rsidRPr="003313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</w:t>
      </w:r>
      <w:r w:rsidR="00094FDA" w:rsidRPr="003313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митет Администрации </w:t>
      </w:r>
      <w:proofErr w:type="spellStart"/>
      <w:r w:rsidR="00094FDA" w:rsidRPr="003313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Рубцовского</w:t>
      </w:r>
      <w:proofErr w:type="spellEnd"/>
      <w:r w:rsidR="00094FDA" w:rsidRPr="003313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по образованию - исполнение  к уточненному плану составило </w:t>
      </w:r>
      <w:r w:rsidR="00331336" w:rsidRPr="003313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98,3</w:t>
      </w:r>
      <w:r w:rsidR="00094FDA" w:rsidRPr="003313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  или </w:t>
      </w:r>
      <w:r w:rsidR="00331336" w:rsidRPr="003313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311429,34 </w:t>
      </w:r>
      <w:r w:rsidR="00094FDA" w:rsidRPr="003313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рублей</w:t>
      </w:r>
      <w:r w:rsidR="00E566DB" w:rsidRPr="003313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E566DB" w:rsidRPr="00331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сравнению с аналогичным периодом прошлого года расходы увеличились </w:t>
      </w:r>
      <w:r w:rsidR="00331336" w:rsidRPr="00331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19685,25 тыс. рублей или </w:t>
      </w:r>
      <w:r w:rsidR="00151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331336" w:rsidRPr="00331336">
        <w:rPr>
          <w:rFonts w:ascii="Times New Roman" w:eastAsia="Times New Roman" w:hAnsi="Times New Roman" w:cs="Times New Roman"/>
          <w:sz w:val="24"/>
          <w:szCs w:val="24"/>
          <w:lang w:eastAsia="ru-RU"/>
        </w:rPr>
        <w:t>6,7 %.</w:t>
      </w:r>
    </w:p>
    <w:p w:rsidR="00331336" w:rsidRPr="00331336" w:rsidRDefault="00094FDA" w:rsidP="00970B29">
      <w:pPr>
        <w:tabs>
          <w:tab w:val="left" w:pos="709"/>
        </w:tabs>
        <w:spacing w:after="0" w:line="240" w:lineRule="auto"/>
        <w:ind w:left="-142"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="00970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E566DB" w:rsidRPr="003313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EB0B53" w:rsidRPr="003313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омитет </w:t>
      </w:r>
      <w:r w:rsidR="009452F6" w:rsidRPr="003313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культуре А</w:t>
      </w:r>
      <w:r w:rsidR="00EB0B53" w:rsidRPr="003313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дминистрации </w:t>
      </w:r>
      <w:r w:rsidR="009452F6" w:rsidRPr="003313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Рубцовского</w:t>
      </w:r>
      <w:r w:rsidR="00EB0B53" w:rsidRPr="003313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- исполнение к</w:t>
      </w:r>
      <w:r w:rsidR="009452F6" w:rsidRPr="003313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уточненному плану составило </w:t>
      </w:r>
      <w:r w:rsidR="00331336" w:rsidRPr="003313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99,9</w:t>
      </w:r>
      <w:r w:rsidR="00EB0B53" w:rsidRPr="003313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 или </w:t>
      </w:r>
      <w:r w:rsidR="00331336" w:rsidRPr="003313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45029,28</w:t>
      </w:r>
      <w:r w:rsidR="009452F6" w:rsidRPr="003313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313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рублей.</w:t>
      </w:r>
      <w:r w:rsidR="00E566DB" w:rsidRPr="00331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сравнению с аналогичным периодом прошлого года расходы увеличились </w:t>
      </w:r>
      <w:r w:rsidR="00331336" w:rsidRPr="00331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19329,38 тыс. рублей или </w:t>
      </w:r>
      <w:r w:rsidR="00151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331336" w:rsidRPr="00331336">
        <w:rPr>
          <w:rFonts w:ascii="Times New Roman" w:eastAsia="Times New Roman" w:hAnsi="Times New Roman" w:cs="Times New Roman"/>
          <w:sz w:val="24"/>
          <w:szCs w:val="24"/>
          <w:lang w:eastAsia="ru-RU"/>
        </w:rPr>
        <w:t>75,2 %.</w:t>
      </w:r>
    </w:p>
    <w:p w:rsidR="00331336" w:rsidRPr="004A2DAE" w:rsidRDefault="00331336" w:rsidP="00970B2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EB0B53" w:rsidRPr="00EB0B53" w:rsidRDefault="009452F6" w:rsidP="00EB0B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</w:t>
      </w:r>
    </w:p>
    <w:tbl>
      <w:tblPr>
        <w:tblStyle w:val="a4"/>
        <w:tblW w:w="9570" w:type="dxa"/>
        <w:tblLook w:val="04A0"/>
      </w:tblPr>
      <w:tblGrid>
        <w:gridCol w:w="4785"/>
        <w:gridCol w:w="4785"/>
      </w:tblGrid>
      <w:tr w:rsidR="00645C81" w:rsidTr="00621243">
        <w:tc>
          <w:tcPr>
            <w:tcW w:w="4785" w:type="dxa"/>
            <w:vAlign w:val="center"/>
          </w:tcPr>
          <w:p w:rsidR="00645C81" w:rsidRPr="00645C81" w:rsidRDefault="00645C81" w:rsidP="00B8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C81">
              <w:rPr>
                <w:rFonts w:ascii="Times New Roman" w:hAnsi="Times New Roman" w:cs="Times New Roman"/>
                <w:sz w:val="24"/>
                <w:szCs w:val="24"/>
              </w:rPr>
              <w:t>Дотаци</w:t>
            </w:r>
            <w:r w:rsidR="009104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5C81">
              <w:rPr>
                <w:rFonts w:ascii="Times New Roman" w:hAnsi="Times New Roman" w:cs="Times New Roman"/>
                <w:sz w:val="24"/>
                <w:szCs w:val="24"/>
              </w:rPr>
              <w:t xml:space="preserve"> на выравнивание бюджетной обеспеченности поселений за счет собственных доходов районного бюджета</w:t>
            </w:r>
          </w:p>
        </w:tc>
        <w:tc>
          <w:tcPr>
            <w:tcW w:w="4785" w:type="dxa"/>
            <w:vAlign w:val="center"/>
          </w:tcPr>
          <w:p w:rsidR="00645C81" w:rsidRPr="00645C81" w:rsidRDefault="00645C81" w:rsidP="006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C8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 в бюджеты 17 муниципальных образований сельских поселений: план – </w:t>
            </w:r>
          </w:p>
          <w:p w:rsidR="00645C81" w:rsidRPr="00645C81" w:rsidRDefault="00513540" w:rsidP="00513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2699,00</w:t>
            </w:r>
            <w:r w:rsidR="00645C81" w:rsidRPr="00645C8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факт – </w:t>
            </w:r>
            <w:r w:rsidR="00645C81">
              <w:rPr>
                <w:rFonts w:ascii="Times New Roman" w:hAnsi="Times New Roman" w:cs="Times New Roman"/>
                <w:sz w:val="24"/>
                <w:szCs w:val="24"/>
              </w:rPr>
              <w:t>2699,00</w:t>
            </w:r>
            <w:r w:rsidR="00645C81" w:rsidRPr="00645C8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45C81" w:rsidRPr="00645C81">
              <w:rPr>
                <w:rFonts w:ascii="Times New Roman" w:hAnsi="Times New Roman" w:cs="Times New Roman"/>
                <w:sz w:val="24"/>
                <w:szCs w:val="24"/>
              </w:rPr>
              <w:t xml:space="preserve"> % от запланированного объема</w:t>
            </w:r>
          </w:p>
        </w:tc>
      </w:tr>
      <w:tr w:rsidR="00645C81" w:rsidTr="00513540">
        <w:tc>
          <w:tcPr>
            <w:tcW w:w="4785" w:type="dxa"/>
          </w:tcPr>
          <w:p w:rsidR="00645C81" w:rsidRPr="00CC348D" w:rsidRDefault="00645C81" w:rsidP="00513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C81">
              <w:rPr>
                <w:rFonts w:ascii="Times New Roman" w:hAnsi="Times New Roman" w:cs="Times New Roman"/>
                <w:sz w:val="24"/>
                <w:szCs w:val="24"/>
              </w:rPr>
              <w:t>Дотаци</w:t>
            </w:r>
            <w:r w:rsidR="009104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5C81">
              <w:rPr>
                <w:rFonts w:ascii="Times New Roman" w:hAnsi="Times New Roman" w:cs="Times New Roman"/>
                <w:sz w:val="24"/>
                <w:szCs w:val="24"/>
              </w:rPr>
              <w:t xml:space="preserve"> на выравнивание бюджетной обеспеченности поселений за счет субвенции из краевого бюджета</w:t>
            </w:r>
          </w:p>
        </w:tc>
        <w:tc>
          <w:tcPr>
            <w:tcW w:w="4785" w:type="dxa"/>
          </w:tcPr>
          <w:p w:rsidR="00645C81" w:rsidRPr="00645C81" w:rsidRDefault="00645C81" w:rsidP="00513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C8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 в бюджеты 17 муниципальных образований сельских поселений: план – </w:t>
            </w:r>
          </w:p>
          <w:p w:rsidR="00645C81" w:rsidRPr="005D0777" w:rsidRDefault="00513540" w:rsidP="00513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1547,90</w:t>
            </w:r>
            <w:r w:rsidR="00645C81" w:rsidRPr="00645C8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факт – 1547,90 тыс. рублей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45C81" w:rsidRPr="00645C81">
              <w:rPr>
                <w:rFonts w:ascii="Times New Roman" w:hAnsi="Times New Roman" w:cs="Times New Roman"/>
                <w:sz w:val="24"/>
                <w:szCs w:val="24"/>
              </w:rPr>
              <w:t xml:space="preserve"> % от запланированного объема</w:t>
            </w:r>
          </w:p>
        </w:tc>
      </w:tr>
      <w:tr w:rsidR="00621243" w:rsidTr="00621243">
        <w:tc>
          <w:tcPr>
            <w:tcW w:w="4785" w:type="dxa"/>
          </w:tcPr>
          <w:p w:rsidR="00621243" w:rsidRPr="00CC348D" w:rsidRDefault="00645C81" w:rsidP="00B8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C81">
              <w:rPr>
                <w:rFonts w:ascii="Times New Roman" w:hAnsi="Times New Roman" w:cs="Times New Roman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4785" w:type="dxa"/>
          </w:tcPr>
          <w:p w:rsidR="005D0777" w:rsidRPr="00645C81" w:rsidRDefault="00EE5DA0" w:rsidP="00B8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C81">
              <w:rPr>
                <w:rFonts w:ascii="Times New Roman" w:hAnsi="Times New Roman" w:cs="Times New Roman"/>
                <w:sz w:val="24"/>
                <w:szCs w:val="24"/>
              </w:rPr>
              <w:t>Направлено в бюджеты 17</w:t>
            </w:r>
            <w:r w:rsidR="00621243" w:rsidRPr="00645C8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образований сельских поселений</w:t>
            </w:r>
            <w:r w:rsidRPr="00645C81">
              <w:rPr>
                <w:rFonts w:ascii="Times New Roman" w:hAnsi="Times New Roman" w:cs="Times New Roman"/>
                <w:sz w:val="24"/>
                <w:szCs w:val="24"/>
              </w:rPr>
              <w:t>: план -</w:t>
            </w:r>
            <w:r w:rsidR="00621243" w:rsidRPr="00645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1243" w:rsidRPr="005D0777" w:rsidRDefault="00513540" w:rsidP="00513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25202,10</w:t>
            </w:r>
            <w:r w:rsidR="005D0777" w:rsidRPr="00645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243" w:rsidRPr="00645C81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EE5DA0" w:rsidRPr="00645C81">
              <w:rPr>
                <w:rFonts w:ascii="Times New Roman" w:hAnsi="Times New Roman" w:cs="Times New Roman"/>
                <w:sz w:val="24"/>
                <w:szCs w:val="24"/>
              </w:rPr>
              <w:t xml:space="preserve">, факт </w:t>
            </w:r>
            <w:r w:rsidR="00645C81" w:rsidRPr="00645C8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E5DA0" w:rsidRPr="00645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C81" w:rsidRPr="00645C81">
              <w:rPr>
                <w:rFonts w:ascii="Times New Roman" w:hAnsi="Times New Roman" w:cs="Times New Roman"/>
                <w:sz w:val="24"/>
                <w:szCs w:val="24"/>
              </w:rPr>
              <w:t>25202,10</w:t>
            </w:r>
            <w:r w:rsidR="00CC348D" w:rsidRPr="00645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3C29" w:rsidRPr="00645C81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CC348D" w:rsidRPr="00645C81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C348D" w:rsidRPr="00645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243" w:rsidRPr="00645C81">
              <w:rPr>
                <w:rFonts w:ascii="Times New Roman" w:hAnsi="Times New Roman" w:cs="Times New Roman"/>
                <w:sz w:val="24"/>
                <w:szCs w:val="24"/>
              </w:rPr>
              <w:t>% от запланированного</w:t>
            </w:r>
            <w:r w:rsidR="00621243" w:rsidRPr="005D0777">
              <w:rPr>
                <w:rFonts w:ascii="Times New Roman" w:hAnsi="Times New Roman" w:cs="Times New Roman"/>
                <w:sz w:val="24"/>
                <w:szCs w:val="24"/>
              </w:rPr>
              <w:t xml:space="preserve"> объема </w:t>
            </w:r>
          </w:p>
        </w:tc>
      </w:tr>
      <w:tr w:rsidR="00621243" w:rsidTr="00621243">
        <w:tc>
          <w:tcPr>
            <w:tcW w:w="4785" w:type="dxa"/>
          </w:tcPr>
          <w:p w:rsidR="00621243" w:rsidRPr="00CC348D" w:rsidRDefault="00621243" w:rsidP="00B8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8D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полномочий по первичному воинскому учету</w:t>
            </w:r>
          </w:p>
        </w:tc>
        <w:tc>
          <w:tcPr>
            <w:tcW w:w="4785" w:type="dxa"/>
          </w:tcPr>
          <w:p w:rsidR="005D0777" w:rsidRPr="00391221" w:rsidRDefault="00B833F8" w:rsidP="00B8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221">
              <w:rPr>
                <w:rFonts w:ascii="Times New Roman" w:hAnsi="Times New Roman" w:cs="Times New Roman"/>
                <w:sz w:val="24"/>
                <w:szCs w:val="24"/>
              </w:rPr>
              <w:t>Направлено в бюджеты 17</w:t>
            </w:r>
            <w:r w:rsidR="00621243" w:rsidRPr="0039122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образований сельских поселений</w:t>
            </w:r>
            <w:r w:rsidRPr="00391221">
              <w:rPr>
                <w:rFonts w:ascii="Times New Roman" w:hAnsi="Times New Roman" w:cs="Times New Roman"/>
                <w:sz w:val="24"/>
                <w:szCs w:val="24"/>
              </w:rPr>
              <w:t>: план -</w:t>
            </w:r>
            <w:r w:rsidR="00621243" w:rsidRPr="00391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1243" w:rsidRPr="00CC348D" w:rsidRDefault="00513540" w:rsidP="00513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2089,10</w:t>
            </w:r>
            <w:r w:rsidR="005D0777" w:rsidRPr="00391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243" w:rsidRPr="00391221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B833F8" w:rsidRPr="00391221">
              <w:rPr>
                <w:rFonts w:ascii="Times New Roman" w:hAnsi="Times New Roman" w:cs="Times New Roman"/>
                <w:sz w:val="24"/>
                <w:szCs w:val="24"/>
              </w:rPr>
              <w:t>, факт -</w:t>
            </w:r>
            <w:r w:rsidR="00391221" w:rsidRPr="00391221">
              <w:rPr>
                <w:rFonts w:ascii="Times New Roman" w:hAnsi="Times New Roman" w:cs="Times New Roman"/>
                <w:sz w:val="24"/>
                <w:szCs w:val="24"/>
              </w:rPr>
              <w:t>2089,10</w:t>
            </w:r>
            <w:r w:rsidR="00CC348D" w:rsidRPr="0039122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621243" w:rsidRPr="00391221">
              <w:rPr>
                <w:rFonts w:ascii="Times New Roman" w:hAnsi="Times New Roman" w:cs="Times New Roman"/>
                <w:sz w:val="24"/>
                <w:szCs w:val="24"/>
              </w:rPr>
              <w:t xml:space="preserve"> 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21243" w:rsidRPr="00391221">
              <w:rPr>
                <w:rFonts w:ascii="Times New Roman" w:hAnsi="Times New Roman" w:cs="Times New Roman"/>
                <w:sz w:val="24"/>
                <w:szCs w:val="24"/>
              </w:rPr>
              <w:t>% от запланированного объема</w:t>
            </w:r>
            <w:r w:rsidR="00621243" w:rsidRPr="00CC3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0778" w:rsidTr="00621243">
        <w:tc>
          <w:tcPr>
            <w:tcW w:w="4785" w:type="dxa"/>
          </w:tcPr>
          <w:p w:rsidR="00760778" w:rsidRPr="00391221" w:rsidRDefault="00760778" w:rsidP="00BE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221">
              <w:rPr>
                <w:rFonts w:ascii="Times New Roman" w:hAnsi="Times New Roman" w:cs="Times New Roman"/>
                <w:sz w:val="24"/>
                <w:szCs w:val="24"/>
              </w:rPr>
              <w:t>Субвенция на функционирование административных комиссий</w:t>
            </w:r>
          </w:p>
        </w:tc>
        <w:tc>
          <w:tcPr>
            <w:tcW w:w="4785" w:type="dxa"/>
          </w:tcPr>
          <w:p w:rsidR="00760778" w:rsidRPr="00391221" w:rsidRDefault="00760778" w:rsidP="006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221">
              <w:rPr>
                <w:rFonts w:ascii="Times New Roman" w:hAnsi="Times New Roman" w:cs="Times New Roman"/>
                <w:sz w:val="24"/>
                <w:szCs w:val="24"/>
              </w:rPr>
              <w:t>Направлено в бюджеты  17  муниципальных образований сельских поселений: план -2</w:t>
            </w:r>
            <w:r w:rsidR="005D0777" w:rsidRPr="003912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912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D0777" w:rsidRPr="00391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9122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факт</w:t>
            </w:r>
            <w:r w:rsidR="00CC348D" w:rsidRPr="00391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C81" w:rsidRPr="003912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C348D" w:rsidRPr="00391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C81" w:rsidRPr="00391221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  <w:r w:rsidR="00363023" w:rsidRPr="0039122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</w:t>
            </w:r>
            <w:r w:rsidR="00CC348D" w:rsidRPr="00391221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645C81" w:rsidRPr="003912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C348D" w:rsidRPr="00391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221">
              <w:rPr>
                <w:rFonts w:ascii="Times New Roman" w:hAnsi="Times New Roman" w:cs="Times New Roman"/>
                <w:sz w:val="24"/>
                <w:szCs w:val="24"/>
              </w:rPr>
              <w:t>% от запланированного объема</w:t>
            </w:r>
          </w:p>
        </w:tc>
      </w:tr>
      <w:tr w:rsidR="00037880" w:rsidTr="00621243">
        <w:tc>
          <w:tcPr>
            <w:tcW w:w="4785" w:type="dxa"/>
          </w:tcPr>
          <w:p w:rsidR="00037880" w:rsidRPr="001E55A4" w:rsidRDefault="00037880" w:rsidP="00BE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5A4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  <w:r w:rsidRPr="001E55A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в счет краевых субсидий на софинансирование части расходов местных бюджетов по оплате труда работников муниципальных учреждений </w:t>
            </w:r>
            <w:r w:rsidRPr="001E55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E55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E55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85" w:type="dxa"/>
          </w:tcPr>
          <w:p w:rsidR="00037880" w:rsidRPr="001E55A4" w:rsidRDefault="00037880" w:rsidP="00513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5A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 в бюджеты 17  муниципальных образований сельских поселений: - план </w:t>
            </w:r>
            <w:r w:rsidR="005D0777" w:rsidRPr="001E55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E5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540">
              <w:rPr>
                <w:rFonts w:ascii="Times New Roman" w:hAnsi="Times New Roman" w:cs="Times New Roman"/>
                <w:sz w:val="24"/>
                <w:szCs w:val="24"/>
              </w:rPr>
              <w:t>4881,80</w:t>
            </w:r>
            <w:r w:rsidRPr="001E55A4"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  <w:r w:rsidR="00363023" w:rsidRPr="001E55A4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1E55A4">
              <w:rPr>
                <w:rFonts w:ascii="Times New Roman" w:hAnsi="Times New Roman" w:cs="Times New Roman"/>
                <w:sz w:val="24"/>
                <w:szCs w:val="24"/>
              </w:rPr>
              <w:t xml:space="preserve">, факт </w:t>
            </w:r>
            <w:r w:rsidR="00762FFC" w:rsidRPr="001E55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E5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FFC" w:rsidRPr="001E55A4">
              <w:rPr>
                <w:rFonts w:ascii="Times New Roman" w:hAnsi="Times New Roman" w:cs="Times New Roman"/>
                <w:sz w:val="24"/>
                <w:szCs w:val="24"/>
              </w:rPr>
              <w:t>4881,80</w:t>
            </w:r>
            <w:r w:rsidR="00363023" w:rsidRPr="001E55A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Pr="001E55A4">
              <w:rPr>
                <w:rFonts w:ascii="Times New Roman" w:hAnsi="Times New Roman" w:cs="Times New Roman"/>
                <w:sz w:val="24"/>
                <w:szCs w:val="24"/>
              </w:rPr>
              <w:t xml:space="preserve">  или </w:t>
            </w:r>
            <w:r w:rsidR="005135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1E55A4">
              <w:rPr>
                <w:rFonts w:ascii="Times New Roman" w:hAnsi="Times New Roman" w:cs="Times New Roman"/>
                <w:sz w:val="24"/>
                <w:szCs w:val="24"/>
              </w:rPr>
              <w:t xml:space="preserve"> % от запланированного объема</w:t>
            </w:r>
          </w:p>
        </w:tc>
      </w:tr>
      <w:tr w:rsidR="00760778" w:rsidTr="00621243">
        <w:tc>
          <w:tcPr>
            <w:tcW w:w="4785" w:type="dxa"/>
          </w:tcPr>
          <w:p w:rsidR="00760778" w:rsidRPr="001E55A4" w:rsidRDefault="001E55A4" w:rsidP="00BE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5A4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  для обеспечения расчетов за </w:t>
            </w:r>
            <w:proofErr w:type="spellStart"/>
            <w:r w:rsidRPr="001E55A4">
              <w:rPr>
                <w:rFonts w:ascii="Times New Roman" w:hAnsi="Times New Roman" w:cs="Times New Roman"/>
                <w:sz w:val="24"/>
                <w:szCs w:val="24"/>
              </w:rPr>
              <w:t>топливо-энергетические</w:t>
            </w:r>
            <w:proofErr w:type="spellEnd"/>
            <w:r w:rsidRPr="001E55A4">
              <w:rPr>
                <w:rFonts w:ascii="Times New Roman" w:hAnsi="Times New Roman" w:cs="Times New Roman"/>
                <w:sz w:val="24"/>
                <w:szCs w:val="24"/>
              </w:rPr>
              <w:t xml:space="preserve"> ресурсы, потребляемые муниципальными учреждениями</w:t>
            </w:r>
            <w:r w:rsidR="00760778" w:rsidRPr="001E55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85" w:type="dxa"/>
          </w:tcPr>
          <w:p w:rsidR="00760778" w:rsidRPr="001E55A4" w:rsidRDefault="00760778" w:rsidP="0087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5A4">
              <w:rPr>
                <w:rFonts w:ascii="Times New Roman" w:hAnsi="Times New Roman" w:cs="Times New Roman"/>
                <w:sz w:val="24"/>
                <w:szCs w:val="24"/>
              </w:rPr>
              <w:t>Направлено в бюджеты 1</w:t>
            </w:r>
            <w:r w:rsidR="008727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E55A4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муниципальных образований сельских поселений: - план </w:t>
            </w:r>
            <w:r w:rsidR="008405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E5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577">
              <w:rPr>
                <w:rFonts w:ascii="Times New Roman" w:hAnsi="Times New Roman" w:cs="Times New Roman"/>
                <w:sz w:val="24"/>
                <w:szCs w:val="24"/>
              </w:rPr>
              <w:t>416,50</w:t>
            </w:r>
            <w:r w:rsidRPr="001E55A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факт -   </w:t>
            </w:r>
            <w:r w:rsidR="001E55A4" w:rsidRPr="001E55A4">
              <w:rPr>
                <w:rFonts w:ascii="Times New Roman" w:hAnsi="Times New Roman" w:cs="Times New Roman"/>
                <w:sz w:val="24"/>
                <w:szCs w:val="24"/>
              </w:rPr>
              <w:t>416,50</w:t>
            </w:r>
            <w:r w:rsidR="00363023" w:rsidRPr="001E55A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9C22CA" w:rsidRPr="001E5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5A4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="0084057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C22CA" w:rsidRPr="001E5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5A4">
              <w:rPr>
                <w:rFonts w:ascii="Times New Roman" w:hAnsi="Times New Roman" w:cs="Times New Roman"/>
                <w:sz w:val="24"/>
                <w:szCs w:val="24"/>
              </w:rPr>
              <w:t>% от запланированного объема</w:t>
            </w:r>
          </w:p>
        </w:tc>
      </w:tr>
      <w:tr w:rsidR="00E21BD2" w:rsidRPr="00E21BD2" w:rsidTr="00621243">
        <w:tc>
          <w:tcPr>
            <w:tcW w:w="4785" w:type="dxa"/>
          </w:tcPr>
          <w:p w:rsidR="00621243" w:rsidRPr="00E21BD2" w:rsidRDefault="009F7967" w:rsidP="009F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96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</w:t>
            </w:r>
            <w:r>
              <w:t xml:space="preserve"> </w:t>
            </w:r>
            <w:r w:rsidRPr="009F7967">
              <w:rPr>
                <w:rFonts w:ascii="Times New Roman" w:hAnsi="Times New Roman" w:cs="Times New Roman"/>
                <w:sz w:val="24"/>
                <w:szCs w:val="24"/>
              </w:rPr>
              <w:t xml:space="preserve">передаваемые  из бюджета  муниципального района бюджету поселения на осуществление части полномочий по решению вопросов местного 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9F7967">
              <w:rPr>
                <w:rFonts w:ascii="Times New Roman" w:hAnsi="Times New Roman" w:cs="Times New Roman"/>
                <w:sz w:val="24"/>
                <w:szCs w:val="24"/>
              </w:rPr>
              <w:t xml:space="preserve">олномочия в области </w:t>
            </w:r>
            <w:proofErr w:type="spellStart"/>
            <w:r w:rsidRPr="009F7967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9F7967">
              <w:rPr>
                <w:rFonts w:ascii="Times New Roman" w:hAnsi="Times New Roman" w:cs="Times New Roman"/>
                <w:sz w:val="24"/>
                <w:szCs w:val="24"/>
              </w:rPr>
              <w:t xml:space="preserve">- тепло-, </w:t>
            </w:r>
            <w:proofErr w:type="spellStart"/>
            <w:r w:rsidRPr="009F7967">
              <w:rPr>
                <w:rFonts w:ascii="Times New Roman" w:hAnsi="Times New Roman" w:cs="Times New Roman"/>
                <w:sz w:val="24"/>
                <w:szCs w:val="24"/>
              </w:rPr>
              <w:t>газо</w:t>
            </w:r>
            <w:proofErr w:type="spellEnd"/>
            <w:r w:rsidRPr="009F7967">
              <w:rPr>
                <w:rFonts w:ascii="Times New Roman" w:hAnsi="Times New Roman" w:cs="Times New Roman"/>
                <w:sz w:val="24"/>
                <w:szCs w:val="24"/>
              </w:rPr>
              <w:t>- и водоснабжения, водоотведения, снабжения топливом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5" w:type="dxa"/>
          </w:tcPr>
          <w:p w:rsidR="005D0777" w:rsidRPr="00996373" w:rsidRDefault="00E639BE" w:rsidP="0094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7C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 в бюджеты 17 муниципальных </w:t>
            </w:r>
            <w:r w:rsidRPr="0099637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образований сельских поселений: план – </w:t>
            </w:r>
          </w:p>
          <w:p w:rsidR="00621243" w:rsidRPr="00B307CF" w:rsidRDefault="00996373" w:rsidP="0099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373">
              <w:rPr>
                <w:rFonts w:ascii="Times New Roman" w:hAnsi="Times New Roman" w:cs="Times New Roman"/>
                <w:sz w:val="24"/>
                <w:szCs w:val="24"/>
              </w:rPr>
              <w:t>13467,90</w:t>
            </w:r>
            <w:r w:rsidR="00B307CF" w:rsidRPr="00996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9BE" w:rsidRPr="00996373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факт - </w:t>
            </w:r>
            <w:r w:rsidR="00E21BD2" w:rsidRPr="00996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540" w:rsidRPr="00996373">
              <w:rPr>
                <w:rFonts w:ascii="Times New Roman" w:hAnsi="Times New Roman" w:cs="Times New Roman"/>
                <w:sz w:val="24"/>
                <w:szCs w:val="24"/>
              </w:rPr>
              <w:t xml:space="preserve">13467,90 </w:t>
            </w:r>
            <w:r w:rsidR="00E21BD2" w:rsidRPr="00996373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или </w:t>
            </w:r>
            <w:r w:rsidRPr="009963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21BD2" w:rsidRPr="00996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9BE" w:rsidRPr="00996373">
              <w:rPr>
                <w:rFonts w:ascii="Times New Roman" w:hAnsi="Times New Roman" w:cs="Times New Roman"/>
                <w:sz w:val="24"/>
                <w:szCs w:val="24"/>
              </w:rPr>
              <w:t>% от запланированного объема</w:t>
            </w:r>
          </w:p>
        </w:tc>
      </w:tr>
      <w:tr w:rsidR="00E21BD2" w:rsidRPr="00E21BD2" w:rsidTr="00621243">
        <w:tc>
          <w:tcPr>
            <w:tcW w:w="4785" w:type="dxa"/>
          </w:tcPr>
          <w:p w:rsidR="00621243" w:rsidRPr="00996373" w:rsidRDefault="0091224C" w:rsidP="0091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трансферты,</w:t>
            </w:r>
            <w:r>
              <w:t xml:space="preserve"> </w:t>
            </w:r>
            <w:r w:rsidRPr="009F7967">
              <w:rPr>
                <w:rFonts w:ascii="Times New Roman" w:hAnsi="Times New Roman" w:cs="Times New Roman"/>
                <w:sz w:val="24"/>
                <w:szCs w:val="24"/>
              </w:rPr>
              <w:t xml:space="preserve">передаваемые  из бюджета  муниципального района бюджету поселения на осуществление части полномочий по решению вопросов местного 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91224C">
              <w:rPr>
                <w:rFonts w:ascii="Times New Roman" w:hAnsi="Times New Roman" w:cs="Times New Roman"/>
                <w:sz w:val="24"/>
                <w:szCs w:val="24"/>
              </w:rPr>
              <w:t>олномочия в области дорожной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5" w:type="dxa"/>
          </w:tcPr>
          <w:p w:rsidR="005D0777" w:rsidRPr="00996373" w:rsidRDefault="00F22E49" w:rsidP="00F22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373">
              <w:rPr>
                <w:rFonts w:ascii="Times New Roman" w:hAnsi="Times New Roman" w:cs="Times New Roman"/>
                <w:sz w:val="24"/>
                <w:szCs w:val="24"/>
              </w:rPr>
              <w:t>Направлено в бюджеты 17</w:t>
            </w:r>
            <w:r w:rsidR="00621243" w:rsidRPr="0099637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образований сельских поселений</w:t>
            </w:r>
            <w:r w:rsidRPr="00996373">
              <w:rPr>
                <w:rFonts w:ascii="Times New Roman" w:hAnsi="Times New Roman" w:cs="Times New Roman"/>
                <w:sz w:val="24"/>
                <w:szCs w:val="24"/>
              </w:rPr>
              <w:t>: план –</w:t>
            </w:r>
            <w:r w:rsidR="00621243" w:rsidRPr="00996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1243" w:rsidRPr="00996373" w:rsidRDefault="00996373" w:rsidP="0099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373">
              <w:rPr>
                <w:rFonts w:ascii="Times New Roman" w:hAnsi="Times New Roman" w:cs="Times New Roman"/>
                <w:sz w:val="24"/>
                <w:szCs w:val="24"/>
              </w:rPr>
              <w:t>28842,15</w:t>
            </w:r>
            <w:r w:rsidR="00B307CF" w:rsidRPr="00996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243" w:rsidRPr="00996373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F22E49" w:rsidRPr="00996373">
              <w:rPr>
                <w:rFonts w:ascii="Times New Roman" w:hAnsi="Times New Roman" w:cs="Times New Roman"/>
                <w:sz w:val="24"/>
                <w:szCs w:val="24"/>
              </w:rPr>
              <w:t>, факт -</w:t>
            </w:r>
            <w:r w:rsidR="00621243" w:rsidRPr="00996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BD2" w:rsidRPr="00996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373">
              <w:rPr>
                <w:rFonts w:ascii="Times New Roman" w:hAnsi="Times New Roman" w:cs="Times New Roman"/>
                <w:sz w:val="24"/>
                <w:szCs w:val="24"/>
              </w:rPr>
              <w:t>23332,70</w:t>
            </w:r>
            <w:r w:rsidR="00621243" w:rsidRPr="00996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BD2" w:rsidRPr="0099637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или </w:t>
            </w:r>
            <w:r w:rsidRPr="00996373">
              <w:rPr>
                <w:rFonts w:ascii="Times New Roman" w:hAnsi="Times New Roman" w:cs="Times New Roman"/>
                <w:sz w:val="24"/>
                <w:szCs w:val="24"/>
              </w:rPr>
              <w:t xml:space="preserve">80,9 </w:t>
            </w:r>
            <w:r w:rsidR="00621243" w:rsidRPr="00996373">
              <w:rPr>
                <w:rFonts w:ascii="Times New Roman" w:hAnsi="Times New Roman" w:cs="Times New Roman"/>
                <w:sz w:val="24"/>
                <w:szCs w:val="24"/>
              </w:rPr>
              <w:t>% от запланированного объема</w:t>
            </w:r>
          </w:p>
        </w:tc>
      </w:tr>
      <w:tr w:rsidR="00E21BD2" w:rsidRPr="00E21BD2" w:rsidTr="00621243">
        <w:tc>
          <w:tcPr>
            <w:tcW w:w="4785" w:type="dxa"/>
          </w:tcPr>
          <w:p w:rsidR="00621243" w:rsidRPr="00E21BD2" w:rsidRDefault="0091224C" w:rsidP="0091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96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</w:t>
            </w:r>
            <w:r>
              <w:t xml:space="preserve"> </w:t>
            </w:r>
            <w:r w:rsidRPr="009F7967">
              <w:rPr>
                <w:rFonts w:ascii="Times New Roman" w:hAnsi="Times New Roman" w:cs="Times New Roman"/>
                <w:sz w:val="24"/>
                <w:szCs w:val="24"/>
              </w:rPr>
              <w:t xml:space="preserve">передаваемые  из бюджета  муниципального района бюджету поселения на осуществление части полномочий по решению вопросов местного 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91224C">
              <w:rPr>
                <w:rFonts w:ascii="Times New Roman" w:hAnsi="Times New Roman" w:cs="Times New Roman"/>
                <w:sz w:val="24"/>
                <w:szCs w:val="24"/>
              </w:rPr>
              <w:t>олномочия в соответствии с жилищным законодательством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5" w:type="dxa"/>
          </w:tcPr>
          <w:p w:rsidR="00621243" w:rsidRPr="00E21BD2" w:rsidRDefault="00621243" w:rsidP="0099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BD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 в бюджеты </w:t>
            </w:r>
            <w:r w:rsidR="007F08CF" w:rsidRPr="00E21BD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21BD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образований сельских поселений</w:t>
            </w:r>
            <w:r w:rsidR="007F08CF" w:rsidRPr="00E21BD2">
              <w:rPr>
                <w:rFonts w:ascii="Times New Roman" w:hAnsi="Times New Roman" w:cs="Times New Roman"/>
                <w:sz w:val="24"/>
                <w:szCs w:val="24"/>
              </w:rPr>
              <w:t>: план –</w:t>
            </w:r>
            <w:r w:rsidRPr="00E21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3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7F08CF" w:rsidRPr="005D077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7F08CF" w:rsidRPr="00E21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BD2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996373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7F08CF" w:rsidRPr="00996373">
              <w:rPr>
                <w:rFonts w:ascii="Times New Roman" w:hAnsi="Times New Roman" w:cs="Times New Roman"/>
                <w:sz w:val="24"/>
                <w:szCs w:val="24"/>
              </w:rPr>
              <w:t>, факт -</w:t>
            </w:r>
            <w:r w:rsidRPr="00996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BD2" w:rsidRPr="00996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373" w:rsidRPr="009963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E21BD2" w:rsidRPr="00996373">
              <w:rPr>
                <w:rFonts w:ascii="Times New Roman" w:hAnsi="Times New Roman" w:cs="Times New Roman"/>
                <w:sz w:val="24"/>
                <w:szCs w:val="24"/>
              </w:rPr>
              <w:t xml:space="preserve">,00 тыс. рублей </w:t>
            </w:r>
            <w:r w:rsidRPr="00996373">
              <w:rPr>
                <w:rFonts w:ascii="Times New Roman" w:hAnsi="Times New Roman" w:cs="Times New Roman"/>
                <w:sz w:val="24"/>
                <w:szCs w:val="24"/>
              </w:rPr>
              <w:t>или 100% от запланированного</w:t>
            </w:r>
            <w:r w:rsidRPr="00E21BD2">
              <w:rPr>
                <w:rFonts w:ascii="Times New Roman" w:hAnsi="Times New Roman" w:cs="Times New Roman"/>
                <w:sz w:val="24"/>
                <w:szCs w:val="24"/>
              </w:rPr>
              <w:t xml:space="preserve"> объема</w:t>
            </w:r>
          </w:p>
        </w:tc>
      </w:tr>
      <w:tr w:rsidR="00621243" w:rsidRPr="00E21BD2" w:rsidTr="00621243">
        <w:tc>
          <w:tcPr>
            <w:tcW w:w="4785" w:type="dxa"/>
          </w:tcPr>
          <w:p w:rsidR="00621243" w:rsidRPr="00E21BD2" w:rsidRDefault="0091224C" w:rsidP="0091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96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</w:t>
            </w:r>
            <w:r>
              <w:t xml:space="preserve"> </w:t>
            </w:r>
            <w:r w:rsidRPr="009F7967">
              <w:rPr>
                <w:rFonts w:ascii="Times New Roman" w:hAnsi="Times New Roman" w:cs="Times New Roman"/>
                <w:sz w:val="24"/>
                <w:szCs w:val="24"/>
              </w:rPr>
              <w:t xml:space="preserve">передаваемые  из бюджета  муниципального района бюджету поселения на осуществление части полномочий по решению вопросов местного 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91224C">
              <w:rPr>
                <w:rFonts w:ascii="Times New Roman" w:hAnsi="Times New Roman" w:cs="Times New Roman"/>
                <w:sz w:val="24"/>
                <w:szCs w:val="24"/>
              </w:rPr>
              <w:t>олномочия в области  предупреждении и ликвидации последствий чрезвычайных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5" w:type="dxa"/>
          </w:tcPr>
          <w:p w:rsidR="00621243" w:rsidRPr="00E21BD2" w:rsidRDefault="00E639BE" w:rsidP="0099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BD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 в бюджеты 17 муниципальных </w:t>
            </w:r>
            <w:r w:rsidRPr="00996373">
              <w:rPr>
                <w:rFonts w:ascii="Times New Roman" w:hAnsi="Times New Roman" w:cs="Times New Roman"/>
                <w:sz w:val="24"/>
                <w:szCs w:val="24"/>
              </w:rPr>
              <w:t>образований сельских п</w:t>
            </w:r>
            <w:r w:rsidR="00940EFE" w:rsidRPr="00996373">
              <w:rPr>
                <w:rFonts w:ascii="Times New Roman" w:hAnsi="Times New Roman" w:cs="Times New Roman"/>
                <w:sz w:val="24"/>
                <w:szCs w:val="24"/>
              </w:rPr>
              <w:t xml:space="preserve">оселений: план – </w:t>
            </w:r>
            <w:r w:rsidR="00996373" w:rsidRPr="009963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0EFE" w:rsidRPr="009963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963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6373" w:rsidRPr="009963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96373">
              <w:rPr>
                <w:rFonts w:ascii="Times New Roman" w:hAnsi="Times New Roman" w:cs="Times New Roman"/>
                <w:sz w:val="24"/>
                <w:szCs w:val="24"/>
              </w:rPr>
              <w:t xml:space="preserve">0 тыс. рублей, факт -  </w:t>
            </w:r>
            <w:r w:rsidR="00E21BD2" w:rsidRPr="00996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373" w:rsidRPr="00996373">
              <w:rPr>
                <w:rFonts w:ascii="Times New Roman" w:hAnsi="Times New Roman" w:cs="Times New Roman"/>
                <w:sz w:val="24"/>
                <w:szCs w:val="24"/>
              </w:rPr>
              <w:t>217,50</w:t>
            </w:r>
            <w:r w:rsidR="00E21BD2" w:rsidRPr="0099637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</w:t>
            </w:r>
            <w:r w:rsidRPr="00996373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="00996373" w:rsidRPr="009963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96373">
              <w:rPr>
                <w:rFonts w:ascii="Times New Roman" w:hAnsi="Times New Roman" w:cs="Times New Roman"/>
                <w:sz w:val="24"/>
                <w:szCs w:val="24"/>
              </w:rPr>
              <w:t>% от</w:t>
            </w:r>
            <w:r w:rsidRPr="00E21BD2">
              <w:rPr>
                <w:rFonts w:ascii="Times New Roman" w:hAnsi="Times New Roman" w:cs="Times New Roman"/>
                <w:sz w:val="24"/>
                <w:szCs w:val="24"/>
              </w:rPr>
              <w:t xml:space="preserve"> запланированного объема</w:t>
            </w:r>
          </w:p>
        </w:tc>
      </w:tr>
      <w:tr w:rsidR="00194B5D" w:rsidRPr="00E21BD2" w:rsidTr="0091224C">
        <w:tc>
          <w:tcPr>
            <w:tcW w:w="4785" w:type="dxa"/>
          </w:tcPr>
          <w:p w:rsidR="00194B5D" w:rsidRPr="00E21BD2" w:rsidRDefault="0091224C" w:rsidP="0091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96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</w:t>
            </w:r>
            <w:r>
              <w:t xml:space="preserve"> </w:t>
            </w:r>
            <w:r w:rsidRPr="009F7967">
              <w:rPr>
                <w:rFonts w:ascii="Times New Roman" w:hAnsi="Times New Roman" w:cs="Times New Roman"/>
                <w:sz w:val="24"/>
                <w:szCs w:val="24"/>
              </w:rPr>
              <w:t xml:space="preserve">передаваемые  из бюджета  муниципального района бюджету поселения на осуществление части полномочий по решению вопросов местного 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91224C">
              <w:rPr>
                <w:rFonts w:ascii="Times New Roman" w:hAnsi="Times New Roman" w:cs="Times New Roman"/>
                <w:sz w:val="24"/>
                <w:szCs w:val="24"/>
              </w:rPr>
              <w:t>олномочия в области организации сбора и вывоза бытовых отходов и мусора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5" w:type="dxa"/>
          </w:tcPr>
          <w:p w:rsidR="00194B5D" w:rsidRPr="00E21BD2" w:rsidRDefault="00E639BE" w:rsidP="0099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BD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 в бюджеты 17 муниципальных </w:t>
            </w:r>
            <w:r w:rsidRPr="00996373">
              <w:rPr>
                <w:rFonts w:ascii="Times New Roman" w:hAnsi="Times New Roman" w:cs="Times New Roman"/>
                <w:sz w:val="24"/>
                <w:szCs w:val="24"/>
              </w:rPr>
              <w:t>образований</w:t>
            </w:r>
            <w:r w:rsidR="00940EFE" w:rsidRPr="00996373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поселений: план – </w:t>
            </w:r>
            <w:r w:rsidR="00996373" w:rsidRPr="00996373">
              <w:rPr>
                <w:rFonts w:ascii="Times New Roman" w:hAnsi="Times New Roman" w:cs="Times New Roman"/>
                <w:sz w:val="24"/>
                <w:szCs w:val="24"/>
              </w:rPr>
              <w:t>4263,30</w:t>
            </w:r>
            <w:r w:rsidRPr="0099637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факт </w:t>
            </w:r>
            <w:r w:rsidR="00E21BD2" w:rsidRPr="0099637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96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373" w:rsidRPr="00996373">
              <w:rPr>
                <w:rFonts w:ascii="Times New Roman" w:hAnsi="Times New Roman" w:cs="Times New Roman"/>
                <w:sz w:val="24"/>
                <w:szCs w:val="24"/>
              </w:rPr>
              <w:t>4263,30</w:t>
            </w:r>
            <w:r w:rsidR="00E21BD2" w:rsidRPr="0099637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 или </w:t>
            </w:r>
            <w:r w:rsidR="00996373" w:rsidRPr="009963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96373">
              <w:rPr>
                <w:rFonts w:ascii="Times New Roman" w:hAnsi="Times New Roman" w:cs="Times New Roman"/>
                <w:sz w:val="24"/>
                <w:szCs w:val="24"/>
              </w:rPr>
              <w:t>% от</w:t>
            </w:r>
            <w:r w:rsidRPr="00E21BD2">
              <w:rPr>
                <w:rFonts w:ascii="Times New Roman" w:hAnsi="Times New Roman" w:cs="Times New Roman"/>
                <w:sz w:val="24"/>
                <w:szCs w:val="24"/>
              </w:rPr>
              <w:t xml:space="preserve"> запланированного объема</w:t>
            </w:r>
          </w:p>
        </w:tc>
      </w:tr>
      <w:tr w:rsidR="00E21BD2" w:rsidRPr="00E21BD2" w:rsidTr="00621243">
        <w:tc>
          <w:tcPr>
            <w:tcW w:w="4785" w:type="dxa"/>
          </w:tcPr>
          <w:p w:rsidR="00194B5D" w:rsidRPr="00E21BD2" w:rsidRDefault="0091224C" w:rsidP="0091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96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</w:t>
            </w:r>
            <w:r>
              <w:t xml:space="preserve"> </w:t>
            </w:r>
            <w:r w:rsidRPr="009F7967">
              <w:rPr>
                <w:rFonts w:ascii="Times New Roman" w:hAnsi="Times New Roman" w:cs="Times New Roman"/>
                <w:sz w:val="24"/>
                <w:szCs w:val="24"/>
              </w:rPr>
              <w:t>передаваемые  из бюджета  муниципального района бюджету поселения на осуществление части полномочий по решению вопросов местного значения</w:t>
            </w:r>
            <w:r w:rsidRPr="00E21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91224C">
              <w:rPr>
                <w:rFonts w:ascii="Times New Roman" w:hAnsi="Times New Roman" w:cs="Times New Roman"/>
                <w:sz w:val="24"/>
                <w:szCs w:val="24"/>
              </w:rPr>
              <w:t>олномочия в области организации ритуальных услуг и содержание мест захоронения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5" w:type="dxa"/>
          </w:tcPr>
          <w:p w:rsidR="00194B5D" w:rsidRPr="00E21BD2" w:rsidRDefault="00E639BE" w:rsidP="0099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BD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 в бюджеты 17 муниципальных </w:t>
            </w:r>
            <w:r w:rsidRPr="00996373">
              <w:rPr>
                <w:rFonts w:ascii="Times New Roman" w:hAnsi="Times New Roman" w:cs="Times New Roman"/>
                <w:sz w:val="24"/>
                <w:szCs w:val="24"/>
              </w:rPr>
              <w:t>образовани</w:t>
            </w:r>
            <w:r w:rsidR="00940EFE" w:rsidRPr="00996373">
              <w:rPr>
                <w:rFonts w:ascii="Times New Roman" w:hAnsi="Times New Roman" w:cs="Times New Roman"/>
                <w:sz w:val="24"/>
                <w:szCs w:val="24"/>
              </w:rPr>
              <w:t>й сельских поселений: план – 17</w:t>
            </w:r>
            <w:r w:rsidRPr="00996373">
              <w:rPr>
                <w:rFonts w:ascii="Times New Roman" w:hAnsi="Times New Roman" w:cs="Times New Roman"/>
                <w:sz w:val="24"/>
                <w:szCs w:val="24"/>
              </w:rPr>
              <w:t xml:space="preserve">,00 тыс. рублей, факт -  </w:t>
            </w:r>
            <w:r w:rsidR="00E21BD2" w:rsidRPr="00996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373" w:rsidRPr="009963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21BD2" w:rsidRPr="00996373">
              <w:rPr>
                <w:rFonts w:ascii="Times New Roman" w:hAnsi="Times New Roman" w:cs="Times New Roman"/>
                <w:sz w:val="24"/>
                <w:szCs w:val="24"/>
              </w:rPr>
              <w:t>,00 тыс. рублей  или 1</w:t>
            </w:r>
            <w:r w:rsidR="00996373" w:rsidRPr="0099637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E21BD2" w:rsidRPr="00996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373">
              <w:rPr>
                <w:rFonts w:ascii="Times New Roman" w:hAnsi="Times New Roman" w:cs="Times New Roman"/>
                <w:sz w:val="24"/>
                <w:szCs w:val="24"/>
              </w:rPr>
              <w:t>% от запланированного</w:t>
            </w:r>
            <w:r w:rsidRPr="00E21BD2">
              <w:rPr>
                <w:rFonts w:ascii="Times New Roman" w:hAnsi="Times New Roman" w:cs="Times New Roman"/>
                <w:sz w:val="24"/>
                <w:szCs w:val="24"/>
              </w:rPr>
              <w:t xml:space="preserve"> объема</w:t>
            </w:r>
          </w:p>
        </w:tc>
      </w:tr>
      <w:tr w:rsidR="00621243" w:rsidRPr="00E21BD2" w:rsidTr="00621243">
        <w:tc>
          <w:tcPr>
            <w:tcW w:w="4785" w:type="dxa"/>
          </w:tcPr>
          <w:p w:rsidR="00621243" w:rsidRPr="00E21BD2" w:rsidRDefault="0091224C" w:rsidP="0091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96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</w:t>
            </w:r>
            <w:r>
              <w:t xml:space="preserve"> </w:t>
            </w:r>
            <w:r w:rsidRPr="009F7967">
              <w:rPr>
                <w:rFonts w:ascii="Times New Roman" w:hAnsi="Times New Roman" w:cs="Times New Roman"/>
                <w:sz w:val="24"/>
                <w:szCs w:val="24"/>
              </w:rPr>
              <w:t>передаваемые  из бюджета  муниципального района бюджету поселения на осуществление части полномочий по решению вопросов местного значения</w:t>
            </w:r>
            <w:r w:rsidRPr="00E21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91224C">
              <w:rPr>
                <w:rFonts w:ascii="Times New Roman" w:hAnsi="Times New Roman" w:cs="Times New Roman"/>
                <w:sz w:val="24"/>
                <w:szCs w:val="24"/>
              </w:rPr>
              <w:t>олномочия в области мероприятий по обеспечению безопасности людей на водных объектах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5" w:type="dxa"/>
          </w:tcPr>
          <w:p w:rsidR="00621243" w:rsidRPr="00E21BD2" w:rsidRDefault="00E639BE" w:rsidP="0099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BD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 в бюджеты 17 муниципальных </w:t>
            </w:r>
            <w:r w:rsidRPr="00996373">
              <w:rPr>
                <w:rFonts w:ascii="Times New Roman" w:hAnsi="Times New Roman" w:cs="Times New Roman"/>
                <w:sz w:val="24"/>
                <w:szCs w:val="24"/>
              </w:rPr>
              <w:t>образований</w:t>
            </w:r>
            <w:r w:rsidR="00940EFE" w:rsidRPr="00996373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поселений: план – </w:t>
            </w:r>
            <w:r w:rsidR="00996373" w:rsidRPr="00996373">
              <w:rPr>
                <w:rFonts w:ascii="Times New Roman" w:hAnsi="Times New Roman" w:cs="Times New Roman"/>
                <w:sz w:val="24"/>
                <w:szCs w:val="24"/>
              </w:rPr>
              <w:t>19,50</w:t>
            </w:r>
            <w:r w:rsidRPr="0099637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факт </w:t>
            </w:r>
            <w:r w:rsidR="00E21BD2" w:rsidRPr="0099637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96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373" w:rsidRPr="00996373">
              <w:rPr>
                <w:rFonts w:ascii="Times New Roman" w:hAnsi="Times New Roman" w:cs="Times New Roman"/>
                <w:sz w:val="24"/>
                <w:szCs w:val="24"/>
              </w:rPr>
              <w:t>19,50</w:t>
            </w:r>
            <w:r w:rsidR="00E21BD2" w:rsidRPr="0099637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</w:t>
            </w:r>
            <w:r w:rsidRPr="00996373">
              <w:rPr>
                <w:rFonts w:ascii="Times New Roman" w:hAnsi="Times New Roman" w:cs="Times New Roman"/>
                <w:sz w:val="24"/>
                <w:szCs w:val="24"/>
              </w:rPr>
              <w:t xml:space="preserve"> или 100%</w:t>
            </w:r>
            <w:r w:rsidRPr="00E21BD2">
              <w:rPr>
                <w:rFonts w:ascii="Times New Roman" w:hAnsi="Times New Roman" w:cs="Times New Roman"/>
                <w:sz w:val="24"/>
                <w:szCs w:val="24"/>
              </w:rPr>
              <w:t xml:space="preserve"> от запланированного объема</w:t>
            </w:r>
          </w:p>
        </w:tc>
      </w:tr>
      <w:tr w:rsidR="00B307CF" w:rsidRPr="00E21BD2" w:rsidTr="00621243">
        <w:tc>
          <w:tcPr>
            <w:tcW w:w="4785" w:type="dxa"/>
          </w:tcPr>
          <w:p w:rsidR="00B307CF" w:rsidRPr="00E21BD2" w:rsidRDefault="0091224C" w:rsidP="0091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96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</w:t>
            </w:r>
            <w:r>
              <w:t xml:space="preserve"> </w:t>
            </w:r>
            <w:r w:rsidRPr="009F7967">
              <w:rPr>
                <w:rFonts w:ascii="Times New Roman" w:hAnsi="Times New Roman" w:cs="Times New Roman"/>
                <w:sz w:val="24"/>
                <w:szCs w:val="24"/>
              </w:rPr>
              <w:t>передаваемые  из бюджета  муниципального района бюджету поселения на осуществление части полномочий по решению вопросов местного значения</w:t>
            </w:r>
            <w:r w:rsidRPr="00E21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91224C">
              <w:rPr>
                <w:rFonts w:ascii="Times New Roman" w:hAnsi="Times New Roman" w:cs="Times New Roman"/>
                <w:sz w:val="24"/>
                <w:szCs w:val="24"/>
              </w:rPr>
              <w:t>олномочия по реализации проектов развития общественной инфраструктуры, основанных на инициативах граждан(мемориальный комплекс)</w:t>
            </w:r>
            <w:r w:rsidR="009963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5" w:type="dxa"/>
          </w:tcPr>
          <w:p w:rsidR="00B307CF" w:rsidRPr="006F292F" w:rsidRDefault="00996373" w:rsidP="0099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92F">
              <w:rPr>
                <w:rFonts w:ascii="Times New Roman" w:hAnsi="Times New Roman" w:cs="Times New Roman"/>
                <w:sz w:val="24"/>
                <w:szCs w:val="24"/>
              </w:rPr>
              <w:t>Направлено в бюджет</w:t>
            </w:r>
            <w:r w:rsidR="00B307CF" w:rsidRPr="006F292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6F292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сельского поселения</w:t>
            </w:r>
            <w:r w:rsidR="00B307CF" w:rsidRPr="006F292F">
              <w:rPr>
                <w:rFonts w:ascii="Times New Roman" w:hAnsi="Times New Roman" w:cs="Times New Roman"/>
                <w:sz w:val="24"/>
                <w:szCs w:val="24"/>
              </w:rPr>
              <w:t xml:space="preserve">: план – </w:t>
            </w:r>
            <w:r w:rsidRPr="006F292F">
              <w:rPr>
                <w:rFonts w:ascii="Times New Roman" w:hAnsi="Times New Roman" w:cs="Times New Roman"/>
                <w:sz w:val="24"/>
                <w:szCs w:val="24"/>
              </w:rPr>
              <w:t>1084,42</w:t>
            </w:r>
            <w:r w:rsidR="00B307CF" w:rsidRPr="006F292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факт – </w:t>
            </w:r>
            <w:r w:rsidRPr="006F292F">
              <w:rPr>
                <w:rFonts w:ascii="Times New Roman" w:hAnsi="Times New Roman" w:cs="Times New Roman"/>
                <w:sz w:val="24"/>
                <w:szCs w:val="24"/>
              </w:rPr>
              <w:t>1084,42</w:t>
            </w:r>
            <w:r w:rsidR="00B307CF" w:rsidRPr="006F292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 или 100% от запланированного объема</w:t>
            </w:r>
          </w:p>
        </w:tc>
      </w:tr>
      <w:tr w:rsidR="00B307CF" w:rsidRPr="00E21BD2" w:rsidTr="00621243">
        <w:tc>
          <w:tcPr>
            <w:tcW w:w="4785" w:type="dxa"/>
          </w:tcPr>
          <w:p w:rsidR="00B307CF" w:rsidRPr="00B307CF" w:rsidRDefault="0091224C" w:rsidP="0091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96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</w:t>
            </w:r>
            <w:r>
              <w:t xml:space="preserve"> </w:t>
            </w:r>
            <w:r w:rsidRPr="009F7967">
              <w:rPr>
                <w:rFonts w:ascii="Times New Roman" w:hAnsi="Times New Roman" w:cs="Times New Roman"/>
                <w:sz w:val="24"/>
                <w:szCs w:val="24"/>
              </w:rPr>
              <w:t xml:space="preserve">передаваемые  из бюджета  муниципального района </w:t>
            </w:r>
            <w:r w:rsidRPr="009F7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бюджету поселения на осуществление части полномочий по решению вопросов местного значения</w:t>
            </w:r>
            <w:r w:rsidRPr="00E21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(полномочия </w:t>
            </w:r>
            <w:r w:rsidR="00B307CF" w:rsidRPr="00B307CF">
              <w:rPr>
                <w:rFonts w:ascii="Times New Roman" w:hAnsi="Times New Roman" w:cs="Times New Roman"/>
                <w:sz w:val="24"/>
                <w:szCs w:val="24"/>
              </w:rPr>
              <w:t>по разработке и утверждению генеральных планов, правил землепользования и застройки в части выполнения работ по описанию</w:t>
            </w:r>
            <w:r w:rsidR="00B307CF">
              <w:t xml:space="preserve"> </w:t>
            </w:r>
            <w:r w:rsidR="00B307CF" w:rsidRPr="00B307CF">
              <w:rPr>
                <w:rFonts w:ascii="Times New Roman" w:hAnsi="Times New Roman" w:cs="Times New Roman"/>
                <w:sz w:val="24"/>
                <w:szCs w:val="24"/>
              </w:rPr>
              <w:t>местоположения границ населенных пунктов, границ т</w:t>
            </w:r>
            <w:r w:rsidR="00996373">
              <w:rPr>
                <w:rFonts w:ascii="Times New Roman" w:hAnsi="Times New Roman" w:cs="Times New Roman"/>
                <w:sz w:val="24"/>
                <w:szCs w:val="24"/>
              </w:rPr>
              <w:t>ерриториальных зон и на внесения</w:t>
            </w:r>
            <w:r w:rsidR="00B307CF" w:rsidRPr="00B307C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9963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307CF" w:rsidRPr="00B307CF">
              <w:rPr>
                <w:rFonts w:ascii="Times New Roman" w:hAnsi="Times New Roman" w:cs="Times New Roman"/>
                <w:sz w:val="24"/>
                <w:szCs w:val="24"/>
              </w:rPr>
              <w:t>ГРН сведений о границах населенных пунктов и границах</w:t>
            </w:r>
            <w:r w:rsidR="00B307CF">
              <w:t xml:space="preserve"> </w:t>
            </w:r>
            <w:proofErr w:type="spellStart"/>
            <w:r w:rsidR="00B307CF" w:rsidRPr="00B307CF">
              <w:rPr>
                <w:rFonts w:ascii="Times New Roman" w:hAnsi="Times New Roman" w:cs="Times New Roman"/>
                <w:sz w:val="24"/>
                <w:szCs w:val="24"/>
              </w:rPr>
              <w:t>тер.зон</w:t>
            </w:r>
            <w:proofErr w:type="spellEnd"/>
            <w:r w:rsidR="00B307CF" w:rsidRPr="00B307CF">
              <w:rPr>
                <w:rFonts w:ascii="Times New Roman" w:hAnsi="Times New Roman" w:cs="Times New Roman"/>
                <w:sz w:val="24"/>
                <w:szCs w:val="24"/>
              </w:rPr>
              <w:t xml:space="preserve"> сельским поселениям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5" w:type="dxa"/>
          </w:tcPr>
          <w:p w:rsidR="00B307CF" w:rsidRPr="006F292F" w:rsidRDefault="00B307CF" w:rsidP="006F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Направлено в бюджеты 17 муниципальных образований сельских поселений: план – </w:t>
            </w:r>
            <w:r w:rsidR="006F292F" w:rsidRPr="006F2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306,00</w:t>
            </w:r>
            <w:r w:rsidRPr="006F292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факт – </w:t>
            </w:r>
            <w:r w:rsidR="006F292F" w:rsidRPr="006F292F">
              <w:rPr>
                <w:rFonts w:ascii="Times New Roman" w:hAnsi="Times New Roman" w:cs="Times New Roman"/>
                <w:sz w:val="24"/>
                <w:szCs w:val="24"/>
              </w:rPr>
              <w:t>306,00</w:t>
            </w:r>
            <w:r w:rsidRPr="006F292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 или 100% от запланированного объема</w:t>
            </w:r>
          </w:p>
        </w:tc>
      </w:tr>
      <w:tr w:rsidR="00EB773D" w:rsidRPr="00E21BD2" w:rsidTr="00621243">
        <w:tc>
          <w:tcPr>
            <w:tcW w:w="4785" w:type="dxa"/>
          </w:tcPr>
          <w:p w:rsidR="00EB773D" w:rsidRPr="00E21BD2" w:rsidRDefault="00EB773D" w:rsidP="0099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73D">
              <w:rPr>
                <w:rFonts w:ascii="Times New Roman" w:hAnsi="Times New Roman" w:cs="Times New Roman"/>
                <w:sz w:val="24"/>
                <w:szCs w:val="24"/>
              </w:rPr>
              <w:t>на реализацию мероприятий по строительству, реконструкции, ремонту и капитальному ремонту объектов теплоснабжения(поставка котельного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оборудования)</w:t>
            </w:r>
          </w:p>
        </w:tc>
        <w:tc>
          <w:tcPr>
            <w:tcW w:w="4785" w:type="dxa"/>
          </w:tcPr>
          <w:p w:rsidR="00EB773D" w:rsidRPr="006F292F" w:rsidRDefault="00EB773D" w:rsidP="0091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92F">
              <w:rPr>
                <w:rFonts w:ascii="Times New Roman" w:hAnsi="Times New Roman" w:cs="Times New Roman"/>
                <w:sz w:val="24"/>
                <w:szCs w:val="24"/>
              </w:rPr>
              <w:t>Направлено в бюджеты 1</w:t>
            </w:r>
            <w:r w:rsidR="009122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292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образований сельских поселений: план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6555,00</w:t>
            </w:r>
            <w:r w:rsidRPr="006F292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факт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6555,00</w:t>
            </w:r>
            <w:r w:rsidRPr="006F292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 или 100% от запланированного объема</w:t>
            </w:r>
          </w:p>
        </w:tc>
      </w:tr>
      <w:tr w:rsidR="003F57BB" w:rsidRPr="00E21BD2" w:rsidTr="00621243">
        <w:tc>
          <w:tcPr>
            <w:tcW w:w="4785" w:type="dxa"/>
          </w:tcPr>
          <w:p w:rsidR="003F57BB" w:rsidRPr="00E21BD2" w:rsidRDefault="003F57BB" w:rsidP="003F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7BB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</w:t>
            </w:r>
            <w:r>
              <w:t xml:space="preserve"> </w:t>
            </w:r>
            <w:r w:rsidRPr="003F57BB">
              <w:rPr>
                <w:rFonts w:ascii="Times New Roman" w:hAnsi="Times New Roman" w:cs="Times New Roman"/>
                <w:sz w:val="24"/>
                <w:szCs w:val="24"/>
              </w:rPr>
              <w:t>передаваемые бюджету муниципального района из бюджетов поселений на осуществление части полномочий по решению вопросов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7BB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заключенными соглашениями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</w:t>
            </w:r>
            <w:r w:rsidRPr="003F57BB">
              <w:rPr>
                <w:rFonts w:ascii="Times New Roman" w:hAnsi="Times New Roman" w:cs="Times New Roman"/>
                <w:sz w:val="24"/>
                <w:szCs w:val="24"/>
              </w:rPr>
              <w:t>олномочия по  контролю за исполнением бюджета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5" w:type="dxa"/>
          </w:tcPr>
          <w:p w:rsidR="003F57BB" w:rsidRPr="006F292F" w:rsidRDefault="003F57BB" w:rsidP="003F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92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 в бюджеты 17 муниципальных образований сельских поселений: план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2525,00</w:t>
            </w:r>
            <w:r w:rsidRPr="006F292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факт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2525,00</w:t>
            </w:r>
            <w:r w:rsidRPr="006F292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 или 100% от запланированного объема</w:t>
            </w:r>
          </w:p>
        </w:tc>
      </w:tr>
      <w:tr w:rsidR="003F57BB" w:rsidRPr="00E21BD2" w:rsidTr="00621243">
        <w:tc>
          <w:tcPr>
            <w:tcW w:w="4785" w:type="dxa"/>
          </w:tcPr>
          <w:p w:rsidR="003F57BB" w:rsidRPr="00E21BD2" w:rsidRDefault="003F57BB" w:rsidP="003F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7BB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</w:t>
            </w:r>
            <w:r>
              <w:t xml:space="preserve"> </w:t>
            </w:r>
            <w:r w:rsidRPr="003F57BB">
              <w:rPr>
                <w:rFonts w:ascii="Times New Roman" w:hAnsi="Times New Roman" w:cs="Times New Roman"/>
                <w:sz w:val="24"/>
                <w:szCs w:val="24"/>
              </w:rPr>
              <w:t>передаваемые бюджету муниципального района из бюджетов поселений на осуществление части полномочий по решению вопросов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7BB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заключенными соглашениями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</w:t>
            </w:r>
            <w:r w:rsidRPr="003F57BB">
              <w:rPr>
                <w:rFonts w:ascii="Times New Roman" w:hAnsi="Times New Roman" w:cs="Times New Roman"/>
                <w:sz w:val="24"/>
                <w:szCs w:val="24"/>
              </w:rPr>
              <w:t>олномочия по  определению поставщиков(подрядчиков) поселений</w:t>
            </w:r>
          </w:p>
        </w:tc>
        <w:tc>
          <w:tcPr>
            <w:tcW w:w="4785" w:type="dxa"/>
          </w:tcPr>
          <w:p w:rsidR="003F57BB" w:rsidRPr="006F292F" w:rsidRDefault="003F57BB" w:rsidP="003F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92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 в бюджеты 17 муниципальных образований сельских поселений: план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  <w:r w:rsidRPr="006F292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факт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  <w:r w:rsidRPr="006F292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 или 100% от запланированного объема</w:t>
            </w:r>
          </w:p>
        </w:tc>
      </w:tr>
      <w:tr w:rsidR="00872713" w:rsidRPr="00E21BD2" w:rsidTr="00621243">
        <w:tc>
          <w:tcPr>
            <w:tcW w:w="4785" w:type="dxa"/>
          </w:tcPr>
          <w:p w:rsidR="00872713" w:rsidRPr="003F57BB" w:rsidRDefault="00872713" w:rsidP="003F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1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713">
              <w:rPr>
                <w:rFonts w:ascii="Times New Roman" w:hAnsi="Times New Roman" w:cs="Times New Roman"/>
                <w:sz w:val="24"/>
                <w:szCs w:val="24"/>
              </w:rPr>
              <w:t>на проектирование, строительство, реконструкция, капитальный ремонт и ремонт автомобильных дорог общего пользования населен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2713">
              <w:rPr>
                <w:rFonts w:ascii="Times New Roman" w:hAnsi="Times New Roman" w:cs="Times New Roman"/>
                <w:sz w:val="24"/>
                <w:szCs w:val="24"/>
              </w:rPr>
              <w:t>ых пунктов</w:t>
            </w:r>
          </w:p>
        </w:tc>
        <w:tc>
          <w:tcPr>
            <w:tcW w:w="4785" w:type="dxa"/>
          </w:tcPr>
          <w:p w:rsidR="00872713" w:rsidRPr="006F292F" w:rsidRDefault="00872713" w:rsidP="0087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в бюджет 1 муниципального образования сельского поселения</w:t>
            </w:r>
            <w:r w:rsidRPr="006F292F">
              <w:rPr>
                <w:rFonts w:ascii="Times New Roman" w:hAnsi="Times New Roman" w:cs="Times New Roman"/>
                <w:sz w:val="24"/>
                <w:szCs w:val="24"/>
              </w:rPr>
              <w:t xml:space="preserve">: план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2162,00</w:t>
            </w:r>
            <w:r w:rsidRPr="006F292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факт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2162,00</w:t>
            </w:r>
            <w:r w:rsidRPr="006F292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 или 100% от запланированного объема</w:t>
            </w:r>
          </w:p>
        </w:tc>
      </w:tr>
    </w:tbl>
    <w:p w:rsidR="00EB0B53" w:rsidRPr="00E21BD2" w:rsidRDefault="00EB0B53" w:rsidP="00EB0B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A1E75" w:rsidRPr="00A739CF" w:rsidRDefault="00621243" w:rsidP="007A4BB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</w:t>
      </w:r>
      <w:r w:rsidR="007A4B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70B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B0B53" w:rsidRPr="00A739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Дотац</w:t>
      </w:r>
      <w:r w:rsidR="00E45B77" w:rsidRPr="00A739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ии бюджетам поселений направлены</w:t>
      </w:r>
      <w:r w:rsidR="00EB0B53" w:rsidRPr="00A739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bookmarkStart w:id="0" w:name="_GoBack"/>
      <w:r w:rsidR="00EB0B53" w:rsidRPr="00A739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сумме </w:t>
      </w:r>
      <w:r w:rsidR="009F79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29449,00</w:t>
      </w:r>
      <w:r w:rsidR="00355396" w:rsidRPr="00A739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 или </w:t>
      </w:r>
      <w:r w:rsidR="00A739CF" w:rsidRPr="00A739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100 </w:t>
      </w:r>
      <w:r w:rsidR="00EB0B53" w:rsidRPr="00A739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от запланированного объема (</w:t>
      </w:r>
      <w:r w:rsidR="007A1E75" w:rsidRPr="00A739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 по отчету </w:t>
      </w:r>
      <w:r w:rsidR="000C1217" w:rsidRPr="00A739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7A1E75" w:rsidRPr="00A739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F79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29449,00</w:t>
      </w:r>
      <w:r w:rsidR="00E225AD" w:rsidRPr="00E225AD">
        <w:rPr>
          <w:rFonts w:ascii="Times New Roman" w:hAnsi="Times New Roman" w:cs="Times New Roman"/>
          <w:sz w:val="24"/>
          <w:szCs w:val="24"/>
        </w:rPr>
        <w:t xml:space="preserve"> </w:t>
      </w:r>
      <w:r w:rsidR="00E225AD" w:rsidRPr="00645C81">
        <w:rPr>
          <w:rFonts w:ascii="Times New Roman" w:hAnsi="Times New Roman" w:cs="Times New Roman"/>
          <w:sz w:val="24"/>
          <w:szCs w:val="24"/>
        </w:rPr>
        <w:t>тыс. рублей</w:t>
      </w:r>
      <w:r w:rsidR="006D00B3" w:rsidRPr="00A739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EB0B53" w:rsidRPr="00A739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bookmarkEnd w:id="0"/>
    <w:p w:rsidR="00EB0B53" w:rsidRPr="00A739CF" w:rsidRDefault="00621243" w:rsidP="00970B2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D20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        </w:t>
      </w:r>
      <w:r w:rsidR="007A4BB8" w:rsidRPr="00AB5D20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 </w:t>
      </w:r>
      <w:r w:rsidR="00EB0B53" w:rsidRPr="00A739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Субвенц</w:t>
      </w:r>
      <w:r w:rsidR="00E45B77" w:rsidRPr="00A739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ии бюджетам поселений направлены</w:t>
      </w:r>
      <w:r w:rsidR="00EB0B53" w:rsidRPr="00A739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сумме </w:t>
      </w:r>
      <w:r w:rsidR="00A739CF" w:rsidRPr="00A739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2349,1</w:t>
      </w:r>
      <w:r w:rsidR="00EB0B53" w:rsidRPr="00A739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 или </w:t>
      </w:r>
      <w:r w:rsidR="00A739CF" w:rsidRPr="00A739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100</w:t>
      </w:r>
      <w:r w:rsidR="007A1E75" w:rsidRPr="00A739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B0B53" w:rsidRPr="00A739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 от запланированного объема (план по отчету – </w:t>
      </w:r>
      <w:r w:rsidR="00A739CF" w:rsidRPr="00A739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2349,1</w:t>
      </w:r>
      <w:r w:rsidR="00EB0B53" w:rsidRPr="00A739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рублей). </w:t>
      </w:r>
    </w:p>
    <w:p w:rsidR="00560ACA" w:rsidRPr="00A739CF" w:rsidRDefault="00621243" w:rsidP="00A739CF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D20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        </w:t>
      </w:r>
      <w:r w:rsidR="007A4BB8" w:rsidRPr="00AB5D20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970B29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2F0DEC" w:rsidRPr="00A739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Сельским поселениям  выделены</w:t>
      </w:r>
      <w:r w:rsidR="007A1E75" w:rsidRPr="00A739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F0DEC" w:rsidRPr="00A739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межбюджетные трансферты на сумму </w:t>
      </w:r>
      <w:r w:rsidR="00C265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56813,62</w:t>
      </w:r>
      <w:r w:rsidR="00114404" w:rsidRPr="00A739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  или </w:t>
      </w:r>
      <w:r w:rsidR="00C265BD" w:rsidRPr="00C265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109,7</w:t>
      </w:r>
      <w:r w:rsidR="00A739CF" w:rsidRPr="00A739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</w:t>
      </w:r>
      <w:r w:rsidR="002F0DEC" w:rsidRPr="00A739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(план по отчету – </w:t>
      </w:r>
      <w:r w:rsidR="00C265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62323,07</w:t>
      </w:r>
      <w:r w:rsidR="002F0DEC" w:rsidRPr="00A739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рублей)</w:t>
      </w:r>
      <w:r w:rsidRPr="00A739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60ACA" w:rsidRDefault="00056A68" w:rsidP="00117BEE">
      <w:pPr>
        <w:spacing w:after="0" w:line="240" w:lineRule="auto"/>
        <w:jc w:val="both"/>
        <w:rPr>
          <w:rFonts w:ascii="Arial-BoldMT" w:eastAsia="Times New Roman" w:hAnsi="Arial-BoldMT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</w:t>
      </w:r>
    </w:p>
    <w:p w:rsidR="0027458E" w:rsidRPr="00E145CD" w:rsidRDefault="00E145CD" w:rsidP="00521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45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Исполнение</w:t>
      </w:r>
      <w:r w:rsidR="009F6058" w:rsidRPr="00E145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145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программной части расходов бюджета муниципального образования </w:t>
      </w:r>
      <w:proofErr w:type="spellStart"/>
      <w:r w:rsidRPr="00E145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Рубцовский</w:t>
      </w:r>
      <w:proofErr w:type="spellEnd"/>
      <w:r w:rsidRPr="00E145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 Алтайского края за 20</w:t>
      </w:r>
      <w:r w:rsidR="00AB5D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E145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27458E" w:rsidRDefault="0027458E" w:rsidP="00117BEE">
      <w:pPr>
        <w:spacing w:after="0" w:line="240" w:lineRule="auto"/>
        <w:jc w:val="both"/>
        <w:rPr>
          <w:rFonts w:ascii="Arial-BoldMT" w:eastAsia="Times New Roman" w:hAnsi="Arial-BoldMT" w:cs="Times New Roman"/>
          <w:b/>
          <w:bCs/>
          <w:color w:val="000000"/>
          <w:lang w:eastAsia="ru-RU"/>
        </w:rPr>
      </w:pPr>
    </w:p>
    <w:p w:rsidR="0027458E" w:rsidRDefault="0027458E" w:rsidP="00970B2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</w:pPr>
      <w:r>
        <w:rPr>
          <w:rFonts w:ascii="Arial-BoldMT" w:eastAsia="Times New Roman" w:hAnsi="Arial-BoldMT" w:cs="Times New Roman"/>
          <w:b/>
          <w:bCs/>
          <w:color w:val="000000"/>
          <w:lang w:eastAsia="ru-RU"/>
        </w:rPr>
        <w:t xml:space="preserve">         </w:t>
      </w:r>
      <w:r w:rsidR="00970B29">
        <w:rPr>
          <w:rFonts w:ascii="Arial-BoldMT" w:eastAsia="Times New Roman" w:hAnsi="Arial-BoldMT" w:cs="Times New Roman"/>
          <w:b/>
          <w:bCs/>
          <w:color w:val="000000"/>
          <w:lang w:eastAsia="ru-RU"/>
        </w:rPr>
        <w:t xml:space="preserve">  </w:t>
      </w:r>
      <w:r w:rsidR="009F6058" w:rsidRPr="009F6058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В соответствии с требованиями бюджетного законодательства расходная часть бюджета</w:t>
      </w: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9F6058" w:rsidRPr="009F6058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на 20</w:t>
      </w:r>
      <w:r w:rsidR="00AB5D20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20</w:t>
      </w:r>
      <w:r w:rsidR="009F6058" w:rsidRPr="009F6058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год сформирована посредством реализации программного подхода к управлению</w:t>
      </w: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9F6058" w:rsidRPr="009F6058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бюджетными расходами на основе </w:t>
      </w:r>
      <w:r w:rsidR="00A556F2" w:rsidRPr="00A556F2">
        <w:rPr>
          <w:rFonts w:ascii="TimesNewRomanPSMT" w:eastAsia="Times New Roman" w:hAnsi="TimesNewRomanPSMT" w:cs="Times New Roman"/>
          <w:sz w:val="24"/>
          <w:lang w:eastAsia="ru-RU"/>
        </w:rPr>
        <w:t>15</w:t>
      </w:r>
      <w:r w:rsidR="009F6058" w:rsidRPr="00A556F2">
        <w:rPr>
          <w:rFonts w:ascii="TimesNewRomanPSMT" w:eastAsia="Times New Roman" w:hAnsi="TimesNewRomanPSMT" w:cs="Times New Roman"/>
          <w:sz w:val="24"/>
          <w:lang w:eastAsia="ru-RU"/>
        </w:rPr>
        <w:t xml:space="preserve"> (</w:t>
      </w:r>
      <w:r w:rsidR="00A556F2" w:rsidRPr="00A556F2">
        <w:rPr>
          <w:rFonts w:ascii="TimesNewRomanPSMT" w:eastAsia="Times New Roman" w:hAnsi="TimesNewRomanPSMT" w:cs="Times New Roman"/>
          <w:sz w:val="24"/>
          <w:lang w:eastAsia="ru-RU"/>
        </w:rPr>
        <w:t>пятнадцати</w:t>
      </w:r>
      <w:r w:rsidR="009F6058" w:rsidRPr="00A556F2">
        <w:rPr>
          <w:rFonts w:ascii="TimesNewRomanPSMT" w:eastAsia="Times New Roman" w:hAnsi="TimesNewRomanPSMT" w:cs="Times New Roman"/>
          <w:sz w:val="24"/>
          <w:lang w:eastAsia="ru-RU"/>
        </w:rPr>
        <w:t>)</w:t>
      </w:r>
      <w:r w:rsidR="00836BE2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муниципальных </w:t>
      </w:r>
      <w:r w:rsidR="00836BE2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lastRenderedPageBreak/>
        <w:t>программ</w:t>
      </w:r>
      <w:r w:rsidR="009F6058" w:rsidRPr="009F6058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. </w:t>
      </w:r>
      <w:r w:rsidR="009F6058" w:rsidRPr="00F7421B"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>Внедрение</w:t>
      </w:r>
      <w:r w:rsidRPr="00F7421B"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 xml:space="preserve"> </w:t>
      </w:r>
      <w:r w:rsidR="009F6058" w:rsidRPr="00F7421B"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>программного подхода обеспечивает прозрачное отражение расходов бюджета,</w:t>
      </w:r>
      <w:r w:rsidR="002F0DEC"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 xml:space="preserve"> </w:t>
      </w:r>
      <w:r w:rsidR="009F6058" w:rsidRPr="00F7421B"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>следовательно, повышается уровень оценки эффективности использования бюджетных</w:t>
      </w:r>
      <w:r w:rsidRPr="00F7421B"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 xml:space="preserve"> </w:t>
      </w:r>
      <w:r w:rsidR="009F6058" w:rsidRPr="00F7421B"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>средств</w:t>
      </w:r>
      <w:r w:rsidR="009F6058" w:rsidRPr="009F6058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>.</w:t>
      </w:r>
    </w:p>
    <w:p w:rsidR="00265781" w:rsidRDefault="0027458E" w:rsidP="00970B29">
      <w:pPr>
        <w:tabs>
          <w:tab w:val="left" w:pos="709"/>
        </w:tabs>
        <w:contextualSpacing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 xml:space="preserve">         </w:t>
      </w:r>
      <w:r w:rsidR="00970B29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 xml:space="preserve"> </w:t>
      </w:r>
      <w:r w:rsidR="00970B29">
        <w:rPr>
          <w:rFonts w:ascii="TimesNewRomanPS-ItalicMT" w:eastAsia="Times New Roman" w:hAnsi="TimesNewRomanPS-ItalicMT" w:cs="Times New Roman"/>
          <w:iCs/>
          <w:color w:val="000000"/>
          <w:sz w:val="24"/>
          <w:lang w:eastAsia="ru-RU"/>
        </w:rPr>
        <w:t xml:space="preserve"> </w:t>
      </w:r>
      <w:r w:rsidR="009F6058" w:rsidRPr="009F6058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На реализацию программной части бюджета района предусмотрены бюджетные</w:t>
      </w: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9F6058" w:rsidRPr="009F6058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ассигнования в размере </w:t>
      </w:r>
      <w:r w:rsidR="0026578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373AF9">
        <w:rPr>
          <w:rFonts w:ascii="Times New Roman" w:hAnsi="Times New Roman" w:cs="Times New Roman"/>
          <w:color w:val="000000"/>
          <w:sz w:val="24"/>
          <w:szCs w:val="24"/>
        </w:rPr>
        <w:t>99625,3</w:t>
      </w:r>
      <w:r w:rsidR="002657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6058" w:rsidRPr="009F6058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тыс. руб</w:t>
      </w:r>
      <w:r w:rsidR="00D157B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лей</w:t>
      </w:r>
      <w:r w:rsidR="009F6058" w:rsidRPr="009F6058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.</w:t>
      </w: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9F6058" w:rsidRPr="009F6058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Исполнение бюджета по муниципальным программам составляет </w:t>
      </w:r>
      <w:r w:rsidR="00373AF9" w:rsidRPr="00373AF9">
        <w:rPr>
          <w:rFonts w:ascii="Times New Roman" w:eastAsia="Times New Roman" w:hAnsi="Times New Roman" w:cs="Times New Roman"/>
          <w:sz w:val="24"/>
          <w:szCs w:val="24"/>
          <w:lang w:eastAsia="ru-RU"/>
        </w:rPr>
        <w:t>107089,84</w:t>
      </w:r>
      <w:r w:rsidR="0037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6058" w:rsidRPr="00373AF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r w:rsidR="009F6058" w:rsidRPr="009F6058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. руб</w:t>
      </w:r>
      <w:r w:rsidR="00D157B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лей</w:t>
      </w:r>
      <w:r w:rsidR="009F6058" w:rsidRPr="009F6058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. </w:t>
      </w:r>
    </w:p>
    <w:p w:rsidR="0027458E" w:rsidRPr="00AD4F70" w:rsidRDefault="0027458E" w:rsidP="00970B29">
      <w:pPr>
        <w:tabs>
          <w:tab w:val="left" w:pos="709"/>
        </w:tabs>
        <w:contextualSpacing/>
        <w:jc w:val="both"/>
        <w:rPr>
          <w:rFonts w:ascii="TimesNewRomanPS-ItalicMT" w:eastAsia="Times New Roman" w:hAnsi="TimesNewRomanPS-ItalicMT" w:cs="Times New Roman"/>
          <w:iCs/>
          <w:sz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        </w:t>
      </w:r>
      <w:r w:rsidR="00970B29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 </w:t>
      </w:r>
      <w:r w:rsidR="009F6058" w:rsidRPr="00AD4F70">
        <w:rPr>
          <w:rFonts w:ascii="TimesNewRomanPS-ItalicMT" w:eastAsia="Times New Roman" w:hAnsi="TimesNewRomanPS-ItalicMT" w:cs="Times New Roman"/>
          <w:iCs/>
          <w:sz w:val="24"/>
          <w:lang w:eastAsia="ru-RU"/>
        </w:rPr>
        <w:t xml:space="preserve">Анализ исполнения расходов бюджета </w:t>
      </w:r>
      <w:r w:rsidR="00AD4F70" w:rsidRPr="00AD4F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Рубцовский район Алтайского края</w:t>
      </w:r>
      <w:r w:rsidR="00AD4F70" w:rsidRPr="00AD4F70">
        <w:rPr>
          <w:rFonts w:ascii="TimesNewRomanPS-ItalicMT" w:eastAsia="Times New Roman" w:hAnsi="TimesNewRomanPS-ItalicMT" w:cs="Times New Roman"/>
          <w:iCs/>
          <w:sz w:val="24"/>
          <w:lang w:eastAsia="ru-RU"/>
        </w:rPr>
        <w:t xml:space="preserve"> на финансирование муниципальных</w:t>
      </w:r>
      <w:r w:rsidR="009F6058" w:rsidRPr="00AD4F70">
        <w:rPr>
          <w:rFonts w:ascii="TimesNewRomanPS-ItalicMT" w:eastAsia="Times New Roman" w:hAnsi="TimesNewRomanPS-ItalicMT" w:cs="Times New Roman"/>
          <w:iCs/>
          <w:sz w:val="24"/>
          <w:lang w:eastAsia="ru-RU"/>
        </w:rPr>
        <w:t xml:space="preserve"> программам </w:t>
      </w:r>
      <w:r w:rsidR="00AD4F70" w:rsidRPr="00AD4F70">
        <w:rPr>
          <w:rFonts w:ascii="TimesNewRomanPS-ItalicMT" w:eastAsia="Times New Roman" w:hAnsi="TimesNewRomanPS-ItalicMT" w:cs="Times New Roman"/>
          <w:iCs/>
          <w:sz w:val="24"/>
          <w:lang w:eastAsia="ru-RU"/>
        </w:rPr>
        <w:t>в</w:t>
      </w:r>
      <w:r w:rsidR="00AB5D20">
        <w:rPr>
          <w:rFonts w:ascii="TimesNewRomanPS-ItalicMT" w:eastAsia="Times New Roman" w:hAnsi="TimesNewRomanPS-ItalicMT" w:cs="Times New Roman"/>
          <w:iCs/>
          <w:sz w:val="24"/>
          <w:lang w:eastAsia="ru-RU"/>
        </w:rPr>
        <w:t xml:space="preserve"> 2020</w:t>
      </w:r>
      <w:r w:rsidR="009F6058" w:rsidRPr="00AD4F70">
        <w:rPr>
          <w:rFonts w:ascii="TimesNewRomanPS-ItalicMT" w:eastAsia="Times New Roman" w:hAnsi="TimesNewRomanPS-ItalicMT" w:cs="Times New Roman"/>
          <w:iCs/>
          <w:sz w:val="24"/>
          <w:lang w:eastAsia="ru-RU"/>
        </w:rPr>
        <w:t xml:space="preserve"> год</w:t>
      </w:r>
      <w:r w:rsidRPr="00AD4F70">
        <w:rPr>
          <w:rFonts w:ascii="TimesNewRomanPS-ItalicMT" w:eastAsia="Times New Roman" w:hAnsi="TimesNewRomanPS-ItalicMT" w:cs="Times New Roman"/>
          <w:iCs/>
          <w:sz w:val="24"/>
          <w:lang w:eastAsia="ru-RU"/>
        </w:rPr>
        <w:t xml:space="preserve"> </w:t>
      </w:r>
      <w:r w:rsidR="00521075">
        <w:rPr>
          <w:rFonts w:ascii="TimesNewRomanPS-ItalicMT" w:eastAsia="Times New Roman" w:hAnsi="TimesNewRomanPS-ItalicMT" w:cs="Times New Roman"/>
          <w:iCs/>
          <w:sz w:val="24"/>
          <w:lang w:eastAsia="ru-RU"/>
        </w:rPr>
        <w:t>приведён в таблице:</w:t>
      </w:r>
      <w:r w:rsidRPr="00AD4F70">
        <w:rPr>
          <w:rFonts w:ascii="TimesNewRomanPS-ItalicMT" w:eastAsia="Times New Roman" w:hAnsi="TimesNewRomanPS-ItalicMT" w:cs="Times New Roman"/>
          <w:iCs/>
          <w:sz w:val="24"/>
          <w:lang w:eastAsia="ru-RU"/>
        </w:rPr>
        <w:t xml:space="preserve"> </w:t>
      </w:r>
    </w:p>
    <w:p w:rsidR="0027458E" w:rsidRDefault="0027458E" w:rsidP="00117BEE">
      <w:pPr>
        <w:spacing w:after="0" w:line="240" w:lineRule="auto"/>
        <w:jc w:val="both"/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</w:pPr>
    </w:p>
    <w:p w:rsidR="0027458E" w:rsidRDefault="0027458E" w:rsidP="00225DB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 xml:space="preserve">         </w:t>
      </w:r>
      <w:r w:rsidR="00970B29">
        <w:rPr>
          <w:rFonts w:ascii="TimesNewRomanPS-ItalicMT" w:eastAsia="Times New Roman" w:hAnsi="TimesNewRomanPS-ItalicMT" w:cs="Times New Roman"/>
          <w:iCs/>
          <w:color w:val="000000"/>
          <w:sz w:val="24"/>
          <w:lang w:eastAsia="ru-RU"/>
        </w:rPr>
        <w:t xml:space="preserve">  </w:t>
      </w:r>
      <w:r w:rsidR="009F6058" w:rsidRPr="009F6058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Распределение расходов бюджета по </w:t>
      </w:r>
      <w:r w:rsidR="00AB5D20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муниципальным программам за 2020</w:t>
      </w:r>
      <w:r w:rsidR="009F6058" w:rsidRPr="009F6058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год</w:t>
      </w:r>
    </w:p>
    <w:p w:rsidR="0027458E" w:rsidRDefault="0027458E" w:rsidP="00117BEE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0"/>
          <w:lang w:eastAsia="ru-RU"/>
        </w:rPr>
      </w:pPr>
    </w:p>
    <w:p w:rsidR="004D605B" w:rsidRDefault="00C84827" w:rsidP="00117BEE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0"/>
          <w:lang w:eastAsia="ru-RU"/>
        </w:rPr>
        <w:t xml:space="preserve">Таблица </w:t>
      </w:r>
      <w:r w:rsidR="007A4BB8">
        <w:rPr>
          <w:rFonts w:ascii="TimesNewRomanPSMT" w:eastAsia="Times New Roman" w:hAnsi="TimesNewRomanPSMT" w:cs="Times New Roman"/>
          <w:color w:val="000000"/>
          <w:sz w:val="20"/>
          <w:lang w:eastAsia="ru-RU"/>
        </w:rPr>
        <w:t xml:space="preserve">№ </w:t>
      </w:r>
      <w:r>
        <w:rPr>
          <w:rFonts w:ascii="TimesNewRomanPSMT" w:eastAsia="Times New Roman" w:hAnsi="TimesNewRomanPSMT" w:cs="Times New Roman"/>
          <w:color w:val="000000"/>
          <w:sz w:val="20"/>
          <w:lang w:eastAsia="ru-RU"/>
        </w:rPr>
        <w:t>8</w:t>
      </w:r>
      <w:r w:rsidR="004D605B">
        <w:rPr>
          <w:rFonts w:ascii="TimesNewRomanPSMT" w:eastAsia="Times New Roman" w:hAnsi="TimesNewRomanPSMT" w:cs="Times New Roman"/>
          <w:color w:val="000000"/>
          <w:sz w:val="20"/>
          <w:lang w:eastAsia="ru-RU"/>
        </w:rPr>
        <w:t xml:space="preserve">                                                                                                                                              </w:t>
      </w:r>
      <w:r w:rsidR="007A4BB8">
        <w:rPr>
          <w:rFonts w:ascii="TimesNewRomanPSMT" w:eastAsia="Times New Roman" w:hAnsi="TimesNewRomanPSMT" w:cs="Times New Roman"/>
          <w:color w:val="000000"/>
          <w:sz w:val="20"/>
          <w:lang w:eastAsia="ru-RU"/>
        </w:rPr>
        <w:t>тыс. рублей</w:t>
      </w:r>
    </w:p>
    <w:p w:rsidR="009F6058" w:rsidRPr="009F6058" w:rsidRDefault="009F6058" w:rsidP="00117B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58">
        <w:rPr>
          <w:rFonts w:ascii="TimesNewRomanPSMT" w:eastAsia="Times New Roman" w:hAnsi="TimesNewRomanPSMT" w:cs="Times New Roman"/>
          <w:color w:val="000000"/>
          <w:sz w:val="20"/>
          <w:lang w:eastAsia="ru-RU"/>
        </w:rPr>
        <w:t xml:space="preserve"> </w:t>
      </w:r>
      <w:r w:rsidR="0027458E">
        <w:rPr>
          <w:rFonts w:ascii="TimesNewRomanPSMT" w:eastAsia="Times New Roman" w:hAnsi="TimesNewRomanPSMT" w:cs="Times New Roman"/>
          <w:color w:val="000000"/>
          <w:sz w:val="20"/>
          <w:lang w:eastAsia="ru-RU"/>
        </w:rPr>
        <w:t xml:space="preserve">                                                                                                                                                 </w:t>
      </w: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75"/>
        <w:gridCol w:w="2150"/>
        <w:gridCol w:w="1252"/>
        <w:gridCol w:w="1276"/>
        <w:gridCol w:w="1418"/>
        <w:gridCol w:w="1275"/>
        <w:gridCol w:w="1418"/>
      </w:tblGrid>
      <w:tr w:rsidR="00E0118D" w:rsidRPr="009F6058" w:rsidTr="007A4B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8D" w:rsidRPr="00E0118D" w:rsidRDefault="00E0118D" w:rsidP="00117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  <w:r w:rsidRPr="00E0118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№ </w:t>
            </w:r>
            <w:proofErr w:type="spellStart"/>
            <w:r w:rsidRPr="00E0118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п</w:t>
            </w:r>
            <w:proofErr w:type="spellEnd"/>
            <w:r w:rsidRPr="00E0118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/</w:t>
            </w:r>
            <w:proofErr w:type="spellStart"/>
            <w:r w:rsidRPr="00E0118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п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8D" w:rsidRPr="00E0118D" w:rsidRDefault="00E0118D" w:rsidP="007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  <w:r w:rsidRPr="00E0118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8D" w:rsidRPr="00E0118D" w:rsidRDefault="00E0118D" w:rsidP="007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  <w:r w:rsidRPr="00E0118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Утверждено решением о бюджете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8D" w:rsidRPr="00E0118D" w:rsidRDefault="00F1797B" w:rsidP="007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Уточненные бюджетные назначен</w:t>
            </w:r>
            <w:r w:rsidR="0093453A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8D" w:rsidRPr="00E0118D" w:rsidRDefault="00E0118D" w:rsidP="007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  <w:r w:rsidRPr="00E0118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Испо</w:t>
            </w:r>
            <w:r w:rsidR="00AB5D20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лнено за 2020</w:t>
            </w:r>
            <w:r w:rsidRPr="00E0118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8D" w:rsidRPr="00E0118D" w:rsidRDefault="00E0118D" w:rsidP="007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  <w:r w:rsidRPr="00E0118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Отклонение исполнения</w:t>
            </w:r>
            <w:r w:rsidR="00F1797B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 от уточненного плана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8D" w:rsidRPr="00E0118D" w:rsidRDefault="00E0118D" w:rsidP="007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  <w:r w:rsidRPr="00E0118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% исполнения</w:t>
            </w:r>
          </w:p>
        </w:tc>
      </w:tr>
      <w:tr w:rsidR="00E0118D" w:rsidRPr="009F6058" w:rsidTr="00F17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8D" w:rsidRPr="009F6058" w:rsidRDefault="00E0118D" w:rsidP="00117BEE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sz w:val="18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8D" w:rsidRPr="009F6058" w:rsidRDefault="00E0118D" w:rsidP="00117BEE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sz w:val="18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8D" w:rsidRPr="009F6058" w:rsidRDefault="00E0118D" w:rsidP="00117BEE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sz w:val="18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8D" w:rsidRDefault="00E0118D" w:rsidP="00117BEE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8D" w:rsidRPr="009F6058" w:rsidRDefault="00E0118D" w:rsidP="00117BEE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sz w:val="18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8D" w:rsidRPr="009F6058" w:rsidRDefault="00E0118D" w:rsidP="00117BEE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sz w:val="18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8D" w:rsidRPr="009F6058" w:rsidRDefault="00E0118D" w:rsidP="00117BEE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sz w:val="18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lang w:eastAsia="ru-RU"/>
              </w:rPr>
              <w:t>7</w:t>
            </w:r>
          </w:p>
        </w:tc>
      </w:tr>
      <w:tr w:rsidR="002B4D7B" w:rsidRPr="009F6058" w:rsidTr="007A4B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D7B" w:rsidRPr="00564E7C" w:rsidRDefault="002B4D7B" w:rsidP="00117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E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D7B" w:rsidRPr="00564E7C" w:rsidRDefault="002B4D7B" w:rsidP="00AD4F7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E7C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"Развитие культуры Рубцовского района" на 2019-2023 годы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73" w:rsidRPr="00564E7C" w:rsidRDefault="009004D6" w:rsidP="007A4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E7C">
              <w:rPr>
                <w:rFonts w:ascii="Times New Roman" w:hAnsi="Times New Roman" w:cs="Times New Roman"/>
                <w:sz w:val="18"/>
                <w:szCs w:val="18"/>
              </w:rPr>
              <w:t>25308,00</w:t>
            </w:r>
          </w:p>
          <w:p w:rsidR="00ED2276" w:rsidRPr="00564E7C" w:rsidRDefault="00ED2276" w:rsidP="007A4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4D7B" w:rsidRPr="00564E7C" w:rsidRDefault="002B4D7B" w:rsidP="007A4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4D7B" w:rsidRPr="00564E7C" w:rsidRDefault="002B4D7B" w:rsidP="007A4BB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B" w:rsidRPr="00564E7C" w:rsidRDefault="000F5E35" w:rsidP="007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E7C">
              <w:rPr>
                <w:rFonts w:ascii="Times New Roman" w:hAnsi="Times New Roman" w:cs="Times New Roman"/>
                <w:sz w:val="18"/>
                <w:szCs w:val="18"/>
              </w:rPr>
              <w:t>32951,7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7B" w:rsidRPr="00564E7C" w:rsidRDefault="000F5E35" w:rsidP="007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E7C">
              <w:rPr>
                <w:rFonts w:ascii="Times New Roman" w:hAnsi="Times New Roman" w:cs="Times New Roman"/>
                <w:sz w:val="18"/>
                <w:szCs w:val="18"/>
              </w:rPr>
              <w:t>32951,7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7B" w:rsidRPr="00564E7C" w:rsidRDefault="00162558" w:rsidP="007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E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7 643,7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7B" w:rsidRPr="00564E7C" w:rsidRDefault="00162558" w:rsidP="007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E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130,2</w:t>
            </w:r>
          </w:p>
        </w:tc>
      </w:tr>
      <w:tr w:rsidR="00FD7C10" w:rsidRPr="009F6058" w:rsidTr="007A4B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10" w:rsidRPr="00564E7C" w:rsidRDefault="00FD7C10" w:rsidP="00117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E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10" w:rsidRPr="00564E7C" w:rsidRDefault="00FD7C10" w:rsidP="00AC3D6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E7C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 «Содействие занятости населения Рубцовского района» на 2017-2020годы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10" w:rsidRPr="00564E7C" w:rsidRDefault="009004D6" w:rsidP="007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E7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10" w:rsidRPr="00564E7C" w:rsidRDefault="009004D6" w:rsidP="007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E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10" w:rsidRPr="00564E7C" w:rsidRDefault="009004D6" w:rsidP="007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E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10" w:rsidRPr="00564E7C" w:rsidRDefault="00AF6FDE" w:rsidP="007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E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162558" w:rsidRPr="00564E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10" w:rsidRPr="00564E7C" w:rsidRDefault="00162558" w:rsidP="007A4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E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D7C10" w:rsidRPr="009F6058" w:rsidTr="007A4B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10" w:rsidRPr="00564E7C" w:rsidRDefault="00FD7C10" w:rsidP="00117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E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10" w:rsidRPr="00564E7C" w:rsidRDefault="00FD7C10" w:rsidP="005C639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E7C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"Развитие системы образов</w:t>
            </w:r>
            <w:r w:rsidR="000F5E35" w:rsidRPr="00564E7C">
              <w:rPr>
                <w:rFonts w:ascii="Times New Roman" w:hAnsi="Times New Roman" w:cs="Times New Roman"/>
                <w:sz w:val="18"/>
                <w:szCs w:val="18"/>
              </w:rPr>
              <w:t xml:space="preserve">ания </w:t>
            </w:r>
            <w:proofErr w:type="spellStart"/>
            <w:r w:rsidR="000F5E35" w:rsidRPr="00564E7C">
              <w:rPr>
                <w:rFonts w:ascii="Times New Roman" w:hAnsi="Times New Roman" w:cs="Times New Roman"/>
                <w:sz w:val="18"/>
                <w:szCs w:val="18"/>
              </w:rPr>
              <w:t>Рубцовского</w:t>
            </w:r>
            <w:proofErr w:type="spellEnd"/>
            <w:r w:rsidR="000F5E35" w:rsidRPr="00564E7C">
              <w:rPr>
                <w:rFonts w:ascii="Times New Roman" w:hAnsi="Times New Roman" w:cs="Times New Roman"/>
                <w:sz w:val="18"/>
                <w:szCs w:val="18"/>
              </w:rPr>
              <w:t xml:space="preserve"> района" на 2020-2024</w:t>
            </w:r>
            <w:r w:rsidRPr="00564E7C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10" w:rsidRPr="00564E7C" w:rsidRDefault="009004D6" w:rsidP="007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E7C">
              <w:rPr>
                <w:rFonts w:ascii="Times New Roman" w:hAnsi="Times New Roman" w:cs="Times New Roman"/>
                <w:sz w:val="18"/>
                <w:szCs w:val="18"/>
              </w:rPr>
              <w:t>64 765,3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10" w:rsidRPr="00564E7C" w:rsidRDefault="000F5E35" w:rsidP="007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E7C">
              <w:rPr>
                <w:rFonts w:ascii="Times New Roman" w:hAnsi="Times New Roman" w:cs="Times New Roman"/>
                <w:sz w:val="18"/>
                <w:szCs w:val="18"/>
              </w:rPr>
              <w:t>66959,8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10" w:rsidRPr="00564E7C" w:rsidRDefault="000F5E35" w:rsidP="007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E7C">
              <w:rPr>
                <w:rFonts w:ascii="Times New Roman" w:hAnsi="Times New Roman" w:cs="Times New Roman"/>
                <w:sz w:val="18"/>
                <w:szCs w:val="18"/>
              </w:rPr>
              <w:t>66959,8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10" w:rsidRPr="00564E7C" w:rsidRDefault="00162558" w:rsidP="000F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E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2 194,5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10" w:rsidRPr="00564E7C" w:rsidRDefault="00162558" w:rsidP="007A4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E7C">
              <w:rPr>
                <w:rFonts w:ascii="Times New Roman" w:hAnsi="Times New Roman" w:cs="Times New Roman"/>
                <w:sz w:val="18"/>
                <w:szCs w:val="18"/>
              </w:rPr>
              <w:t>103,4</w:t>
            </w:r>
          </w:p>
        </w:tc>
      </w:tr>
      <w:tr w:rsidR="00FD7C10" w:rsidRPr="009F6058" w:rsidTr="007A4B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10" w:rsidRPr="00564E7C" w:rsidRDefault="00FD7C10" w:rsidP="00117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E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10" w:rsidRPr="00564E7C" w:rsidRDefault="00FD7C10" w:rsidP="005C639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E7C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"Повышение безопасности дорожного движения в Рубцовском районе" на 2015-2020 годы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10" w:rsidRPr="00564E7C" w:rsidRDefault="003A14BF" w:rsidP="007A4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E7C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  <w:p w:rsidR="00FD7C10" w:rsidRPr="00564E7C" w:rsidRDefault="00FD7C10" w:rsidP="007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10" w:rsidRPr="00564E7C" w:rsidRDefault="003A14BF" w:rsidP="007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E7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FD7C10" w:rsidRPr="00564E7C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10" w:rsidRPr="00564E7C" w:rsidRDefault="003A14BF" w:rsidP="007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E7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FD7C10" w:rsidRPr="00564E7C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10" w:rsidRPr="00564E7C" w:rsidRDefault="00162558" w:rsidP="007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E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10" w:rsidRPr="00564E7C" w:rsidRDefault="00162558" w:rsidP="007A4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E7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FD7C10" w:rsidRPr="009F6058" w:rsidTr="007A4B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10" w:rsidRPr="00564E7C" w:rsidRDefault="00FD7C10" w:rsidP="00117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E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10" w:rsidRPr="00564E7C" w:rsidRDefault="00FD7C10" w:rsidP="005C639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64E7C">
              <w:rPr>
                <w:rFonts w:ascii="Times New Roman" w:hAnsi="Times New Roman" w:cs="Times New Roman"/>
                <w:sz w:val="18"/>
                <w:szCs w:val="18"/>
              </w:rPr>
              <w:t>Муниципальна</w:t>
            </w:r>
            <w:proofErr w:type="spellEnd"/>
            <w:r w:rsidRPr="00564E7C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программа "Развитие </w:t>
            </w:r>
            <w:r w:rsidR="002B01D5" w:rsidRPr="00564E7C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физической культуры и </w:t>
            </w:r>
            <w:r w:rsidRPr="00564E7C">
              <w:rPr>
                <w:rFonts w:ascii="Times New Roman" w:hAnsi="Times New Roman" w:cs="Times New Roman"/>
                <w:sz w:val="18"/>
                <w:szCs w:val="18"/>
              </w:rPr>
              <w:t>спорта в Рубцовском районе</w:t>
            </w:r>
            <w:r w:rsidR="002B01D5" w:rsidRPr="00564E7C">
              <w:rPr>
                <w:rFonts w:ascii="Times New Roman" w:hAnsi="Times New Roman" w:cs="Times New Roman"/>
                <w:sz w:val="18"/>
                <w:szCs w:val="18"/>
              </w:rPr>
              <w:t xml:space="preserve"> Алтайского края</w:t>
            </w:r>
            <w:r w:rsidR="00B601B5" w:rsidRPr="00564E7C">
              <w:rPr>
                <w:rFonts w:ascii="Times New Roman" w:hAnsi="Times New Roman" w:cs="Times New Roman"/>
                <w:sz w:val="18"/>
                <w:szCs w:val="18"/>
              </w:rPr>
              <w:t>" на 2017-2020</w:t>
            </w:r>
            <w:r w:rsidRPr="00564E7C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10" w:rsidRPr="00564E7C" w:rsidRDefault="009004D6" w:rsidP="007A4BB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E7C">
              <w:rPr>
                <w:rFonts w:ascii="Times New Roman" w:hAnsi="Times New Roman" w:cs="Times New Roman"/>
                <w:sz w:val="18"/>
                <w:szCs w:val="18"/>
              </w:rPr>
              <w:t>5 985,00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10" w:rsidRPr="00564E7C" w:rsidRDefault="002B01D5" w:rsidP="007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E7C">
              <w:rPr>
                <w:rFonts w:ascii="Times New Roman" w:hAnsi="Times New Roman" w:cs="Times New Roman"/>
                <w:sz w:val="18"/>
                <w:szCs w:val="18"/>
              </w:rPr>
              <w:t>5454,8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10" w:rsidRPr="00564E7C" w:rsidRDefault="002B01D5" w:rsidP="007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E7C">
              <w:rPr>
                <w:rFonts w:ascii="Times New Roman" w:hAnsi="Times New Roman" w:cs="Times New Roman"/>
                <w:sz w:val="18"/>
                <w:szCs w:val="18"/>
              </w:rPr>
              <w:t>5454,8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10" w:rsidRPr="00564E7C" w:rsidRDefault="00162558" w:rsidP="007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E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- 530,2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10" w:rsidRPr="00564E7C" w:rsidRDefault="00162558" w:rsidP="007A4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E7C">
              <w:rPr>
                <w:rFonts w:ascii="Times New Roman" w:hAnsi="Times New Roman" w:cs="Times New Roman"/>
                <w:sz w:val="18"/>
                <w:szCs w:val="18"/>
              </w:rPr>
              <w:t>91,1</w:t>
            </w:r>
          </w:p>
        </w:tc>
      </w:tr>
      <w:tr w:rsidR="00FD7C10" w:rsidRPr="00411881" w:rsidTr="007A4B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10" w:rsidRPr="00564E7C" w:rsidRDefault="00FD7C10" w:rsidP="00117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E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10" w:rsidRPr="00564E7C" w:rsidRDefault="00FD7C10" w:rsidP="005C639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E7C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"Эффективное использование и распоряжение </w:t>
            </w:r>
            <w:r w:rsidRPr="00564E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муниципальным имуществом, оценка недвижимости, мероприятия по землеустройству и землепользованию на 2015-2020 годы в муниципальном образовании Рубцовского района Алтайского края"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10" w:rsidRPr="00564E7C" w:rsidRDefault="003B4245" w:rsidP="007A4BB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E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10" w:rsidRPr="00564E7C" w:rsidRDefault="003B4245" w:rsidP="007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E7C">
              <w:rPr>
                <w:rFonts w:ascii="Times New Roman" w:hAnsi="Times New Roman" w:cs="Times New Roman"/>
                <w:sz w:val="18"/>
                <w:szCs w:val="18"/>
              </w:rPr>
              <w:t>1543,2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10" w:rsidRPr="00564E7C" w:rsidRDefault="003B4245" w:rsidP="007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E7C">
              <w:rPr>
                <w:rFonts w:ascii="Times New Roman" w:hAnsi="Times New Roman" w:cs="Times New Roman"/>
                <w:sz w:val="18"/>
                <w:szCs w:val="18"/>
              </w:rPr>
              <w:t>1543,2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10" w:rsidRPr="00564E7C" w:rsidRDefault="00162558" w:rsidP="007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E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10" w:rsidRPr="00564E7C" w:rsidRDefault="00162558" w:rsidP="007A4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E7C">
              <w:rPr>
                <w:rFonts w:ascii="Times New Roman" w:hAnsi="Times New Roman" w:cs="Times New Roman"/>
                <w:sz w:val="18"/>
                <w:szCs w:val="18"/>
              </w:rPr>
              <w:t>440,9</w:t>
            </w:r>
          </w:p>
        </w:tc>
      </w:tr>
      <w:tr w:rsidR="00FD7C10" w:rsidRPr="009F6058" w:rsidTr="007A4B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10" w:rsidRPr="00564E7C" w:rsidRDefault="00FD7C10" w:rsidP="00117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E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10" w:rsidRPr="00564E7C" w:rsidRDefault="00FD7C10" w:rsidP="003267E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E7C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"Профилактика преступлений и иных правонарушений в Рубцовском районе Алтайского края" на 2015-2020 годы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10" w:rsidRPr="00564E7C" w:rsidRDefault="003A14BF" w:rsidP="007A4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E7C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  <w:p w:rsidR="00FD7C10" w:rsidRPr="00564E7C" w:rsidRDefault="00FD7C10" w:rsidP="007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10" w:rsidRPr="00564E7C" w:rsidRDefault="003A14BF" w:rsidP="007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E7C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10" w:rsidRPr="00564E7C" w:rsidRDefault="003A14BF" w:rsidP="007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E7C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10" w:rsidRPr="00564E7C" w:rsidRDefault="00162558" w:rsidP="007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E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10" w:rsidRPr="00564E7C" w:rsidRDefault="00162558" w:rsidP="007A4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E7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FD7C10" w:rsidRPr="009F6058" w:rsidTr="007A4B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10" w:rsidRPr="00564E7C" w:rsidRDefault="00FD7C10" w:rsidP="00117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E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10" w:rsidRPr="00564E7C" w:rsidRDefault="00FD7C10" w:rsidP="003A14B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E7C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</w:t>
            </w:r>
            <w:r w:rsidR="003A14BF" w:rsidRPr="00564E7C">
              <w:rPr>
                <w:b/>
                <w:bCs/>
              </w:rPr>
              <w:t xml:space="preserve"> </w:t>
            </w:r>
            <w:r w:rsidR="003A14BF" w:rsidRPr="00564E7C">
              <w:rPr>
                <w:bCs/>
              </w:rPr>
              <w:t>«</w:t>
            </w:r>
            <w:r w:rsidR="003A14BF" w:rsidRPr="00564E7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Противодействие экстремизму и идеологии терроризма в Рубцовском районе» на 2019-2024 годы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E3" w:rsidRPr="00564E7C" w:rsidRDefault="009004D6" w:rsidP="007A4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E7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3A14BF" w:rsidRPr="00564E7C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FD7C10" w:rsidRPr="00564E7C" w:rsidRDefault="00FD7C10" w:rsidP="007A4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7C10" w:rsidRPr="00564E7C" w:rsidRDefault="00FD7C10" w:rsidP="007A4BB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10" w:rsidRPr="00564E7C" w:rsidRDefault="003A14BF" w:rsidP="007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E7C">
              <w:rPr>
                <w:rFonts w:ascii="Times New Roman" w:hAnsi="Times New Roman" w:cs="Times New Roman"/>
                <w:sz w:val="18"/>
                <w:szCs w:val="18"/>
              </w:rPr>
              <w:t>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10" w:rsidRPr="00564E7C" w:rsidRDefault="003A14BF" w:rsidP="007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E7C">
              <w:rPr>
                <w:rFonts w:ascii="Times New Roman" w:hAnsi="Times New Roman" w:cs="Times New Roman"/>
                <w:sz w:val="18"/>
                <w:szCs w:val="18"/>
              </w:rPr>
              <w:t>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10" w:rsidRPr="00564E7C" w:rsidRDefault="00162558" w:rsidP="007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E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10" w:rsidRPr="00564E7C" w:rsidRDefault="00162558" w:rsidP="007A4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E7C">
              <w:rPr>
                <w:rFonts w:ascii="Times New Roman" w:hAnsi="Times New Roman" w:cs="Times New Roman"/>
                <w:sz w:val="18"/>
                <w:szCs w:val="18"/>
              </w:rPr>
              <w:t>114,3</w:t>
            </w:r>
          </w:p>
        </w:tc>
      </w:tr>
      <w:tr w:rsidR="00FD7C10" w:rsidRPr="009F6058" w:rsidTr="007A4B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10" w:rsidRPr="00564E7C" w:rsidRDefault="00FD7C10" w:rsidP="00117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E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10" w:rsidRPr="00564E7C" w:rsidRDefault="00FD7C10" w:rsidP="003267E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E7C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 «Поддержка предпринимательства в Рубцовском района на 2015-2020 годы"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CC" w:rsidRPr="00564E7C" w:rsidRDefault="003A14BF" w:rsidP="007A4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E7C">
              <w:rPr>
                <w:rFonts w:ascii="Times New Roman" w:hAnsi="Times New Roman" w:cs="Times New Roman"/>
                <w:sz w:val="18"/>
                <w:szCs w:val="18"/>
              </w:rPr>
              <w:t>140,00</w:t>
            </w:r>
          </w:p>
          <w:p w:rsidR="00FD7C10" w:rsidRPr="00564E7C" w:rsidRDefault="00FD7C10" w:rsidP="007A4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7C10" w:rsidRPr="00564E7C" w:rsidRDefault="00FD7C10" w:rsidP="007A4BB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10" w:rsidRPr="00564E7C" w:rsidRDefault="003A14BF" w:rsidP="007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E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10" w:rsidRPr="00564E7C" w:rsidRDefault="003A14BF" w:rsidP="007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E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10" w:rsidRPr="00564E7C" w:rsidRDefault="00162558" w:rsidP="007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E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10" w:rsidRPr="00564E7C" w:rsidRDefault="00162558" w:rsidP="007A4BB8">
            <w:pPr>
              <w:jc w:val="center"/>
              <w:rPr>
                <w:sz w:val="18"/>
                <w:szCs w:val="18"/>
              </w:rPr>
            </w:pPr>
            <w:r w:rsidRPr="00564E7C">
              <w:rPr>
                <w:sz w:val="18"/>
                <w:szCs w:val="18"/>
              </w:rPr>
              <w:t>35,7</w:t>
            </w:r>
          </w:p>
        </w:tc>
      </w:tr>
      <w:tr w:rsidR="00FD7C10" w:rsidRPr="009F6058" w:rsidTr="007A4B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10" w:rsidRPr="00564E7C" w:rsidRDefault="00FD7C10" w:rsidP="00117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E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10" w:rsidRPr="00564E7C" w:rsidRDefault="00FD7C10" w:rsidP="00F1226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E7C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 « Молодежь Рубцовского района" на 2015-2020 годы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10" w:rsidRPr="00564E7C" w:rsidRDefault="008C59C0" w:rsidP="007A4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E7C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  <w:p w:rsidR="00FD7C10" w:rsidRPr="00564E7C" w:rsidRDefault="00FD7C10" w:rsidP="007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10" w:rsidRPr="00564E7C" w:rsidRDefault="008C59C0" w:rsidP="007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E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10" w:rsidRPr="00564E7C" w:rsidRDefault="008C59C0" w:rsidP="007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E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10" w:rsidRPr="00564E7C" w:rsidRDefault="00162558" w:rsidP="007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E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- 6,96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10" w:rsidRPr="00564E7C" w:rsidRDefault="00162558" w:rsidP="007A4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E7C">
              <w:rPr>
                <w:rFonts w:ascii="Times New Roman" w:hAnsi="Times New Roman" w:cs="Times New Roman"/>
                <w:sz w:val="18"/>
                <w:szCs w:val="18"/>
              </w:rPr>
              <w:t>86,1</w:t>
            </w:r>
          </w:p>
        </w:tc>
      </w:tr>
      <w:tr w:rsidR="00FD7C10" w:rsidRPr="009F6058" w:rsidTr="007A4BB8">
        <w:trPr>
          <w:trHeight w:val="22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10" w:rsidRPr="00564E7C" w:rsidRDefault="00FD7C10" w:rsidP="00117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E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10" w:rsidRPr="00564E7C" w:rsidRDefault="00FD7C10" w:rsidP="00AC3D6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E7C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«Комплексные меры противодействия злоупотреблению наркотиками и их незаконному обороту в Рубцовском районе»  на 2015-2020 годы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10" w:rsidRPr="00564E7C" w:rsidRDefault="003A14BF" w:rsidP="007A4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E7C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  <w:p w:rsidR="00FD7C10" w:rsidRPr="00564E7C" w:rsidRDefault="00FD7C10" w:rsidP="007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10" w:rsidRPr="00564E7C" w:rsidRDefault="003A14BF" w:rsidP="007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E7C">
              <w:rPr>
                <w:rFonts w:ascii="Times New Roman" w:hAnsi="Times New Roman" w:cs="Times New Roman"/>
                <w:sz w:val="18"/>
                <w:szCs w:val="18"/>
              </w:rPr>
              <w:t>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10" w:rsidRPr="00564E7C" w:rsidRDefault="003A14BF" w:rsidP="007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E7C">
              <w:rPr>
                <w:rFonts w:ascii="Times New Roman" w:hAnsi="Times New Roman" w:cs="Times New Roman"/>
                <w:sz w:val="18"/>
                <w:szCs w:val="18"/>
              </w:rPr>
              <w:t>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10" w:rsidRPr="00564E7C" w:rsidRDefault="00162558" w:rsidP="007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E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AF6FDE" w:rsidRPr="00564E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10" w:rsidRPr="00564E7C" w:rsidRDefault="00AF6FDE" w:rsidP="007A4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E7C">
              <w:rPr>
                <w:rFonts w:ascii="Times New Roman" w:hAnsi="Times New Roman" w:cs="Times New Roman"/>
                <w:sz w:val="18"/>
                <w:szCs w:val="18"/>
              </w:rPr>
              <w:t>97,0</w:t>
            </w:r>
          </w:p>
        </w:tc>
      </w:tr>
      <w:tr w:rsidR="00FD7C10" w:rsidRPr="009F6058" w:rsidTr="007A4BB8">
        <w:trPr>
          <w:trHeight w:val="2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10" w:rsidRPr="00564E7C" w:rsidRDefault="00FD7C10" w:rsidP="00117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E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10" w:rsidRPr="00564E7C" w:rsidRDefault="00FD7C10" w:rsidP="00B601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E7C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«Обеспечение жильем молодых сем</w:t>
            </w:r>
            <w:r w:rsidR="00B601B5" w:rsidRPr="00564E7C">
              <w:rPr>
                <w:rFonts w:ascii="Times New Roman" w:hAnsi="Times New Roman" w:cs="Times New Roman"/>
                <w:sz w:val="18"/>
                <w:szCs w:val="18"/>
              </w:rPr>
              <w:t>ей в Рубцовском районе»  на 2020</w:t>
            </w:r>
            <w:r w:rsidRPr="00564E7C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 w:rsidR="00B601B5" w:rsidRPr="00564E7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64E7C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10" w:rsidRPr="00564E7C" w:rsidRDefault="009004D6" w:rsidP="007A4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E7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10" w:rsidRPr="00564E7C" w:rsidRDefault="003C458B" w:rsidP="007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E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10" w:rsidRPr="00564E7C" w:rsidRDefault="003C458B" w:rsidP="007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E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10" w:rsidRPr="00564E7C" w:rsidRDefault="00AF6FDE" w:rsidP="007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E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10" w:rsidRPr="00564E7C" w:rsidRDefault="00AF6FDE" w:rsidP="007A4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E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B4245" w:rsidRPr="009F6058" w:rsidTr="007A4BB8">
        <w:trPr>
          <w:trHeight w:val="2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45" w:rsidRPr="00564E7C" w:rsidRDefault="003B4245" w:rsidP="00117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E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45" w:rsidRPr="00564E7C" w:rsidRDefault="003B4245" w:rsidP="00F1226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E7C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</w:t>
            </w:r>
            <w:r w:rsidRPr="00564E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Устойчивое развитие сельских поселений </w:t>
            </w:r>
            <w:proofErr w:type="spellStart"/>
            <w:r w:rsidRPr="00564E7C">
              <w:rPr>
                <w:rFonts w:ascii="Times New Roman" w:hAnsi="Times New Roman" w:cs="Times New Roman"/>
                <w:bCs/>
                <w:sz w:val="18"/>
                <w:szCs w:val="18"/>
              </w:rPr>
              <w:t>Рубцовского</w:t>
            </w:r>
            <w:proofErr w:type="spellEnd"/>
            <w:r w:rsidRPr="00564E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564E7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района» на 2013–2020 годы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45" w:rsidRPr="00564E7C" w:rsidRDefault="003B4245" w:rsidP="00900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E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="009004D6" w:rsidRPr="00564E7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64E7C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45" w:rsidRPr="00564E7C" w:rsidRDefault="009004D6" w:rsidP="007A4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E7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E0437E" w:rsidRPr="00564E7C">
              <w:rPr>
                <w:rFonts w:ascii="Times New Roman" w:hAnsi="Times New Roman" w:cs="Times New Roman"/>
                <w:sz w:val="18"/>
                <w:szCs w:val="18"/>
              </w:rPr>
              <w:t> 022,4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45" w:rsidRPr="00564E7C" w:rsidRDefault="003B4245" w:rsidP="007A4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E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45" w:rsidRPr="00564E7C" w:rsidRDefault="00AF6FDE" w:rsidP="007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E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45" w:rsidRPr="00564E7C" w:rsidRDefault="00AF6FDE" w:rsidP="007A4BB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E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3B4245" w:rsidRPr="009F6058" w:rsidTr="007A4BB8">
        <w:trPr>
          <w:trHeight w:val="2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45" w:rsidRPr="00564E7C" w:rsidRDefault="003B4245" w:rsidP="00117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E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45" w:rsidRPr="00564E7C" w:rsidRDefault="003B4245" w:rsidP="00F1226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E7C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</w:t>
            </w:r>
            <w:r w:rsidRPr="00564E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Энергосбережение и повышение энергетической эффективности муниципального образования </w:t>
            </w:r>
            <w:proofErr w:type="spellStart"/>
            <w:r w:rsidRPr="00564E7C">
              <w:rPr>
                <w:rFonts w:ascii="Times New Roman" w:hAnsi="Times New Roman" w:cs="Times New Roman"/>
                <w:bCs/>
                <w:sz w:val="18"/>
                <w:szCs w:val="18"/>
              </w:rPr>
              <w:t>Рубцовский</w:t>
            </w:r>
            <w:proofErr w:type="spellEnd"/>
            <w:r w:rsidRPr="00564E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район» на 2015 – 2020 годы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45" w:rsidRPr="00564E7C" w:rsidRDefault="003B4245" w:rsidP="007A4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E7C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45" w:rsidRPr="00564E7C" w:rsidRDefault="003B4245" w:rsidP="007A4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E7C"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45" w:rsidRPr="00564E7C" w:rsidRDefault="003B4245" w:rsidP="007A4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E7C"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45" w:rsidRPr="00564E7C" w:rsidRDefault="00AF6FDE" w:rsidP="007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E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45" w:rsidRPr="00564E7C" w:rsidRDefault="00AF6FDE" w:rsidP="007A4BB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E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37,5</w:t>
            </w:r>
          </w:p>
        </w:tc>
      </w:tr>
      <w:tr w:rsidR="002B01D5" w:rsidRPr="009F6058" w:rsidTr="007A4BB8">
        <w:trPr>
          <w:trHeight w:val="2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1D5" w:rsidRPr="00564E7C" w:rsidRDefault="002B01D5" w:rsidP="00117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E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1D5" w:rsidRPr="00564E7C" w:rsidRDefault="002B01D5" w:rsidP="002B01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E7C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программа«Улучшение условий и охраны труда в Рубцовском районе»на 2020-2024 годы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D5" w:rsidRPr="00564E7C" w:rsidRDefault="002B01D5" w:rsidP="007A4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E7C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D5" w:rsidRPr="00564E7C" w:rsidRDefault="00E0437E" w:rsidP="007A4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E7C">
              <w:rPr>
                <w:rFonts w:ascii="Times New Roman" w:hAnsi="Times New Roman" w:cs="Times New Roman"/>
                <w:sz w:val="18"/>
                <w:szCs w:val="18"/>
              </w:rPr>
              <w:t>22,1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D5" w:rsidRPr="00564E7C" w:rsidRDefault="00E0437E" w:rsidP="007A4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E7C">
              <w:rPr>
                <w:rFonts w:ascii="Times New Roman" w:hAnsi="Times New Roman" w:cs="Times New Roman"/>
                <w:sz w:val="18"/>
                <w:szCs w:val="18"/>
              </w:rPr>
              <w:t>22,1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D5" w:rsidRPr="00564E7C" w:rsidRDefault="00E0437E" w:rsidP="007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E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D5" w:rsidRPr="00564E7C" w:rsidRDefault="006A19FE" w:rsidP="007A4BB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44,2</w:t>
            </w:r>
          </w:p>
        </w:tc>
      </w:tr>
      <w:tr w:rsidR="002B4D7B" w:rsidRPr="00555A9E" w:rsidTr="008809F1">
        <w:trPr>
          <w:trHeight w:val="2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D7B" w:rsidRPr="00555A9E" w:rsidRDefault="002B4D7B" w:rsidP="00117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7B" w:rsidRPr="00555A9E" w:rsidRDefault="002B4D7B" w:rsidP="008809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5A9E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81" w:rsidRPr="00AF6FDE" w:rsidRDefault="009004D6" w:rsidP="002657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6FDE">
              <w:rPr>
                <w:rFonts w:ascii="Times New Roman" w:hAnsi="Times New Roman" w:cs="Times New Roman"/>
                <w:b/>
                <w:sz w:val="18"/>
                <w:szCs w:val="18"/>
              </w:rPr>
              <w:t>99 625,3</w:t>
            </w:r>
          </w:p>
          <w:p w:rsidR="002B4D7B" w:rsidRPr="00555A9E" w:rsidRDefault="002B4D7B" w:rsidP="007A4B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B" w:rsidRPr="00555A9E" w:rsidRDefault="00E0437E" w:rsidP="007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125112,24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7B" w:rsidRPr="00555A9E" w:rsidRDefault="00E0437E" w:rsidP="007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107089,84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7B" w:rsidRPr="00555A9E" w:rsidRDefault="006A19FE" w:rsidP="008809F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7464,54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7B" w:rsidRPr="00555A9E" w:rsidRDefault="002B4D7B" w:rsidP="007A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287582" w:rsidRPr="00555A9E" w:rsidRDefault="00287582" w:rsidP="00117BEE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lang w:eastAsia="ru-RU"/>
        </w:rPr>
      </w:pPr>
    </w:p>
    <w:p w:rsidR="00105CB3" w:rsidRDefault="009F6058" w:rsidP="006D6426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5A9E">
        <w:rPr>
          <w:rFonts w:ascii="TimesNewRomanPSMT" w:eastAsia="Times New Roman" w:hAnsi="TimesNewRomanPSMT" w:cs="Times New Roman"/>
          <w:sz w:val="24"/>
          <w:lang w:eastAsia="ru-RU"/>
        </w:rPr>
        <w:t xml:space="preserve">Как видно из вышеприведенной таблицы </w:t>
      </w:r>
      <w:r w:rsidR="006D6426">
        <w:rPr>
          <w:rFonts w:ascii="TimesNewRomanPSMT" w:eastAsia="Times New Roman" w:hAnsi="TimesNewRomanPSMT" w:cs="Times New Roman"/>
          <w:sz w:val="24"/>
          <w:lang w:eastAsia="ru-RU"/>
        </w:rPr>
        <w:t>и</w:t>
      </w:r>
      <w:r w:rsidR="006D6426" w:rsidRPr="006D6426">
        <w:rPr>
          <w:rFonts w:ascii="Times New Roman" w:hAnsi="Times New Roman" w:cs="Times New Roman"/>
          <w:sz w:val="24"/>
          <w:szCs w:val="24"/>
        </w:rPr>
        <w:t xml:space="preserve">з пятнадцати  действующих  в районе  муниципальных   программ </w:t>
      </w:r>
      <w:r w:rsidR="006A19FE">
        <w:rPr>
          <w:rFonts w:ascii="Times New Roman" w:hAnsi="Times New Roman" w:cs="Times New Roman"/>
          <w:sz w:val="24"/>
          <w:szCs w:val="24"/>
        </w:rPr>
        <w:t>девять</w:t>
      </w:r>
      <w:r w:rsidR="006D6426" w:rsidRPr="006D6426">
        <w:rPr>
          <w:rFonts w:ascii="Times New Roman" w:hAnsi="Times New Roman" w:cs="Times New Roman"/>
          <w:sz w:val="24"/>
          <w:szCs w:val="24"/>
        </w:rPr>
        <w:t xml:space="preserve"> достигли высокого уровня эффективности (свыше 80%).</w:t>
      </w:r>
      <w:r w:rsidR="006D6426">
        <w:rPr>
          <w:rFonts w:ascii="Times New Roman" w:hAnsi="Times New Roman" w:cs="Times New Roman"/>
          <w:sz w:val="24"/>
          <w:szCs w:val="24"/>
        </w:rPr>
        <w:t xml:space="preserve"> </w:t>
      </w:r>
      <w:r w:rsidR="006A19FE">
        <w:rPr>
          <w:rFonts w:ascii="Times New Roman" w:hAnsi="Times New Roman" w:cs="Times New Roman"/>
          <w:sz w:val="24"/>
          <w:szCs w:val="24"/>
        </w:rPr>
        <w:t>Одна  муниципальная программа достигла</w:t>
      </w:r>
      <w:r w:rsidR="006D6426" w:rsidRPr="006D6426">
        <w:rPr>
          <w:rFonts w:ascii="Times New Roman" w:hAnsi="Times New Roman" w:cs="Times New Roman"/>
          <w:sz w:val="24"/>
          <w:szCs w:val="24"/>
        </w:rPr>
        <w:t xml:space="preserve">  в 2020 году среднего  уровня эффективности (от 40 до 80%).</w:t>
      </w:r>
      <w:r w:rsidR="00105C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426" w:rsidRDefault="006A19FE" w:rsidP="006D6426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 муниципальные</w:t>
      </w:r>
      <w:r w:rsidR="006D6426" w:rsidRPr="006D6426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D6426" w:rsidRPr="006D6426">
        <w:rPr>
          <w:rFonts w:ascii="Times New Roman" w:hAnsi="Times New Roman" w:cs="Times New Roman"/>
          <w:sz w:val="24"/>
          <w:szCs w:val="24"/>
        </w:rPr>
        <w:t xml:space="preserve"> с низким уровнем  комплексной  оценки за 2020 год</w:t>
      </w:r>
      <w:r>
        <w:rPr>
          <w:rFonts w:ascii="Times New Roman" w:hAnsi="Times New Roman" w:cs="Times New Roman"/>
          <w:sz w:val="24"/>
          <w:szCs w:val="24"/>
        </w:rPr>
        <w:t xml:space="preserve"> (меньше 40%)</w:t>
      </w:r>
      <w:r w:rsidR="006D6426" w:rsidRPr="006D6426">
        <w:rPr>
          <w:rFonts w:ascii="Times New Roman" w:hAnsi="Times New Roman" w:cs="Times New Roman"/>
          <w:sz w:val="24"/>
          <w:szCs w:val="24"/>
        </w:rPr>
        <w:t>.</w:t>
      </w:r>
    </w:p>
    <w:p w:rsidR="006A19FE" w:rsidRPr="006D6426" w:rsidRDefault="006A19FE" w:rsidP="006D6426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муниципальные</w:t>
      </w:r>
      <w:r w:rsidRPr="006D6426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 не исполнены.</w:t>
      </w:r>
    </w:p>
    <w:p w:rsidR="002E1772" w:rsidRDefault="00287582" w:rsidP="006A19FE">
      <w:pPr>
        <w:tabs>
          <w:tab w:val="left" w:pos="709"/>
        </w:tabs>
        <w:spacing w:after="0" w:line="240" w:lineRule="auto"/>
        <w:ind w:left="-142"/>
        <w:contextualSpacing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 xml:space="preserve">           </w:t>
      </w:r>
      <w:r w:rsidR="00225DBB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 xml:space="preserve">   </w:t>
      </w:r>
    </w:p>
    <w:p w:rsidR="007938B0" w:rsidRDefault="002E1772" w:rsidP="002E1772">
      <w:pPr>
        <w:spacing w:after="0" w:line="240" w:lineRule="auto"/>
        <w:ind w:left="-142"/>
        <w:contextualSpacing/>
        <w:jc w:val="center"/>
        <w:rPr>
          <w:rFonts w:ascii="TimesNewRomanPSMT" w:eastAsia="Times New Roman" w:hAnsi="TimesNewRomanPSMT" w:cs="Times New Roman"/>
          <w:b/>
          <w:sz w:val="24"/>
          <w:lang w:eastAsia="ru-RU"/>
        </w:rPr>
      </w:pPr>
      <w:r w:rsidRPr="007938B0">
        <w:rPr>
          <w:rFonts w:ascii="TimesNewRomanPSMT" w:eastAsia="Times New Roman" w:hAnsi="TimesNewRomanPSMT" w:cs="Times New Roman"/>
          <w:b/>
          <w:sz w:val="24"/>
          <w:lang w:eastAsia="ru-RU"/>
        </w:rPr>
        <w:t xml:space="preserve">Резервный фонд </w:t>
      </w:r>
    </w:p>
    <w:p w:rsidR="00D157B7" w:rsidRPr="007938B0" w:rsidRDefault="00D157B7" w:rsidP="002E1772">
      <w:pPr>
        <w:spacing w:after="0" w:line="240" w:lineRule="auto"/>
        <w:ind w:left="-142"/>
        <w:contextualSpacing/>
        <w:jc w:val="center"/>
        <w:rPr>
          <w:rFonts w:ascii="TimesNewRomanPSMT" w:eastAsia="Times New Roman" w:hAnsi="TimesNewRomanPSMT" w:cs="Times New Roman"/>
          <w:b/>
          <w:sz w:val="24"/>
          <w:lang w:eastAsia="ru-RU"/>
        </w:rPr>
      </w:pPr>
    </w:p>
    <w:p w:rsidR="007938B0" w:rsidRDefault="007938B0" w:rsidP="007D2ADD">
      <w:pPr>
        <w:spacing w:after="0"/>
        <w:ind w:left="-142"/>
        <w:contextualSpacing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 xml:space="preserve">          </w:t>
      </w:r>
      <w:r w:rsidR="00225DBB">
        <w:rPr>
          <w:rStyle w:val="blk"/>
          <w:rFonts w:ascii="Times New Roman" w:hAnsi="Times New Roman" w:cs="Times New Roman"/>
          <w:sz w:val="24"/>
          <w:szCs w:val="24"/>
        </w:rPr>
        <w:t xml:space="preserve">   </w:t>
      </w:r>
      <w:r w:rsidRPr="007938B0">
        <w:rPr>
          <w:rStyle w:val="blk"/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пунктом 7</w:t>
      </w:r>
      <w:r w:rsidRPr="007938B0">
        <w:rPr>
          <w:rStyle w:val="blk"/>
          <w:rFonts w:ascii="Times New Roman" w:hAnsi="Times New Roman" w:cs="Times New Roman"/>
          <w:sz w:val="24"/>
          <w:szCs w:val="24"/>
        </w:rPr>
        <w:t xml:space="preserve"> стать</w:t>
      </w:r>
      <w:r>
        <w:rPr>
          <w:rStyle w:val="blk"/>
          <w:rFonts w:ascii="Times New Roman" w:hAnsi="Times New Roman" w:cs="Times New Roman"/>
          <w:sz w:val="24"/>
          <w:szCs w:val="24"/>
        </w:rPr>
        <w:t>и</w:t>
      </w:r>
      <w:r w:rsidRPr="007938B0">
        <w:rPr>
          <w:rStyle w:val="blk"/>
          <w:rFonts w:ascii="Times New Roman" w:hAnsi="Times New Roman" w:cs="Times New Roman"/>
          <w:sz w:val="24"/>
          <w:szCs w:val="24"/>
        </w:rPr>
        <w:t xml:space="preserve"> 81 Бюджетного кодекса Российской Федерации </w:t>
      </w:r>
      <w:r>
        <w:rPr>
          <w:rStyle w:val="blk"/>
          <w:rFonts w:ascii="Times New Roman" w:hAnsi="Times New Roman" w:cs="Times New Roman"/>
          <w:sz w:val="24"/>
          <w:szCs w:val="24"/>
        </w:rPr>
        <w:t>к годовому отчету прилагается «Отчет об использовании резервного фонда</w:t>
      </w:r>
      <w:r w:rsidRPr="007938B0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lk"/>
          <w:rFonts w:ascii="Times New Roman" w:hAnsi="Times New Roman" w:cs="Times New Roman"/>
          <w:sz w:val="24"/>
          <w:szCs w:val="24"/>
        </w:rPr>
        <w:t>Администрации</w:t>
      </w:r>
      <w:r w:rsidRPr="007938B0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lk"/>
          <w:rFonts w:ascii="Times New Roman" w:hAnsi="Times New Roman" w:cs="Times New Roman"/>
          <w:sz w:val="24"/>
          <w:szCs w:val="24"/>
        </w:rPr>
        <w:t>Рубцовского</w:t>
      </w:r>
      <w:proofErr w:type="spellEnd"/>
      <w:r>
        <w:rPr>
          <w:rStyle w:val="blk"/>
          <w:rFonts w:ascii="Times New Roman" w:hAnsi="Times New Roman" w:cs="Times New Roman"/>
          <w:sz w:val="24"/>
          <w:szCs w:val="24"/>
        </w:rPr>
        <w:t xml:space="preserve"> района Алтайского края за 2020 год»</w:t>
      </w:r>
      <w:r w:rsidRPr="007938B0">
        <w:rPr>
          <w:rStyle w:val="blk"/>
          <w:rFonts w:ascii="Times New Roman" w:hAnsi="Times New Roman" w:cs="Times New Roman"/>
          <w:sz w:val="24"/>
          <w:szCs w:val="24"/>
        </w:rPr>
        <w:t>.</w:t>
      </w:r>
    </w:p>
    <w:p w:rsidR="007938B0" w:rsidRPr="007938B0" w:rsidRDefault="007938B0" w:rsidP="00225DBB">
      <w:pPr>
        <w:tabs>
          <w:tab w:val="left" w:pos="709"/>
        </w:tabs>
        <w:spacing w:after="0"/>
        <w:ind w:left="-142"/>
        <w:contextualSpacing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 xml:space="preserve">           </w:t>
      </w:r>
      <w:r w:rsidR="00225DBB">
        <w:rPr>
          <w:rStyle w:val="blk"/>
          <w:rFonts w:ascii="Times New Roman" w:hAnsi="Times New Roman" w:cs="Times New Roman"/>
          <w:sz w:val="24"/>
          <w:szCs w:val="24"/>
        </w:rPr>
        <w:t xml:space="preserve">  </w:t>
      </w:r>
      <w:r>
        <w:rPr>
          <w:rStyle w:val="blk"/>
          <w:rFonts w:ascii="Times New Roman" w:hAnsi="Times New Roman" w:cs="Times New Roman"/>
          <w:sz w:val="24"/>
          <w:szCs w:val="24"/>
        </w:rPr>
        <w:t>Согласно данному отчету, расходы за счет средств резервного фонда составили 247,00 тыс. рублей.</w:t>
      </w:r>
    </w:p>
    <w:p w:rsidR="007938B0" w:rsidRDefault="00225DBB" w:rsidP="007D2ADD">
      <w:pPr>
        <w:spacing w:after="0"/>
        <w:ind w:left="-142" w:firstLine="708"/>
        <w:jc w:val="both"/>
        <w:rPr>
          <w:rFonts w:ascii="TimesNewRomanPS-ItalicMT" w:eastAsia="Times New Roman" w:hAnsi="TimesNewRomanPS-ItalicMT" w:cs="Times New Roman"/>
          <w:iCs/>
          <w:color w:val="000000"/>
          <w:sz w:val="24"/>
          <w:lang w:eastAsia="ru-RU"/>
        </w:rPr>
      </w:pPr>
      <w:r>
        <w:rPr>
          <w:rFonts w:ascii="TimesNewRomanPS-ItalicMT" w:eastAsia="Times New Roman" w:hAnsi="TimesNewRomanPS-ItalicMT" w:cs="Times New Roman"/>
          <w:iCs/>
          <w:color w:val="000000"/>
          <w:sz w:val="24"/>
          <w:lang w:eastAsia="ru-RU"/>
        </w:rPr>
        <w:t xml:space="preserve">  </w:t>
      </w:r>
      <w:r w:rsidR="007938B0">
        <w:rPr>
          <w:rFonts w:ascii="TimesNewRomanPS-ItalicMT" w:eastAsia="Times New Roman" w:hAnsi="TimesNewRomanPS-ItalicMT" w:cs="Times New Roman"/>
          <w:iCs/>
          <w:color w:val="000000"/>
          <w:sz w:val="24"/>
          <w:lang w:eastAsia="ru-RU"/>
        </w:rPr>
        <w:t xml:space="preserve">Бюджетные средства направлены </w:t>
      </w:r>
      <w:r w:rsidR="007D2ADD">
        <w:rPr>
          <w:rFonts w:ascii="TimesNewRomanPS-ItalicMT" w:eastAsia="Times New Roman" w:hAnsi="TimesNewRomanPS-ItalicMT" w:cs="Times New Roman"/>
          <w:iCs/>
          <w:color w:val="000000"/>
          <w:sz w:val="24"/>
          <w:lang w:eastAsia="ru-RU"/>
        </w:rPr>
        <w:t>на оказание финансовой помощи отдельным гражданам, оказавшимся в затрудненном материальном положении и отражены в соответствующем разделе классификации расходов получателей.</w:t>
      </w:r>
    </w:p>
    <w:p w:rsidR="007D2ADD" w:rsidRDefault="00225DBB" w:rsidP="00225DBB">
      <w:pPr>
        <w:tabs>
          <w:tab w:val="left" w:pos="709"/>
        </w:tabs>
        <w:spacing w:after="0" w:line="240" w:lineRule="auto"/>
        <w:ind w:left="-142" w:firstLine="708"/>
        <w:jc w:val="both"/>
        <w:rPr>
          <w:rFonts w:ascii="TimesNewRomanPS-ItalicMT" w:eastAsia="Times New Roman" w:hAnsi="TimesNewRomanPS-ItalicMT" w:cs="Times New Roman"/>
          <w:iCs/>
          <w:color w:val="000000"/>
          <w:sz w:val="24"/>
          <w:lang w:eastAsia="ru-RU"/>
        </w:rPr>
      </w:pPr>
      <w:r>
        <w:rPr>
          <w:rFonts w:ascii="TimesNewRomanPS-ItalicMT" w:eastAsia="Times New Roman" w:hAnsi="TimesNewRomanPS-ItalicMT" w:cs="Times New Roman"/>
          <w:iCs/>
          <w:color w:val="000000"/>
          <w:sz w:val="24"/>
          <w:lang w:eastAsia="ru-RU"/>
        </w:rPr>
        <w:t xml:space="preserve">  </w:t>
      </w:r>
      <w:r w:rsidR="007D2ADD">
        <w:rPr>
          <w:rFonts w:ascii="TimesNewRomanPS-ItalicMT" w:eastAsia="Times New Roman" w:hAnsi="TimesNewRomanPS-ItalicMT" w:cs="Times New Roman"/>
          <w:iCs/>
          <w:color w:val="000000"/>
          <w:sz w:val="24"/>
          <w:lang w:eastAsia="ru-RU"/>
        </w:rPr>
        <w:t>Согласно представленного отчета, средства резервного фонда использованы в сумме 247,00 тыс. рублей.</w:t>
      </w:r>
    </w:p>
    <w:p w:rsidR="00976859" w:rsidRPr="002E1772" w:rsidRDefault="00976859" w:rsidP="007938B0">
      <w:pPr>
        <w:spacing w:after="0" w:line="240" w:lineRule="auto"/>
        <w:ind w:left="-142" w:firstLine="708"/>
        <w:jc w:val="both"/>
        <w:rPr>
          <w:rFonts w:ascii="TimesNewRomanPS-ItalicMT" w:eastAsia="Times New Roman" w:hAnsi="TimesNewRomanPS-ItalicMT" w:cs="Times New Roman"/>
          <w:iCs/>
          <w:color w:val="000000"/>
          <w:sz w:val="24"/>
          <w:lang w:eastAsia="ru-RU"/>
        </w:rPr>
      </w:pPr>
    </w:p>
    <w:p w:rsidR="00C17F59" w:rsidRPr="005478D5" w:rsidRDefault="00C17F59" w:rsidP="00C17F59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78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использования средств муниципального дорожного фонда</w:t>
      </w:r>
    </w:p>
    <w:p w:rsidR="00C17F59" w:rsidRDefault="00C17F59" w:rsidP="00C17F59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4D54">
        <w:rPr>
          <w:rFonts w:ascii="Arial-BoldMT" w:eastAsia="Times New Roman" w:hAnsi="Arial-BoldMT" w:cs="Times New Roman"/>
          <w:b/>
          <w:bCs/>
          <w:color w:val="FF0000"/>
          <w:lang w:eastAsia="ru-RU"/>
        </w:rPr>
        <w:t xml:space="preserve">         </w:t>
      </w:r>
      <w:r w:rsidR="00225DBB">
        <w:rPr>
          <w:rFonts w:ascii="Arial-BoldMT" w:eastAsia="Times New Roman" w:hAnsi="Arial-BoldMT" w:cs="Times New Roman"/>
          <w:b/>
          <w:bCs/>
          <w:color w:val="FF0000"/>
          <w:lang w:eastAsia="ru-RU"/>
        </w:rPr>
        <w:t xml:space="preserve">  </w:t>
      </w:r>
      <w:r w:rsidRPr="00F75A1F">
        <w:rPr>
          <w:rFonts w:ascii="Times New Roman" w:eastAsia="Times New Roman" w:hAnsi="Times New Roman" w:cs="Times New Roman"/>
          <w:sz w:val="24"/>
          <w:lang w:eastAsia="ru-RU"/>
        </w:rPr>
        <w:t xml:space="preserve">Решением </w:t>
      </w:r>
      <w:proofErr w:type="spellStart"/>
      <w:r w:rsidRPr="00F75A1F">
        <w:rPr>
          <w:rFonts w:ascii="Times New Roman" w:eastAsia="Times New Roman" w:hAnsi="Times New Roman" w:cs="Times New Roman"/>
          <w:sz w:val="24"/>
          <w:lang w:eastAsia="ru-RU"/>
        </w:rPr>
        <w:t>Рубцовского</w:t>
      </w:r>
      <w:proofErr w:type="spellEnd"/>
      <w:r w:rsidRPr="00F75A1F">
        <w:rPr>
          <w:rFonts w:ascii="Times New Roman" w:eastAsia="Times New Roman" w:hAnsi="Times New Roman" w:cs="Times New Roman"/>
          <w:sz w:val="24"/>
          <w:lang w:eastAsia="ru-RU"/>
        </w:rPr>
        <w:t xml:space="preserve"> районного Собрания депутатов Алтайского </w:t>
      </w:r>
      <w:r w:rsidRPr="008D0380">
        <w:rPr>
          <w:rFonts w:ascii="Times New Roman" w:eastAsia="Times New Roman" w:hAnsi="Times New Roman" w:cs="Times New Roman"/>
          <w:sz w:val="24"/>
          <w:lang w:eastAsia="ru-RU"/>
        </w:rPr>
        <w:t xml:space="preserve">края  от  25.12.2013 № 53 утвержден Порядок </w:t>
      </w:r>
      <w:r w:rsidRPr="008D0380">
        <w:rPr>
          <w:rFonts w:ascii="Times New Roman" w:eastAsia="Calibri" w:hAnsi="Times New Roman" w:cs="Times New Roman"/>
          <w:bCs/>
          <w:sz w:val="24"/>
          <w:szCs w:val="24"/>
        </w:rPr>
        <w:t>формирования и использования бюджетных</w:t>
      </w:r>
      <w:r w:rsidRPr="00F75A1F">
        <w:rPr>
          <w:rFonts w:ascii="Times New Roman" w:eastAsia="Calibri" w:hAnsi="Times New Roman" w:cs="Times New Roman"/>
          <w:bCs/>
          <w:sz w:val="24"/>
          <w:szCs w:val="24"/>
        </w:rPr>
        <w:t xml:space="preserve"> ассигнований муниципального дорожного фонда </w:t>
      </w:r>
      <w:proofErr w:type="spellStart"/>
      <w:r w:rsidRPr="00F75A1F">
        <w:rPr>
          <w:rFonts w:ascii="Times New Roman" w:eastAsia="Calibri" w:hAnsi="Times New Roman" w:cs="Times New Roman"/>
          <w:bCs/>
          <w:sz w:val="24"/>
          <w:szCs w:val="24"/>
        </w:rPr>
        <w:t>Рубцовского</w:t>
      </w:r>
      <w:proofErr w:type="spellEnd"/>
      <w:r w:rsidRPr="00F75A1F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 Алтайского края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17F59" w:rsidRPr="005478D5" w:rsidRDefault="00C17F59" w:rsidP="00C17F59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TimesNewRomanPSMT" w:eastAsia="Times New Roman" w:hAnsi="TimesNewRomanPSMT" w:cs="Times New Roman"/>
          <w:sz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NewRomanPSMT" w:eastAsia="Times New Roman" w:hAnsi="TimesNewRomanPSMT" w:cs="Times New Roman"/>
          <w:color w:val="FF0000"/>
          <w:sz w:val="24"/>
          <w:lang w:eastAsia="ru-RU"/>
        </w:rPr>
        <w:t xml:space="preserve">       </w:t>
      </w:r>
      <w:r w:rsidR="00225DBB">
        <w:rPr>
          <w:rFonts w:ascii="TimesNewRomanPSMT" w:eastAsia="Times New Roman" w:hAnsi="TimesNewRomanPSMT" w:cs="Times New Roman"/>
          <w:color w:val="FF0000"/>
          <w:sz w:val="24"/>
          <w:lang w:eastAsia="ru-RU"/>
        </w:rPr>
        <w:t xml:space="preserve"> </w:t>
      </w:r>
      <w:r>
        <w:rPr>
          <w:rFonts w:ascii="TimesNewRomanPSMT" w:eastAsia="Times New Roman" w:hAnsi="TimesNewRomanPSMT" w:cs="Times New Roman"/>
          <w:color w:val="FF0000"/>
          <w:sz w:val="24"/>
          <w:lang w:eastAsia="ru-RU"/>
        </w:rPr>
        <w:t xml:space="preserve"> </w:t>
      </w:r>
      <w:r w:rsidR="00225DBB">
        <w:rPr>
          <w:rFonts w:ascii="TimesNewRomanPSMT" w:eastAsia="Times New Roman" w:hAnsi="TimesNewRomanPSMT" w:cs="Times New Roman"/>
          <w:color w:val="FF0000"/>
          <w:sz w:val="24"/>
          <w:lang w:eastAsia="ru-RU"/>
        </w:rPr>
        <w:t xml:space="preserve"> </w:t>
      </w:r>
      <w:r w:rsidRPr="005478D5">
        <w:rPr>
          <w:rFonts w:ascii="TimesNewRomanPSMT" w:eastAsia="Times New Roman" w:hAnsi="TimesNewRomanPSMT" w:cs="Times New Roman"/>
          <w:sz w:val="24"/>
          <w:lang w:eastAsia="ru-RU"/>
        </w:rPr>
        <w:t xml:space="preserve">Муниципальный дорожный фонд - это часть средств бюджета муниципального образования </w:t>
      </w:r>
      <w:proofErr w:type="spellStart"/>
      <w:r w:rsidRPr="005478D5">
        <w:rPr>
          <w:rFonts w:ascii="TimesNewRomanPSMT" w:eastAsia="Times New Roman" w:hAnsi="TimesNewRomanPSMT" w:cs="Times New Roman"/>
          <w:sz w:val="24"/>
          <w:lang w:eastAsia="ru-RU"/>
        </w:rPr>
        <w:t>Рубцовский</w:t>
      </w:r>
      <w:proofErr w:type="spellEnd"/>
      <w:r w:rsidRPr="005478D5">
        <w:rPr>
          <w:rFonts w:ascii="TimesNewRomanPSMT" w:eastAsia="Times New Roman" w:hAnsi="TimesNewRomanPSMT" w:cs="Times New Roman"/>
          <w:sz w:val="24"/>
          <w:lang w:eastAsia="ru-RU"/>
        </w:rPr>
        <w:t xml:space="preserve"> район Алтайского края, подлежащая использованию в целях </w:t>
      </w:r>
      <w:r w:rsidRPr="005478D5">
        <w:rPr>
          <w:rFonts w:ascii="TimesNewRomanPSMT" w:eastAsia="Times New Roman" w:hAnsi="TimesNewRomanPSMT" w:cs="Times New Roman"/>
          <w:sz w:val="24"/>
          <w:lang w:eastAsia="ru-RU"/>
        </w:rPr>
        <w:lastRenderedPageBreak/>
        <w:t>финансового обеспечения дорожной деятельности в отношении автомобильных дорог общего пользования местного значения.</w:t>
      </w:r>
    </w:p>
    <w:p w:rsidR="00C70085" w:rsidRDefault="00C17F59" w:rsidP="00C70085">
      <w:pPr>
        <w:ind w:firstLine="540"/>
        <w:contextualSpacing/>
        <w:jc w:val="both"/>
        <w:outlineLvl w:val="0"/>
        <w:rPr>
          <w:rFonts w:ascii="TimesNewRomanPSMT" w:eastAsia="Times New Roman" w:hAnsi="TimesNewRomanPSMT" w:cs="Times New Roman"/>
          <w:sz w:val="24"/>
          <w:lang w:eastAsia="ru-RU"/>
        </w:rPr>
      </w:pPr>
      <w:r>
        <w:rPr>
          <w:rFonts w:ascii="TimesNewRomanPSMT" w:eastAsia="Times New Roman" w:hAnsi="TimesNewRomanPSMT" w:cs="Times New Roman"/>
          <w:color w:val="FF0000"/>
          <w:sz w:val="24"/>
          <w:lang w:eastAsia="ru-RU"/>
        </w:rPr>
        <w:t xml:space="preserve">         </w:t>
      </w:r>
      <w:r w:rsidR="00225DBB">
        <w:rPr>
          <w:rFonts w:ascii="TimesNewRomanPSMT" w:eastAsia="Times New Roman" w:hAnsi="TimesNewRomanPSMT" w:cs="Times New Roman"/>
          <w:color w:val="FF0000"/>
          <w:sz w:val="24"/>
          <w:lang w:eastAsia="ru-RU"/>
        </w:rPr>
        <w:t xml:space="preserve">  </w:t>
      </w:r>
      <w:r w:rsidRPr="00D724CF">
        <w:rPr>
          <w:rFonts w:ascii="TimesNewRomanPSMT" w:eastAsia="Times New Roman" w:hAnsi="TimesNewRomanPSMT" w:cs="Times New Roman"/>
          <w:sz w:val="24"/>
          <w:lang w:eastAsia="ru-RU"/>
        </w:rPr>
        <w:t>В соотве</w:t>
      </w:r>
      <w:r w:rsidR="00AF0C91">
        <w:rPr>
          <w:rFonts w:ascii="TimesNewRomanPSMT" w:eastAsia="Times New Roman" w:hAnsi="TimesNewRomanPSMT" w:cs="Times New Roman"/>
          <w:sz w:val="24"/>
          <w:lang w:eastAsia="ru-RU"/>
        </w:rPr>
        <w:t>т</w:t>
      </w:r>
      <w:r w:rsidRPr="00D724CF">
        <w:rPr>
          <w:rFonts w:ascii="TimesNewRomanPSMT" w:eastAsia="Times New Roman" w:hAnsi="TimesNewRomanPSMT" w:cs="Times New Roman"/>
          <w:sz w:val="24"/>
          <w:lang w:eastAsia="ru-RU"/>
        </w:rPr>
        <w:t xml:space="preserve">ствии с нормами части 4 статьи 179.4  Бюджетного кодекса РФ , решением </w:t>
      </w:r>
      <w:proofErr w:type="spellStart"/>
      <w:r w:rsidRPr="00D724CF">
        <w:rPr>
          <w:rFonts w:ascii="TimesNewRomanPSMT" w:eastAsia="Times New Roman" w:hAnsi="TimesNewRomanPSMT" w:cs="Times New Roman"/>
          <w:sz w:val="24"/>
          <w:lang w:eastAsia="ru-RU"/>
        </w:rPr>
        <w:t>Рубцовского</w:t>
      </w:r>
      <w:proofErr w:type="spellEnd"/>
      <w:r w:rsidRPr="00D724CF">
        <w:rPr>
          <w:rFonts w:ascii="TimesNewRomanPSMT" w:eastAsia="Times New Roman" w:hAnsi="TimesNewRomanPSMT" w:cs="Times New Roman"/>
          <w:sz w:val="24"/>
          <w:lang w:eastAsia="ru-RU"/>
        </w:rPr>
        <w:t xml:space="preserve"> районного Собрания</w:t>
      </w:r>
      <w:r w:rsidR="00E3603A">
        <w:rPr>
          <w:rFonts w:ascii="TimesNewRomanPSMT" w:eastAsia="Times New Roman" w:hAnsi="TimesNewRomanPSMT" w:cs="Times New Roman"/>
          <w:sz w:val="24"/>
          <w:lang w:eastAsia="ru-RU"/>
        </w:rPr>
        <w:t xml:space="preserve"> депутатов Алтайского края от 20.12.2019г</w:t>
      </w:r>
      <w:r w:rsidR="005C605A">
        <w:rPr>
          <w:rFonts w:ascii="TimesNewRomanPSMT" w:eastAsia="Times New Roman" w:hAnsi="TimesNewRomanPSMT" w:cs="Times New Roman"/>
          <w:sz w:val="24"/>
          <w:lang w:eastAsia="ru-RU"/>
        </w:rPr>
        <w:t>.</w:t>
      </w:r>
      <w:r w:rsidR="00E3603A">
        <w:rPr>
          <w:rFonts w:ascii="TimesNewRomanPSMT" w:eastAsia="Times New Roman" w:hAnsi="TimesNewRomanPSMT" w:cs="Times New Roman"/>
          <w:sz w:val="24"/>
          <w:lang w:eastAsia="ru-RU"/>
        </w:rPr>
        <w:t xml:space="preserve"> № 43</w:t>
      </w:r>
      <w:r w:rsidRPr="00D724CF">
        <w:rPr>
          <w:rFonts w:ascii="TimesNewRomanPSMT" w:eastAsia="Times New Roman" w:hAnsi="TimesNewRomanPSMT" w:cs="Times New Roman"/>
          <w:sz w:val="24"/>
          <w:lang w:eastAsia="ru-RU"/>
        </w:rPr>
        <w:t xml:space="preserve"> «Об утверж</w:t>
      </w:r>
      <w:r w:rsidR="00E3603A">
        <w:rPr>
          <w:rFonts w:ascii="TimesNewRomanPSMT" w:eastAsia="Times New Roman" w:hAnsi="TimesNewRomanPSMT" w:cs="Times New Roman"/>
          <w:sz w:val="24"/>
          <w:lang w:eastAsia="ru-RU"/>
        </w:rPr>
        <w:t>дении районного бюджета на  2020</w:t>
      </w:r>
      <w:r w:rsidRPr="00D724CF">
        <w:rPr>
          <w:rFonts w:ascii="TimesNewRomanPSMT" w:eastAsia="Times New Roman" w:hAnsi="TimesNewRomanPSMT" w:cs="Times New Roman"/>
          <w:sz w:val="24"/>
          <w:lang w:eastAsia="ru-RU"/>
        </w:rPr>
        <w:t xml:space="preserve"> г</w:t>
      </w:r>
      <w:r w:rsidR="005C605A">
        <w:rPr>
          <w:rFonts w:ascii="TimesNewRomanPSMT" w:eastAsia="Times New Roman" w:hAnsi="TimesNewRomanPSMT" w:cs="Times New Roman"/>
          <w:sz w:val="24"/>
          <w:lang w:eastAsia="ru-RU"/>
        </w:rPr>
        <w:t>од</w:t>
      </w:r>
      <w:r w:rsidRPr="00D724CF">
        <w:rPr>
          <w:rFonts w:ascii="TimesNewRomanPSMT" w:eastAsia="Times New Roman" w:hAnsi="TimesNewRomanPSMT" w:cs="Times New Roman"/>
          <w:sz w:val="24"/>
          <w:lang w:eastAsia="ru-RU"/>
        </w:rPr>
        <w:t xml:space="preserve">» </w:t>
      </w:r>
      <w:r w:rsidR="00021BE5">
        <w:rPr>
          <w:rFonts w:ascii="TimesNewRomanPSMT" w:eastAsia="Times New Roman" w:hAnsi="TimesNewRomanPSMT" w:cs="Times New Roman"/>
          <w:sz w:val="24"/>
          <w:lang w:eastAsia="ru-RU"/>
        </w:rPr>
        <w:t>утвержден объ</w:t>
      </w:r>
      <w:r w:rsidRPr="00D724CF">
        <w:rPr>
          <w:rFonts w:ascii="TimesNewRomanPSMT" w:eastAsia="Times New Roman" w:hAnsi="TimesNewRomanPSMT" w:cs="Times New Roman"/>
          <w:sz w:val="24"/>
          <w:lang w:eastAsia="ru-RU"/>
        </w:rPr>
        <w:t xml:space="preserve">ем муниципального дорожного фонда в сумме </w:t>
      </w:r>
      <w:r w:rsidR="00C70085">
        <w:rPr>
          <w:rFonts w:ascii="TimesNewRomanPSMT" w:eastAsia="Times New Roman" w:hAnsi="TimesNewRomanPSMT" w:cs="Times New Roman"/>
          <w:sz w:val="24"/>
          <w:lang w:eastAsia="ru-RU"/>
        </w:rPr>
        <w:t>23890,00</w:t>
      </w:r>
      <w:r w:rsidR="00E3603A">
        <w:rPr>
          <w:rFonts w:ascii="TimesNewRomanPSMT" w:eastAsia="Times New Roman" w:hAnsi="TimesNewRomanPSMT" w:cs="Times New Roman"/>
          <w:sz w:val="24"/>
          <w:lang w:eastAsia="ru-RU"/>
        </w:rPr>
        <w:t xml:space="preserve"> </w:t>
      </w:r>
      <w:r w:rsidRPr="00D724CF">
        <w:rPr>
          <w:rFonts w:ascii="TimesNewRomanPSMT" w:eastAsia="Times New Roman" w:hAnsi="TimesNewRomanPSMT" w:cs="Times New Roman"/>
          <w:sz w:val="24"/>
          <w:lang w:eastAsia="ru-RU"/>
        </w:rPr>
        <w:t>тыс. руб</w:t>
      </w:r>
      <w:r w:rsidR="00D157B7">
        <w:rPr>
          <w:rFonts w:ascii="TimesNewRomanPSMT" w:eastAsia="Times New Roman" w:hAnsi="TimesNewRomanPSMT" w:cs="Times New Roman"/>
          <w:sz w:val="24"/>
          <w:lang w:eastAsia="ru-RU"/>
        </w:rPr>
        <w:t>лей</w:t>
      </w:r>
      <w:r w:rsidRPr="00D724CF">
        <w:rPr>
          <w:rFonts w:ascii="TimesNewRomanPSMT" w:eastAsia="Times New Roman" w:hAnsi="TimesNewRomanPSMT" w:cs="Times New Roman"/>
          <w:sz w:val="24"/>
          <w:lang w:eastAsia="ru-RU"/>
        </w:rPr>
        <w:t xml:space="preserve">. </w:t>
      </w:r>
      <w:r w:rsidR="00C70085">
        <w:rPr>
          <w:rFonts w:ascii="TimesNewRomanPSMT" w:eastAsia="Times New Roman" w:hAnsi="TimesNewRomanPSMT" w:cs="Times New Roman"/>
          <w:sz w:val="24"/>
          <w:lang w:eastAsia="ru-RU"/>
        </w:rPr>
        <w:t xml:space="preserve">В соответствии с решением </w:t>
      </w:r>
      <w:proofErr w:type="spellStart"/>
      <w:r w:rsidR="00C70085">
        <w:rPr>
          <w:rFonts w:ascii="TimesNewRomanPSMT" w:eastAsia="Times New Roman" w:hAnsi="TimesNewRomanPSMT" w:cs="Times New Roman"/>
          <w:sz w:val="24"/>
          <w:lang w:eastAsia="ru-RU"/>
        </w:rPr>
        <w:t>Рубцовского</w:t>
      </w:r>
      <w:proofErr w:type="spellEnd"/>
      <w:r w:rsidR="00C70085">
        <w:rPr>
          <w:rFonts w:ascii="TimesNewRomanPSMT" w:eastAsia="Times New Roman" w:hAnsi="TimesNewRomanPSMT" w:cs="Times New Roman"/>
          <w:sz w:val="24"/>
          <w:lang w:eastAsia="ru-RU"/>
        </w:rPr>
        <w:t xml:space="preserve"> районного Собрания депутатов от 27.03.2020 № 05 </w:t>
      </w:r>
      <w:r w:rsidR="00C70085">
        <w:rPr>
          <w:rFonts w:ascii="TimesNewRomanPSMT" w:eastAsia="Times New Roman" w:hAnsi="TimesNewRomanPSMT" w:cs="Times New Roman" w:hint="eastAsia"/>
          <w:sz w:val="24"/>
          <w:lang w:eastAsia="ru-RU"/>
        </w:rPr>
        <w:t>«</w:t>
      </w:r>
      <w:r w:rsidR="00C70085" w:rsidRPr="00C70085">
        <w:rPr>
          <w:rFonts w:ascii="Times New Roman" w:eastAsia="Calibri" w:hAnsi="Times New Roman" w:cs="Times New Roman"/>
          <w:sz w:val="24"/>
          <w:szCs w:val="24"/>
        </w:rPr>
        <w:t>О внесении изменений в</w:t>
      </w:r>
      <w:r w:rsidR="00C70085">
        <w:rPr>
          <w:rFonts w:ascii="Times New Roman" w:hAnsi="Times New Roman" w:cs="Times New Roman"/>
          <w:sz w:val="24"/>
          <w:szCs w:val="24"/>
        </w:rPr>
        <w:t xml:space="preserve"> </w:t>
      </w:r>
      <w:r w:rsidR="00C70085" w:rsidRPr="00C70085">
        <w:rPr>
          <w:rFonts w:ascii="Times New Roman" w:eastAsia="Calibri" w:hAnsi="Times New Roman" w:cs="Times New Roman"/>
          <w:sz w:val="24"/>
          <w:szCs w:val="24"/>
        </w:rPr>
        <w:t>районный бюджет на 2020 год</w:t>
      </w:r>
      <w:r w:rsidR="00C70085">
        <w:rPr>
          <w:rFonts w:ascii="Times New Roman" w:hAnsi="Times New Roman" w:cs="Times New Roman"/>
          <w:sz w:val="24"/>
          <w:szCs w:val="24"/>
        </w:rPr>
        <w:t>»</w:t>
      </w:r>
      <w:r w:rsidR="00C70085" w:rsidRPr="00C70085">
        <w:rPr>
          <w:rFonts w:ascii="TimesNewRomanPSMT" w:eastAsia="Times New Roman" w:hAnsi="TimesNewRomanPSMT" w:cs="Times New Roman"/>
          <w:sz w:val="24"/>
          <w:lang w:eastAsia="ru-RU"/>
        </w:rPr>
        <w:t xml:space="preserve"> </w:t>
      </w:r>
      <w:r w:rsidR="00C70085">
        <w:rPr>
          <w:rFonts w:ascii="TimesNewRomanPSMT" w:eastAsia="Times New Roman" w:hAnsi="TimesNewRomanPSMT" w:cs="Times New Roman"/>
          <w:sz w:val="24"/>
          <w:lang w:eastAsia="ru-RU"/>
        </w:rPr>
        <w:t>объ</w:t>
      </w:r>
      <w:r w:rsidR="00C70085" w:rsidRPr="00D724CF">
        <w:rPr>
          <w:rFonts w:ascii="TimesNewRomanPSMT" w:eastAsia="Times New Roman" w:hAnsi="TimesNewRomanPSMT" w:cs="Times New Roman"/>
          <w:sz w:val="24"/>
          <w:lang w:eastAsia="ru-RU"/>
        </w:rPr>
        <w:t>ем муниципального дорожного фонда</w:t>
      </w:r>
      <w:r w:rsidR="00C70085">
        <w:rPr>
          <w:rFonts w:ascii="TimesNewRomanPSMT" w:eastAsia="Times New Roman" w:hAnsi="TimesNewRomanPSMT" w:cs="Times New Roman"/>
          <w:sz w:val="24"/>
          <w:lang w:eastAsia="ru-RU"/>
        </w:rPr>
        <w:t xml:space="preserve"> составил 31</w:t>
      </w:r>
      <w:r w:rsidR="00C70085">
        <w:rPr>
          <w:rFonts w:ascii="TimesNewRomanPSMT" w:eastAsia="Times New Roman" w:hAnsi="TimesNewRomanPSMT" w:cs="Times New Roman" w:hint="eastAsia"/>
          <w:sz w:val="24"/>
          <w:lang w:eastAsia="ru-RU"/>
        </w:rPr>
        <w:t> </w:t>
      </w:r>
      <w:r w:rsidR="00C70085">
        <w:rPr>
          <w:rFonts w:ascii="TimesNewRomanPSMT" w:eastAsia="Times New Roman" w:hAnsi="TimesNewRomanPSMT" w:cs="Times New Roman"/>
          <w:sz w:val="24"/>
          <w:lang w:eastAsia="ru-RU"/>
        </w:rPr>
        <w:t>332,15 тыс. рублей</w:t>
      </w:r>
      <w:r w:rsidRPr="00D724CF">
        <w:rPr>
          <w:rFonts w:ascii="Times New Roman" w:hAnsi="Times New Roman" w:cs="Times New Roman"/>
          <w:sz w:val="24"/>
          <w:szCs w:val="24"/>
          <w:lang w:eastAsia="ru-RU"/>
        </w:rPr>
        <w:t xml:space="preserve">. Фактически </w:t>
      </w:r>
      <w:r w:rsidRPr="00D724CF">
        <w:rPr>
          <w:rFonts w:ascii="TimesNewRomanPSMT" w:eastAsia="Times New Roman" w:hAnsi="TimesNewRomanPSMT" w:cs="Times New Roman"/>
          <w:sz w:val="24"/>
          <w:lang w:eastAsia="ru-RU"/>
        </w:rPr>
        <w:t xml:space="preserve">использовано средств муниципального дорожного фонда в сумме </w:t>
      </w:r>
      <w:r w:rsidR="00C70085">
        <w:rPr>
          <w:rFonts w:ascii="Times New Roman" w:eastAsia="Calibri" w:hAnsi="Times New Roman" w:cs="Times New Roman"/>
          <w:sz w:val="24"/>
          <w:szCs w:val="24"/>
          <w:lang w:eastAsia="ru-RU"/>
        </w:rPr>
        <w:t>23 332,70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724CF">
        <w:rPr>
          <w:rFonts w:ascii="TimesNewRomanPSMT" w:eastAsia="Times New Roman" w:hAnsi="TimesNewRomanPSMT" w:cs="Times New Roman"/>
          <w:sz w:val="24"/>
          <w:lang w:eastAsia="ru-RU"/>
        </w:rPr>
        <w:t xml:space="preserve">тыс. рублей, из них: </w:t>
      </w:r>
    </w:p>
    <w:p w:rsidR="00C17F59" w:rsidRPr="00D3261C" w:rsidRDefault="00C17F59" w:rsidP="00C70085">
      <w:pPr>
        <w:ind w:firstLine="54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61C">
        <w:rPr>
          <w:rFonts w:ascii="TimesNewRomanPSMT" w:eastAsia="Times New Roman" w:hAnsi="TimesNewRomanPSMT" w:cs="Times New Roman"/>
          <w:sz w:val="24"/>
          <w:lang w:eastAsia="ru-RU"/>
        </w:rPr>
        <w:t xml:space="preserve">         </w:t>
      </w:r>
      <w:r w:rsidR="00225DBB">
        <w:rPr>
          <w:rFonts w:ascii="TimesNewRomanPSMT" w:eastAsia="Times New Roman" w:hAnsi="TimesNewRomanPSMT" w:cs="Times New Roman"/>
          <w:sz w:val="24"/>
          <w:lang w:eastAsia="ru-RU"/>
        </w:rPr>
        <w:t xml:space="preserve">  </w:t>
      </w:r>
      <w:r w:rsidRPr="00D3261C">
        <w:rPr>
          <w:rFonts w:ascii="TimesNewRomanPSMT" w:eastAsia="Times New Roman" w:hAnsi="TimesNewRomanPSMT" w:cs="Times New Roman"/>
          <w:sz w:val="24"/>
          <w:lang w:eastAsia="ru-RU"/>
        </w:rPr>
        <w:t>-</w:t>
      </w:r>
      <w:r w:rsidRPr="00D3261C">
        <w:t xml:space="preserve"> </w:t>
      </w:r>
      <w:r w:rsidRPr="00D3261C">
        <w:rPr>
          <w:rFonts w:ascii="Times New Roman" w:hAnsi="Times New Roman" w:cs="Times New Roman"/>
          <w:sz w:val="24"/>
          <w:szCs w:val="24"/>
        </w:rPr>
        <w:t>ремонт и содержание  автомобильных дорог общего пользования местного значени</w:t>
      </w:r>
      <w:r w:rsidR="00AF0C91" w:rsidRPr="00D3261C">
        <w:rPr>
          <w:rFonts w:ascii="Times New Roman" w:hAnsi="Times New Roman" w:cs="Times New Roman"/>
          <w:sz w:val="24"/>
          <w:szCs w:val="24"/>
        </w:rPr>
        <w:t>я</w:t>
      </w:r>
      <w:r w:rsidRPr="00D3261C">
        <w:rPr>
          <w:rFonts w:ascii="Times New Roman" w:hAnsi="Times New Roman" w:cs="Times New Roman"/>
          <w:sz w:val="24"/>
          <w:szCs w:val="24"/>
        </w:rPr>
        <w:t>, относящихся к муниципальной собственности.</w:t>
      </w:r>
      <w:r w:rsidRPr="00D32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7F59" w:rsidRDefault="00C17F59" w:rsidP="00C70085">
      <w:pPr>
        <w:tabs>
          <w:tab w:val="left" w:pos="567"/>
          <w:tab w:val="left" w:pos="709"/>
        </w:tabs>
        <w:contextualSpacing/>
        <w:jc w:val="both"/>
        <w:rPr>
          <w:rFonts w:ascii="TimesNewRomanPSMT" w:eastAsia="Times New Roman" w:hAnsi="TimesNewRomanPSMT" w:cs="Times New Roman"/>
          <w:sz w:val="24"/>
          <w:lang w:eastAsia="ru-RU"/>
        </w:rPr>
      </w:pPr>
      <w:r w:rsidRPr="00D724CF">
        <w:rPr>
          <w:rFonts w:ascii="TimesNewRomanPSMT" w:eastAsia="Times New Roman" w:hAnsi="TimesNewRomanPSMT" w:cs="Times New Roman"/>
          <w:sz w:val="24"/>
          <w:lang w:eastAsia="ru-RU"/>
        </w:rPr>
        <w:t xml:space="preserve">          </w:t>
      </w:r>
      <w:r w:rsidR="00225DBB">
        <w:rPr>
          <w:rFonts w:ascii="TimesNewRomanPSMT" w:eastAsia="Times New Roman" w:hAnsi="TimesNewRomanPSMT" w:cs="Times New Roman"/>
          <w:sz w:val="24"/>
          <w:lang w:eastAsia="ru-RU"/>
        </w:rPr>
        <w:t xml:space="preserve"> </w:t>
      </w:r>
      <w:r w:rsidRPr="00D724CF">
        <w:rPr>
          <w:rFonts w:ascii="TimesNewRomanPSMT" w:eastAsia="Times New Roman" w:hAnsi="TimesNewRomanPSMT" w:cs="Times New Roman"/>
          <w:sz w:val="24"/>
          <w:lang w:eastAsia="ru-RU"/>
        </w:rPr>
        <w:t>Остаток средств муниципального д</w:t>
      </w:r>
      <w:r w:rsidR="00E3603A">
        <w:rPr>
          <w:rFonts w:ascii="TimesNewRomanPSMT" w:eastAsia="Times New Roman" w:hAnsi="TimesNewRomanPSMT" w:cs="Times New Roman"/>
          <w:sz w:val="24"/>
          <w:lang w:eastAsia="ru-RU"/>
        </w:rPr>
        <w:t>орожного фонда на 01 января 2021</w:t>
      </w:r>
      <w:r w:rsidRPr="00D724CF">
        <w:rPr>
          <w:rFonts w:ascii="TimesNewRomanPSMT" w:eastAsia="Times New Roman" w:hAnsi="TimesNewRomanPSMT" w:cs="Times New Roman"/>
          <w:sz w:val="24"/>
          <w:lang w:eastAsia="ru-RU"/>
        </w:rPr>
        <w:t xml:space="preserve"> года составил </w:t>
      </w:r>
      <w:r w:rsidR="00EF2398" w:rsidRPr="00EF2398">
        <w:rPr>
          <w:rFonts w:ascii="TimesNewRomanPSMT" w:eastAsia="Times New Roman" w:hAnsi="TimesNewRomanPSMT" w:cs="Times New Roman"/>
          <w:sz w:val="24"/>
          <w:lang w:eastAsia="ru-RU"/>
        </w:rPr>
        <w:t>5509,45</w:t>
      </w:r>
      <w:r w:rsidRPr="00D724CF">
        <w:rPr>
          <w:rFonts w:ascii="TimesNewRomanPSMT" w:eastAsia="Times New Roman" w:hAnsi="TimesNewRomanPSMT" w:cs="Times New Roman"/>
          <w:sz w:val="24"/>
          <w:lang w:eastAsia="ru-RU"/>
        </w:rPr>
        <w:t xml:space="preserve"> тыс. рублей. </w:t>
      </w:r>
    </w:p>
    <w:p w:rsidR="00C17F59" w:rsidRDefault="00C17F59" w:rsidP="004B05EB">
      <w:pPr>
        <w:spacing w:after="0" w:line="240" w:lineRule="auto"/>
        <w:ind w:left="-142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</w:p>
    <w:p w:rsidR="00690B42" w:rsidRPr="000C094D" w:rsidRDefault="009F6058" w:rsidP="00521075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73DC">
        <w:rPr>
          <w:rFonts w:ascii="Arial-BoldMT" w:eastAsia="Times New Roman" w:hAnsi="Arial-BoldMT" w:cs="Times New Roman"/>
          <w:b/>
          <w:bCs/>
          <w:lang w:eastAsia="ru-RU"/>
        </w:rPr>
        <w:t xml:space="preserve"> </w:t>
      </w:r>
      <w:r w:rsidR="00E145CD" w:rsidRPr="000C0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Состояние</w:t>
      </w:r>
      <w:r w:rsidRPr="000C0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</w:t>
      </w:r>
      <w:r w:rsidR="002D10EB" w:rsidRPr="000C0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биторской и кредиторской задолже</w:t>
      </w:r>
      <w:r w:rsidRPr="000C0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нности</w:t>
      </w:r>
    </w:p>
    <w:p w:rsidR="00C26171" w:rsidRPr="00C26171" w:rsidRDefault="00690B42" w:rsidP="00225DBB">
      <w:pPr>
        <w:pStyle w:val="a6"/>
        <w:tabs>
          <w:tab w:val="left" w:pos="709"/>
        </w:tabs>
        <w:contextualSpacing/>
        <w:jc w:val="both"/>
        <w:rPr>
          <w:rStyle w:val="BodyTextChar"/>
          <w:rFonts w:eastAsia="Calibri" w:cs="Times New Roman"/>
          <w:color w:val="000000"/>
          <w:sz w:val="24"/>
          <w:szCs w:val="24"/>
        </w:rPr>
      </w:pPr>
      <w:r w:rsidRPr="00C26171">
        <w:rPr>
          <w:rFonts w:ascii="TimesNewRomanPSMT" w:eastAsia="Times New Roman" w:hAnsi="TimesNewRomanPSMT" w:cs="Times New Roman"/>
          <w:sz w:val="24"/>
          <w:lang w:eastAsia="ru-RU"/>
        </w:rPr>
        <w:t xml:space="preserve">        </w:t>
      </w:r>
      <w:r w:rsidR="00030D78" w:rsidRPr="00C26171">
        <w:rPr>
          <w:rStyle w:val="BodyTextChar"/>
          <w:rFonts w:cs="Times New Roman"/>
          <w:sz w:val="24"/>
          <w:szCs w:val="24"/>
        </w:rPr>
        <w:t xml:space="preserve"> </w:t>
      </w:r>
      <w:r w:rsidR="00225DBB">
        <w:rPr>
          <w:rStyle w:val="BodyTextChar"/>
          <w:rFonts w:cs="Times New Roman"/>
          <w:sz w:val="24"/>
          <w:szCs w:val="24"/>
        </w:rPr>
        <w:t xml:space="preserve">  </w:t>
      </w:r>
      <w:r w:rsidR="00C26171" w:rsidRPr="00C26171">
        <w:rPr>
          <w:rStyle w:val="BodyTextChar"/>
          <w:rFonts w:eastAsia="Calibri" w:cs="Times New Roman"/>
          <w:color w:val="000000"/>
          <w:sz w:val="24"/>
          <w:szCs w:val="24"/>
        </w:rPr>
        <w:t xml:space="preserve">Сумма дебиторской задолженности по ф.169 на 01.01.2021 года составила </w:t>
      </w:r>
      <w:r w:rsidR="00C26171" w:rsidRPr="00C26171">
        <w:rPr>
          <w:rFonts w:ascii="Times New Roman" w:eastAsia="Calibri" w:hAnsi="Times New Roman" w:cs="Times New Roman"/>
          <w:sz w:val="24"/>
          <w:szCs w:val="24"/>
        </w:rPr>
        <w:t>540238</w:t>
      </w:r>
      <w:r w:rsidR="00C26171">
        <w:rPr>
          <w:rFonts w:ascii="Times New Roman" w:hAnsi="Times New Roman" w:cs="Times New Roman"/>
          <w:sz w:val="24"/>
          <w:szCs w:val="24"/>
        </w:rPr>
        <w:t>,</w:t>
      </w:r>
      <w:r w:rsidR="00C26171" w:rsidRPr="00C26171">
        <w:rPr>
          <w:rFonts w:ascii="Times New Roman" w:eastAsia="Calibri" w:hAnsi="Times New Roman" w:cs="Times New Roman"/>
          <w:sz w:val="24"/>
          <w:szCs w:val="24"/>
        </w:rPr>
        <w:t>3</w:t>
      </w:r>
      <w:r w:rsidR="00CB7AC1">
        <w:rPr>
          <w:rFonts w:ascii="Times New Roman" w:hAnsi="Times New Roman" w:cs="Times New Roman"/>
          <w:sz w:val="24"/>
          <w:szCs w:val="24"/>
        </w:rPr>
        <w:t>7</w:t>
      </w:r>
      <w:r w:rsidR="00C26171" w:rsidRPr="00C26171">
        <w:rPr>
          <w:rStyle w:val="BodyTextChar"/>
          <w:rFonts w:eastAsia="Calibri" w:cs="Times New Roman"/>
          <w:color w:val="000000"/>
          <w:sz w:val="24"/>
          <w:szCs w:val="24"/>
        </w:rPr>
        <w:t xml:space="preserve"> рублей, в том числе просроченная задолженность – </w:t>
      </w:r>
      <w:r w:rsidR="00C26171" w:rsidRPr="00C26171">
        <w:rPr>
          <w:rFonts w:ascii="Times New Roman" w:eastAsia="Calibri" w:hAnsi="Times New Roman" w:cs="Times New Roman"/>
          <w:sz w:val="24"/>
          <w:szCs w:val="24"/>
        </w:rPr>
        <w:t>4258</w:t>
      </w:r>
      <w:r w:rsidR="00C26171">
        <w:rPr>
          <w:rFonts w:ascii="Times New Roman" w:hAnsi="Times New Roman" w:cs="Times New Roman"/>
          <w:sz w:val="24"/>
          <w:szCs w:val="24"/>
        </w:rPr>
        <w:t>,84</w:t>
      </w:r>
      <w:r w:rsidR="00C26171" w:rsidRPr="00C261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57B7">
        <w:rPr>
          <w:rFonts w:ascii="Times New Roman" w:eastAsia="Calibri" w:hAnsi="Times New Roman" w:cs="Times New Roman"/>
          <w:sz w:val="24"/>
          <w:szCs w:val="24"/>
        </w:rPr>
        <w:t xml:space="preserve">тыс. </w:t>
      </w:r>
      <w:r w:rsidR="00C26171" w:rsidRPr="00C26171">
        <w:rPr>
          <w:rStyle w:val="BodyTextChar"/>
          <w:rFonts w:eastAsia="Calibri" w:cs="Times New Roman"/>
          <w:color w:val="000000"/>
          <w:sz w:val="24"/>
          <w:szCs w:val="24"/>
        </w:rPr>
        <w:t>рублей :</w:t>
      </w:r>
    </w:p>
    <w:p w:rsidR="00C26171" w:rsidRPr="00C26171" w:rsidRDefault="00C26171" w:rsidP="00225DBB">
      <w:pPr>
        <w:tabs>
          <w:tab w:val="left" w:pos="709"/>
        </w:tabs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617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225DB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C26171">
        <w:rPr>
          <w:rFonts w:ascii="Times New Roman" w:eastAsia="Calibri" w:hAnsi="Times New Roman" w:cs="Times New Roman"/>
          <w:sz w:val="24"/>
          <w:szCs w:val="24"/>
        </w:rPr>
        <w:t>Счет 1 205.00 – сложилась сумма задолженности  539417</w:t>
      </w:r>
      <w:r>
        <w:rPr>
          <w:rFonts w:ascii="Times New Roman" w:hAnsi="Times New Roman" w:cs="Times New Roman"/>
          <w:sz w:val="24"/>
          <w:szCs w:val="24"/>
        </w:rPr>
        <w:t>,26</w:t>
      </w:r>
      <w:r w:rsidRPr="00C261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57B7">
        <w:rPr>
          <w:rFonts w:ascii="Times New Roman" w:eastAsia="Calibri" w:hAnsi="Times New Roman" w:cs="Times New Roman"/>
          <w:sz w:val="24"/>
          <w:szCs w:val="24"/>
        </w:rPr>
        <w:t xml:space="preserve">тыс. </w:t>
      </w:r>
      <w:r w:rsidRPr="00C26171">
        <w:rPr>
          <w:rFonts w:ascii="Times New Roman" w:eastAsia="Calibri" w:hAnsi="Times New Roman" w:cs="Times New Roman"/>
          <w:sz w:val="24"/>
          <w:szCs w:val="24"/>
        </w:rPr>
        <w:t>рублей, просроченная задолженность в сумме  4258</w:t>
      </w:r>
      <w:r>
        <w:rPr>
          <w:rFonts w:ascii="Times New Roman" w:hAnsi="Times New Roman" w:cs="Times New Roman"/>
          <w:sz w:val="24"/>
          <w:szCs w:val="24"/>
        </w:rPr>
        <w:t>,84</w:t>
      </w:r>
      <w:r w:rsidR="00D157B7">
        <w:rPr>
          <w:rFonts w:ascii="Times New Roman" w:hAnsi="Times New Roman" w:cs="Times New Roman"/>
          <w:sz w:val="24"/>
          <w:szCs w:val="24"/>
        </w:rPr>
        <w:t>тыс.</w:t>
      </w:r>
      <w:r w:rsidRPr="00C26171">
        <w:rPr>
          <w:rFonts w:ascii="Times New Roman" w:eastAsia="Calibri" w:hAnsi="Times New Roman" w:cs="Times New Roman"/>
          <w:sz w:val="24"/>
          <w:szCs w:val="24"/>
        </w:rPr>
        <w:t xml:space="preserve"> рублей;</w:t>
      </w:r>
    </w:p>
    <w:p w:rsidR="00C26171" w:rsidRPr="00C26171" w:rsidRDefault="00C26171" w:rsidP="00C26171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6171">
        <w:rPr>
          <w:rFonts w:ascii="Times New Roman" w:eastAsia="Calibri" w:hAnsi="Times New Roman" w:cs="Times New Roman"/>
          <w:sz w:val="24"/>
          <w:szCs w:val="24"/>
        </w:rPr>
        <w:t>в том числе:</w:t>
      </w:r>
    </w:p>
    <w:p w:rsidR="00C26171" w:rsidRPr="00C26171" w:rsidRDefault="00C26171" w:rsidP="00225DBB">
      <w:pPr>
        <w:tabs>
          <w:tab w:val="left" w:pos="709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6171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225DB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C26171">
        <w:rPr>
          <w:rFonts w:ascii="Times New Roman" w:eastAsia="Calibri" w:hAnsi="Times New Roman" w:cs="Times New Roman"/>
          <w:sz w:val="24"/>
          <w:szCs w:val="24"/>
        </w:rPr>
        <w:t>Счет 1.205.21 – задолженность за аренду имущества  в сумме 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26171">
        <w:rPr>
          <w:rFonts w:ascii="Times New Roman" w:eastAsia="Calibri" w:hAnsi="Times New Roman" w:cs="Times New Roman"/>
          <w:sz w:val="24"/>
          <w:szCs w:val="24"/>
        </w:rPr>
        <w:t>751</w:t>
      </w:r>
      <w:r>
        <w:rPr>
          <w:rFonts w:ascii="Times New Roman" w:hAnsi="Times New Roman" w:cs="Times New Roman"/>
          <w:sz w:val="24"/>
          <w:szCs w:val="24"/>
        </w:rPr>
        <w:t>,</w:t>
      </w:r>
      <w:r w:rsidR="00215606">
        <w:rPr>
          <w:rFonts w:ascii="Times New Roman" w:hAnsi="Times New Roman" w:cs="Times New Roman"/>
          <w:sz w:val="24"/>
          <w:szCs w:val="24"/>
        </w:rPr>
        <w:t>41</w:t>
      </w:r>
      <w:r w:rsidRPr="00C261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57B7">
        <w:rPr>
          <w:rFonts w:ascii="Times New Roman" w:eastAsia="Calibri" w:hAnsi="Times New Roman" w:cs="Times New Roman"/>
          <w:sz w:val="24"/>
          <w:szCs w:val="24"/>
        </w:rPr>
        <w:t>тыс.</w:t>
      </w:r>
      <w:r w:rsidRPr="00C26171">
        <w:rPr>
          <w:rFonts w:ascii="Times New Roman" w:eastAsia="Calibri" w:hAnsi="Times New Roman" w:cs="Times New Roman"/>
          <w:sz w:val="24"/>
          <w:szCs w:val="24"/>
        </w:rPr>
        <w:t>рублей;</w:t>
      </w:r>
    </w:p>
    <w:p w:rsidR="00C26171" w:rsidRPr="00C26171" w:rsidRDefault="00C26171" w:rsidP="00225DBB">
      <w:pPr>
        <w:tabs>
          <w:tab w:val="left" w:pos="709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6171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225DBB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C26171">
        <w:rPr>
          <w:rFonts w:ascii="Times New Roman" w:eastAsia="Calibri" w:hAnsi="Times New Roman" w:cs="Times New Roman"/>
          <w:sz w:val="24"/>
          <w:szCs w:val="24"/>
        </w:rPr>
        <w:t xml:space="preserve">Счет 1.205.23 – задолженность от платежей при пользовании природными ресурсами в сумме </w:t>
      </w:r>
      <w:r w:rsidR="00582E5A" w:rsidRPr="00D157B7">
        <w:rPr>
          <w:rFonts w:ascii="Times New Roman" w:eastAsia="Calibri" w:hAnsi="Times New Roman" w:cs="Times New Roman"/>
          <w:sz w:val="24"/>
          <w:szCs w:val="24"/>
        </w:rPr>
        <w:t>321041</w:t>
      </w:r>
      <w:r w:rsidR="00582E5A" w:rsidRPr="00D157B7">
        <w:rPr>
          <w:rFonts w:ascii="Times New Roman" w:hAnsi="Times New Roman" w:cs="Times New Roman"/>
          <w:sz w:val="24"/>
          <w:szCs w:val="24"/>
        </w:rPr>
        <w:t xml:space="preserve">,40 </w:t>
      </w:r>
      <w:r w:rsidR="00582E5A" w:rsidRPr="00D15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57B7" w:rsidRPr="00D157B7">
        <w:rPr>
          <w:rFonts w:ascii="Times New Roman" w:eastAsia="Calibri" w:hAnsi="Times New Roman" w:cs="Times New Roman"/>
          <w:sz w:val="24"/>
          <w:szCs w:val="24"/>
        </w:rPr>
        <w:t>тыс</w:t>
      </w:r>
      <w:r w:rsidR="00D157B7">
        <w:rPr>
          <w:rFonts w:ascii="Times New Roman" w:eastAsia="Calibri" w:hAnsi="Times New Roman" w:cs="Times New Roman"/>
          <w:sz w:val="24"/>
          <w:szCs w:val="24"/>
        </w:rPr>
        <w:t>.</w:t>
      </w:r>
      <w:r w:rsidR="00D157B7">
        <w:rPr>
          <w:rFonts w:ascii="Calibri" w:eastAsia="Calibri" w:hAnsi="Calibri" w:cs="Times New Roman"/>
        </w:rPr>
        <w:t xml:space="preserve"> </w:t>
      </w:r>
      <w:r w:rsidRPr="00C26171">
        <w:rPr>
          <w:rFonts w:ascii="Times New Roman" w:eastAsia="Calibri" w:hAnsi="Times New Roman" w:cs="Times New Roman"/>
          <w:sz w:val="24"/>
          <w:szCs w:val="24"/>
        </w:rPr>
        <w:t>рублей, в том числе просроченная задолженность – 4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26171">
        <w:rPr>
          <w:rFonts w:ascii="Times New Roman" w:eastAsia="Calibri" w:hAnsi="Times New Roman" w:cs="Times New Roman"/>
          <w:sz w:val="24"/>
          <w:szCs w:val="24"/>
        </w:rPr>
        <w:t>258</w:t>
      </w:r>
      <w:r>
        <w:rPr>
          <w:rFonts w:ascii="Times New Roman" w:hAnsi="Times New Roman" w:cs="Times New Roman"/>
          <w:sz w:val="24"/>
          <w:szCs w:val="24"/>
        </w:rPr>
        <w:t>, 84</w:t>
      </w:r>
      <w:r w:rsidRPr="00C261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57B7">
        <w:rPr>
          <w:rFonts w:ascii="Times New Roman" w:eastAsia="Calibri" w:hAnsi="Times New Roman" w:cs="Times New Roman"/>
          <w:sz w:val="24"/>
          <w:szCs w:val="24"/>
        </w:rPr>
        <w:t xml:space="preserve">тыс. </w:t>
      </w:r>
      <w:r w:rsidRPr="00C26171">
        <w:rPr>
          <w:rFonts w:ascii="Times New Roman" w:eastAsia="Calibri" w:hAnsi="Times New Roman" w:cs="Times New Roman"/>
          <w:sz w:val="24"/>
          <w:szCs w:val="24"/>
        </w:rPr>
        <w:t>рублей;</w:t>
      </w:r>
    </w:p>
    <w:p w:rsidR="00C26171" w:rsidRPr="00C26171" w:rsidRDefault="00225DBB" w:rsidP="00C26171">
      <w:pPr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C26171" w:rsidRPr="00C26171">
        <w:rPr>
          <w:rFonts w:ascii="Times New Roman" w:eastAsia="Calibri" w:hAnsi="Times New Roman" w:cs="Times New Roman"/>
          <w:sz w:val="24"/>
          <w:szCs w:val="24"/>
        </w:rPr>
        <w:t>Счет 1.205.45 – задолженность по доходам от прочих сумм принудительного изъятия в сумме 10</w:t>
      </w:r>
      <w:r w:rsidR="00C26171">
        <w:rPr>
          <w:rFonts w:ascii="Times New Roman" w:hAnsi="Times New Roman" w:cs="Times New Roman"/>
          <w:sz w:val="24"/>
          <w:szCs w:val="24"/>
        </w:rPr>
        <w:t>,31</w:t>
      </w:r>
      <w:r w:rsidR="00C26171" w:rsidRPr="00C261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57B7">
        <w:rPr>
          <w:rFonts w:ascii="Times New Roman" w:eastAsia="Calibri" w:hAnsi="Times New Roman" w:cs="Times New Roman"/>
          <w:sz w:val="24"/>
          <w:szCs w:val="24"/>
        </w:rPr>
        <w:t xml:space="preserve">тыс. </w:t>
      </w:r>
      <w:r w:rsidR="00C26171" w:rsidRPr="00C26171">
        <w:rPr>
          <w:rFonts w:ascii="Times New Roman" w:eastAsia="Calibri" w:hAnsi="Times New Roman" w:cs="Times New Roman"/>
          <w:sz w:val="24"/>
          <w:szCs w:val="24"/>
        </w:rPr>
        <w:t>рублей;</w:t>
      </w:r>
    </w:p>
    <w:p w:rsidR="00C26171" w:rsidRPr="00C26171" w:rsidRDefault="00C26171" w:rsidP="00C26171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6171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225DBB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C26171">
        <w:rPr>
          <w:rFonts w:ascii="Times New Roman" w:eastAsia="Calibri" w:hAnsi="Times New Roman" w:cs="Times New Roman"/>
          <w:sz w:val="24"/>
          <w:szCs w:val="24"/>
        </w:rPr>
        <w:t xml:space="preserve">Счет 1.205.51 – начислена задолженность по поступлениям текущего характера от других бюджетов бюджетной системы в сумме </w:t>
      </w:r>
      <w:r w:rsidR="00582E5A" w:rsidRPr="00582E5A">
        <w:rPr>
          <w:rFonts w:ascii="Times New Roman" w:eastAsia="Calibri" w:hAnsi="Times New Roman" w:cs="Times New Roman"/>
          <w:sz w:val="24"/>
          <w:szCs w:val="24"/>
        </w:rPr>
        <w:t>216614</w:t>
      </w:r>
      <w:r w:rsidR="00582E5A" w:rsidRPr="00582E5A">
        <w:rPr>
          <w:rFonts w:ascii="Times New Roman" w:hAnsi="Times New Roman" w:cs="Times New Roman"/>
          <w:sz w:val="24"/>
          <w:szCs w:val="24"/>
        </w:rPr>
        <w:t>,14</w:t>
      </w:r>
      <w:r w:rsidR="00582E5A">
        <w:rPr>
          <w:rFonts w:ascii="Calibri" w:eastAsia="Calibri" w:hAnsi="Calibri" w:cs="Times New Roman"/>
          <w:sz w:val="28"/>
          <w:szCs w:val="28"/>
        </w:rPr>
        <w:t xml:space="preserve"> </w:t>
      </w:r>
      <w:r w:rsidR="00D157B7">
        <w:rPr>
          <w:rFonts w:ascii="Times New Roman" w:eastAsia="Calibri" w:hAnsi="Times New Roman" w:cs="Times New Roman"/>
          <w:sz w:val="24"/>
          <w:szCs w:val="24"/>
        </w:rPr>
        <w:t xml:space="preserve">тыс. </w:t>
      </w:r>
      <w:r w:rsidRPr="00C26171">
        <w:rPr>
          <w:rFonts w:ascii="Times New Roman" w:eastAsia="Calibri" w:hAnsi="Times New Roman" w:cs="Times New Roman"/>
          <w:sz w:val="24"/>
          <w:szCs w:val="24"/>
        </w:rPr>
        <w:t>рублей.</w:t>
      </w:r>
    </w:p>
    <w:p w:rsidR="00C26171" w:rsidRPr="00C26171" w:rsidRDefault="00225DBB" w:rsidP="00C26171">
      <w:pPr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C26171" w:rsidRPr="00C26171">
        <w:rPr>
          <w:rFonts w:ascii="Times New Roman" w:eastAsia="Calibri" w:hAnsi="Times New Roman" w:cs="Times New Roman"/>
          <w:sz w:val="24"/>
          <w:szCs w:val="24"/>
        </w:rPr>
        <w:t>Счет 1 206.00 – сложилась сумма задолженности 352</w:t>
      </w:r>
      <w:r w:rsidR="00C26171">
        <w:rPr>
          <w:rFonts w:ascii="Times New Roman" w:hAnsi="Times New Roman" w:cs="Times New Roman"/>
          <w:sz w:val="24"/>
          <w:szCs w:val="24"/>
        </w:rPr>
        <w:t>,81</w:t>
      </w:r>
      <w:r w:rsidR="00C26171" w:rsidRPr="00C261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57B7">
        <w:rPr>
          <w:rFonts w:ascii="Times New Roman" w:eastAsia="Calibri" w:hAnsi="Times New Roman" w:cs="Times New Roman"/>
          <w:sz w:val="24"/>
          <w:szCs w:val="24"/>
        </w:rPr>
        <w:t xml:space="preserve">тыс. </w:t>
      </w:r>
      <w:r w:rsidR="00C26171" w:rsidRPr="00C26171">
        <w:rPr>
          <w:rFonts w:ascii="Times New Roman" w:eastAsia="Calibri" w:hAnsi="Times New Roman" w:cs="Times New Roman"/>
          <w:sz w:val="24"/>
          <w:szCs w:val="24"/>
        </w:rPr>
        <w:t>рублей, просроченной задолженности нет;</w:t>
      </w:r>
    </w:p>
    <w:p w:rsidR="00C26171" w:rsidRPr="00C26171" w:rsidRDefault="00C26171" w:rsidP="00C26171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6171">
        <w:rPr>
          <w:rFonts w:ascii="Times New Roman" w:eastAsia="Calibri" w:hAnsi="Times New Roman" w:cs="Times New Roman"/>
          <w:sz w:val="24"/>
          <w:szCs w:val="24"/>
        </w:rPr>
        <w:t>в том числе:</w:t>
      </w:r>
    </w:p>
    <w:p w:rsidR="00C26171" w:rsidRPr="00C26171" w:rsidRDefault="00C26171" w:rsidP="00225DBB">
      <w:pPr>
        <w:tabs>
          <w:tab w:val="left" w:pos="709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6171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225DBB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C26171">
        <w:rPr>
          <w:rFonts w:ascii="Times New Roman" w:eastAsia="Calibri" w:hAnsi="Times New Roman" w:cs="Times New Roman"/>
          <w:sz w:val="24"/>
          <w:szCs w:val="24"/>
        </w:rPr>
        <w:t xml:space="preserve">1.206.23 – расчеты по авансовым платежам за </w:t>
      </w:r>
      <w:proofErr w:type="spellStart"/>
      <w:r w:rsidRPr="00C26171">
        <w:rPr>
          <w:rFonts w:ascii="Times New Roman" w:eastAsia="Calibri" w:hAnsi="Times New Roman" w:cs="Times New Roman"/>
          <w:sz w:val="24"/>
          <w:szCs w:val="24"/>
        </w:rPr>
        <w:t>теплоэнергию</w:t>
      </w:r>
      <w:proofErr w:type="spellEnd"/>
      <w:r w:rsidRPr="00C26171">
        <w:rPr>
          <w:rFonts w:ascii="Times New Roman" w:eastAsia="Calibri" w:hAnsi="Times New Roman" w:cs="Times New Roman"/>
          <w:sz w:val="24"/>
          <w:szCs w:val="24"/>
        </w:rPr>
        <w:t xml:space="preserve"> в сумме 44</w:t>
      </w:r>
      <w:r>
        <w:rPr>
          <w:rFonts w:ascii="Times New Roman" w:hAnsi="Times New Roman" w:cs="Times New Roman"/>
          <w:sz w:val="24"/>
          <w:szCs w:val="24"/>
        </w:rPr>
        <w:t>,27</w:t>
      </w:r>
      <w:r w:rsidR="00D157B7" w:rsidRPr="00D15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57B7">
        <w:rPr>
          <w:rFonts w:ascii="Times New Roman" w:eastAsia="Calibri" w:hAnsi="Times New Roman" w:cs="Times New Roman"/>
          <w:sz w:val="24"/>
          <w:szCs w:val="24"/>
        </w:rPr>
        <w:t>тыс.</w:t>
      </w:r>
      <w:r w:rsidR="00225DBB">
        <w:rPr>
          <w:rFonts w:ascii="Times New Roman" w:eastAsia="Calibri" w:hAnsi="Times New Roman" w:cs="Times New Roman"/>
          <w:sz w:val="24"/>
          <w:szCs w:val="24"/>
        </w:rPr>
        <w:t xml:space="preserve"> рублей;</w:t>
      </w:r>
    </w:p>
    <w:p w:rsidR="00C26171" w:rsidRPr="00C26171" w:rsidRDefault="00C26171" w:rsidP="00C26171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6171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225DBB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C26171">
        <w:rPr>
          <w:rFonts w:ascii="Times New Roman" w:eastAsia="Calibri" w:hAnsi="Times New Roman" w:cs="Times New Roman"/>
          <w:sz w:val="24"/>
          <w:szCs w:val="24"/>
        </w:rPr>
        <w:t>1.206.25 - расчеты по авансовым платежам за оплату работ, услуг по содержанию имущества в сумме 63</w:t>
      </w:r>
      <w:r>
        <w:rPr>
          <w:rFonts w:ascii="Times New Roman" w:hAnsi="Times New Roman" w:cs="Times New Roman"/>
          <w:sz w:val="24"/>
          <w:szCs w:val="24"/>
        </w:rPr>
        <w:t>, 21</w:t>
      </w:r>
      <w:r w:rsidR="00D157B7" w:rsidRPr="00D15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57B7">
        <w:rPr>
          <w:rFonts w:ascii="Times New Roman" w:eastAsia="Calibri" w:hAnsi="Times New Roman" w:cs="Times New Roman"/>
          <w:sz w:val="24"/>
          <w:szCs w:val="24"/>
        </w:rPr>
        <w:t>тыс.</w:t>
      </w:r>
      <w:r w:rsidRPr="00C26171">
        <w:rPr>
          <w:rFonts w:ascii="Times New Roman" w:eastAsia="Calibri" w:hAnsi="Times New Roman" w:cs="Times New Roman"/>
          <w:sz w:val="24"/>
          <w:szCs w:val="24"/>
        </w:rPr>
        <w:t xml:space="preserve"> рублей;</w:t>
      </w:r>
    </w:p>
    <w:p w:rsidR="00C26171" w:rsidRPr="00C26171" w:rsidRDefault="00C26171" w:rsidP="00C26171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6171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225DBB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C26171">
        <w:rPr>
          <w:rFonts w:ascii="Times New Roman" w:eastAsia="Calibri" w:hAnsi="Times New Roman" w:cs="Times New Roman"/>
          <w:sz w:val="24"/>
          <w:szCs w:val="24"/>
        </w:rPr>
        <w:t>1.206.26 – расчеты по авансовым платежам за оплату прочих работ, услуг в сумме 134</w:t>
      </w:r>
      <w:r>
        <w:rPr>
          <w:rFonts w:ascii="Times New Roman" w:hAnsi="Times New Roman" w:cs="Times New Roman"/>
          <w:sz w:val="24"/>
          <w:szCs w:val="24"/>
        </w:rPr>
        <w:t>,24</w:t>
      </w:r>
      <w:r w:rsidR="00D157B7" w:rsidRPr="00D15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57B7">
        <w:rPr>
          <w:rFonts w:ascii="Times New Roman" w:eastAsia="Calibri" w:hAnsi="Times New Roman" w:cs="Times New Roman"/>
          <w:sz w:val="24"/>
          <w:szCs w:val="24"/>
        </w:rPr>
        <w:t>тыс.</w:t>
      </w:r>
      <w:r w:rsidRPr="00C26171">
        <w:rPr>
          <w:rFonts w:ascii="Times New Roman" w:eastAsia="Calibri" w:hAnsi="Times New Roman" w:cs="Times New Roman"/>
          <w:sz w:val="24"/>
          <w:szCs w:val="24"/>
        </w:rPr>
        <w:t xml:space="preserve"> рублей;</w:t>
      </w:r>
    </w:p>
    <w:p w:rsidR="00C26171" w:rsidRPr="00C26171" w:rsidRDefault="00225DBB" w:rsidP="00225DBB">
      <w:pPr>
        <w:tabs>
          <w:tab w:val="left" w:pos="709"/>
        </w:tabs>
        <w:autoSpaceDE w:val="0"/>
        <w:autoSpaceDN w:val="0"/>
        <w:adjustRightInd w:val="0"/>
        <w:ind w:firstLine="42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C26171" w:rsidRPr="00C26171">
        <w:rPr>
          <w:rFonts w:ascii="Times New Roman" w:eastAsia="Calibri" w:hAnsi="Times New Roman" w:cs="Times New Roman"/>
          <w:sz w:val="24"/>
          <w:szCs w:val="24"/>
        </w:rPr>
        <w:t>1.206.31 – расчеты по авансам по приобретению основных средств в сумме 63</w:t>
      </w:r>
      <w:r w:rsidR="00C26171">
        <w:rPr>
          <w:rFonts w:ascii="Times New Roman" w:hAnsi="Times New Roman" w:cs="Times New Roman"/>
          <w:sz w:val="24"/>
          <w:szCs w:val="24"/>
        </w:rPr>
        <w:t>,67</w:t>
      </w:r>
      <w:r w:rsidR="00D157B7" w:rsidRPr="00D15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57B7">
        <w:rPr>
          <w:rFonts w:ascii="Times New Roman" w:eastAsia="Calibri" w:hAnsi="Times New Roman" w:cs="Times New Roman"/>
          <w:sz w:val="24"/>
          <w:szCs w:val="24"/>
        </w:rPr>
        <w:t>тыс.</w:t>
      </w:r>
      <w:r w:rsidR="00C26171" w:rsidRPr="00C26171">
        <w:rPr>
          <w:rFonts w:ascii="Times New Roman" w:eastAsia="Calibri" w:hAnsi="Times New Roman" w:cs="Times New Roman"/>
          <w:sz w:val="24"/>
          <w:szCs w:val="24"/>
        </w:rPr>
        <w:t xml:space="preserve"> рублей;</w:t>
      </w:r>
    </w:p>
    <w:p w:rsidR="00C26171" w:rsidRPr="00C26171" w:rsidRDefault="00C26171" w:rsidP="00C26171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6171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225DBB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C26171">
        <w:rPr>
          <w:rFonts w:ascii="Times New Roman" w:eastAsia="Calibri" w:hAnsi="Times New Roman" w:cs="Times New Roman"/>
          <w:sz w:val="24"/>
          <w:szCs w:val="24"/>
        </w:rPr>
        <w:t>1.206.34 – расчеты по авансовым платежам на приобретение материальных запасов в сумме 47</w:t>
      </w:r>
      <w:r>
        <w:rPr>
          <w:rFonts w:ascii="Times New Roman" w:hAnsi="Times New Roman" w:cs="Times New Roman"/>
          <w:sz w:val="24"/>
          <w:szCs w:val="24"/>
        </w:rPr>
        <w:t>,42</w:t>
      </w:r>
      <w:r w:rsidRPr="00C261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57B7">
        <w:rPr>
          <w:rFonts w:ascii="Times New Roman" w:eastAsia="Calibri" w:hAnsi="Times New Roman" w:cs="Times New Roman"/>
          <w:sz w:val="24"/>
          <w:szCs w:val="24"/>
        </w:rPr>
        <w:t>тыс.</w:t>
      </w:r>
      <w:r w:rsidRPr="00C26171">
        <w:rPr>
          <w:rFonts w:ascii="Times New Roman" w:eastAsia="Calibri" w:hAnsi="Times New Roman" w:cs="Times New Roman"/>
          <w:sz w:val="24"/>
          <w:szCs w:val="24"/>
        </w:rPr>
        <w:t>рублей.</w:t>
      </w:r>
    </w:p>
    <w:p w:rsidR="00C26171" w:rsidRPr="00C26171" w:rsidRDefault="00225DBB" w:rsidP="00225DBB">
      <w:pPr>
        <w:tabs>
          <w:tab w:val="left" w:pos="709"/>
        </w:tabs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C26171" w:rsidRPr="00C26171">
        <w:rPr>
          <w:rFonts w:ascii="Times New Roman" w:eastAsia="Calibri" w:hAnsi="Times New Roman" w:cs="Times New Roman"/>
          <w:sz w:val="24"/>
          <w:szCs w:val="24"/>
        </w:rPr>
        <w:t>Счет 1 209.00 – сложилась сумма задолженности  415</w:t>
      </w:r>
      <w:r w:rsidR="008A0CD5">
        <w:rPr>
          <w:rFonts w:ascii="Times New Roman" w:hAnsi="Times New Roman" w:cs="Times New Roman"/>
          <w:sz w:val="24"/>
          <w:szCs w:val="24"/>
        </w:rPr>
        <w:t>,18</w:t>
      </w:r>
      <w:r w:rsidR="00C26171" w:rsidRPr="00C261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57B7">
        <w:rPr>
          <w:rFonts w:ascii="Times New Roman" w:eastAsia="Calibri" w:hAnsi="Times New Roman" w:cs="Times New Roman"/>
          <w:sz w:val="24"/>
          <w:szCs w:val="24"/>
        </w:rPr>
        <w:t>тыс.</w:t>
      </w:r>
      <w:r w:rsidR="00C26171" w:rsidRPr="00C26171">
        <w:rPr>
          <w:rFonts w:ascii="Times New Roman" w:eastAsia="Calibri" w:hAnsi="Times New Roman" w:cs="Times New Roman"/>
          <w:sz w:val="24"/>
          <w:szCs w:val="24"/>
        </w:rPr>
        <w:t>рублей;</w:t>
      </w:r>
    </w:p>
    <w:p w:rsidR="00C26171" w:rsidRPr="00C26171" w:rsidRDefault="00C26171" w:rsidP="00C26171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6171">
        <w:rPr>
          <w:rFonts w:ascii="Times New Roman" w:eastAsia="Calibri" w:hAnsi="Times New Roman" w:cs="Times New Roman"/>
          <w:sz w:val="24"/>
          <w:szCs w:val="24"/>
        </w:rPr>
        <w:t>в том числе:</w:t>
      </w:r>
    </w:p>
    <w:p w:rsidR="00C26171" w:rsidRPr="00C26171" w:rsidRDefault="00225DBB" w:rsidP="00225DBB">
      <w:pPr>
        <w:tabs>
          <w:tab w:val="left" w:pos="709"/>
        </w:tabs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</w:t>
      </w:r>
      <w:r w:rsidR="00C26171" w:rsidRPr="00C26171">
        <w:rPr>
          <w:rFonts w:ascii="Times New Roman" w:eastAsia="Calibri" w:hAnsi="Times New Roman" w:cs="Times New Roman"/>
          <w:sz w:val="24"/>
          <w:szCs w:val="24"/>
        </w:rPr>
        <w:t>Счет 1 209.41 – сложилась задолженность от штрафных санкций за нарушение условий контрактов 415</w:t>
      </w:r>
      <w:r w:rsidR="008A0CD5">
        <w:rPr>
          <w:rFonts w:ascii="Times New Roman" w:hAnsi="Times New Roman" w:cs="Times New Roman"/>
          <w:sz w:val="24"/>
          <w:szCs w:val="24"/>
        </w:rPr>
        <w:t>,18</w:t>
      </w:r>
      <w:r w:rsidR="00D157B7" w:rsidRPr="00D15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57B7">
        <w:rPr>
          <w:rFonts w:ascii="Times New Roman" w:eastAsia="Calibri" w:hAnsi="Times New Roman" w:cs="Times New Roman"/>
          <w:sz w:val="24"/>
          <w:szCs w:val="24"/>
        </w:rPr>
        <w:t>тыс.</w:t>
      </w:r>
      <w:r w:rsidR="00C26171" w:rsidRPr="00C26171">
        <w:rPr>
          <w:rFonts w:ascii="Times New Roman" w:eastAsia="Calibri" w:hAnsi="Times New Roman" w:cs="Times New Roman"/>
          <w:sz w:val="24"/>
          <w:szCs w:val="24"/>
        </w:rPr>
        <w:t xml:space="preserve"> рублей;</w:t>
      </w:r>
    </w:p>
    <w:p w:rsidR="00C26171" w:rsidRPr="00C26171" w:rsidRDefault="00225DBB" w:rsidP="00C26171">
      <w:pPr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C26171" w:rsidRPr="00C26171">
        <w:rPr>
          <w:rFonts w:ascii="Times New Roman" w:eastAsia="Calibri" w:hAnsi="Times New Roman" w:cs="Times New Roman"/>
          <w:sz w:val="24"/>
          <w:szCs w:val="24"/>
        </w:rPr>
        <w:t>Счет 1 303.00 – сложилась сумма задолженности 53</w:t>
      </w:r>
      <w:r w:rsidR="008A0CD5">
        <w:rPr>
          <w:rFonts w:ascii="Times New Roman" w:hAnsi="Times New Roman" w:cs="Times New Roman"/>
          <w:sz w:val="24"/>
          <w:szCs w:val="24"/>
        </w:rPr>
        <w:t>,12</w:t>
      </w:r>
      <w:r w:rsidR="00D157B7" w:rsidRPr="00D15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57B7">
        <w:rPr>
          <w:rFonts w:ascii="Times New Roman" w:eastAsia="Calibri" w:hAnsi="Times New Roman" w:cs="Times New Roman"/>
          <w:sz w:val="24"/>
          <w:szCs w:val="24"/>
        </w:rPr>
        <w:t>тыс. рублей</w:t>
      </w:r>
      <w:r w:rsidR="00C26171" w:rsidRPr="00C2617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26171" w:rsidRPr="00C26171" w:rsidRDefault="00225DBB" w:rsidP="00225DB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C26171" w:rsidRPr="00C26171">
        <w:rPr>
          <w:rFonts w:ascii="Times New Roman" w:eastAsia="Calibri" w:hAnsi="Times New Roman" w:cs="Times New Roman"/>
          <w:sz w:val="24"/>
          <w:szCs w:val="24"/>
        </w:rPr>
        <w:t xml:space="preserve"> том числе:</w:t>
      </w:r>
    </w:p>
    <w:p w:rsidR="00C26171" w:rsidRPr="00C26171" w:rsidRDefault="00225DBB" w:rsidP="00C26171">
      <w:pPr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C26171" w:rsidRPr="00C26171">
        <w:rPr>
          <w:rFonts w:ascii="Times New Roman" w:eastAsia="Calibri" w:hAnsi="Times New Roman" w:cs="Times New Roman"/>
          <w:sz w:val="24"/>
          <w:szCs w:val="24"/>
        </w:rPr>
        <w:t xml:space="preserve">Счет 1 303.02 – сложилась переплата по взносам на обязательное социальное страхование на случай временной нетрудоспособности и в связи с материнством в сумме </w:t>
      </w:r>
      <w:r w:rsidR="00004531" w:rsidRPr="00004531">
        <w:rPr>
          <w:rFonts w:ascii="Times New Roman" w:eastAsia="Calibri" w:hAnsi="Times New Roman" w:cs="Times New Roman"/>
          <w:sz w:val="24"/>
          <w:szCs w:val="24"/>
        </w:rPr>
        <w:t>0,</w:t>
      </w:r>
      <w:r w:rsidR="00C26171" w:rsidRPr="00004531">
        <w:rPr>
          <w:rFonts w:ascii="Times New Roman" w:eastAsia="Calibri" w:hAnsi="Times New Roman" w:cs="Times New Roman"/>
          <w:sz w:val="24"/>
          <w:szCs w:val="24"/>
        </w:rPr>
        <w:t>34</w:t>
      </w:r>
      <w:r w:rsidR="00C26171" w:rsidRPr="00C26171">
        <w:rPr>
          <w:rFonts w:ascii="Times New Roman" w:eastAsia="Calibri" w:hAnsi="Times New Roman" w:cs="Times New Roman"/>
          <w:sz w:val="24"/>
          <w:szCs w:val="24"/>
        </w:rPr>
        <w:t xml:space="preserve"> рублей;</w:t>
      </w:r>
    </w:p>
    <w:p w:rsidR="00C26171" w:rsidRPr="00C26171" w:rsidRDefault="00C26171" w:rsidP="00004531">
      <w:pPr>
        <w:ind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61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5DBB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C26171">
        <w:rPr>
          <w:rFonts w:ascii="Times New Roman" w:eastAsia="Calibri" w:hAnsi="Times New Roman" w:cs="Times New Roman"/>
          <w:sz w:val="24"/>
          <w:szCs w:val="24"/>
        </w:rPr>
        <w:t>Счет 1 303.05 – сложилась переплата по прочим платежам в бюджет в сумме 9</w:t>
      </w:r>
      <w:r w:rsidR="008A0CD5">
        <w:rPr>
          <w:rFonts w:ascii="Times New Roman" w:hAnsi="Times New Roman" w:cs="Times New Roman"/>
          <w:sz w:val="24"/>
          <w:szCs w:val="24"/>
        </w:rPr>
        <w:t>, 64</w:t>
      </w:r>
      <w:r w:rsidR="00D157B7" w:rsidRPr="00D15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57B7">
        <w:rPr>
          <w:rFonts w:ascii="Times New Roman" w:eastAsia="Calibri" w:hAnsi="Times New Roman" w:cs="Times New Roman"/>
          <w:sz w:val="24"/>
          <w:szCs w:val="24"/>
        </w:rPr>
        <w:t>тыс.</w:t>
      </w:r>
      <w:r w:rsidRPr="00C26171">
        <w:rPr>
          <w:rFonts w:ascii="Times New Roman" w:eastAsia="Calibri" w:hAnsi="Times New Roman" w:cs="Times New Roman"/>
          <w:sz w:val="24"/>
          <w:szCs w:val="24"/>
        </w:rPr>
        <w:t xml:space="preserve"> рублей;</w:t>
      </w:r>
    </w:p>
    <w:p w:rsidR="00C26171" w:rsidRPr="00C26171" w:rsidRDefault="00225DBB" w:rsidP="00004531">
      <w:pPr>
        <w:ind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C26171" w:rsidRPr="00C26171">
        <w:rPr>
          <w:rFonts w:ascii="Times New Roman" w:eastAsia="Calibri" w:hAnsi="Times New Roman" w:cs="Times New Roman"/>
          <w:sz w:val="24"/>
          <w:szCs w:val="24"/>
        </w:rPr>
        <w:t>Счет 1 303.10 – сложилась переплата по взносам на обязательное пенсионное страхование на выплату страховой части трудовой пенсии в сумме 5</w:t>
      </w:r>
      <w:r w:rsidR="008A0CD5">
        <w:rPr>
          <w:rFonts w:ascii="Times New Roman" w:hAnsi="Times New Roman" w:cs="Times New Roman"/>
          <w:sz w:val="24"/>
          <w:szCs w:val="24"/>
        </w:rPr>
        <w:t>,99</w:t>
      </w:r>
      <w:r w:rsidR="00C26171" w:rsidRPr="00C261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57B7">
        <w:rPr>
          <w:rFonts w:ascii="Times New Roman" w:eastAsia="Calibri" w:hAnsi="Times New Roman" w:cs="Times New Roman"/>
          <w:sz w:val="24"/>
          <w:szCs w:val="24"/>
        </w:rPr>
        <w:t>тыс.</w:t>
      </w:r>
      <w:r w:rsidR="00C26171" w:rsidRPr="00C26171">
        <w:rPr>
          <w:rFonts w:ascii="Times New Roman" w:eastAsia="Calibri" w:hAnsi="Times New Roman" w:cs="Times New Roman"/>
          <w:sz w:val="24"/>
          <w:szCs w:val="24"/>
        </w:rPr>
        <w:t>рублей;</w:t>
      </w:r>
    </w:p>
    <w:p w:rsidR="00C26171" w:rsidRPr="00C26171" w:rsidRDefault="00225DBB" w:rsidP="00225DBB">
      <w:pPr>
        <w:tabs>
          <w:tab w:val="left" w:pos="709"/>
        </w:tabs>
        <w:ind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C26171" w:rsidRPr="00C26171">
        <w:rPr>
          <w:rFonts w:ascii="Times New Roman" w:eastAsia="Calibri" w:hAnsi="Times New Roman" w:cs="Times New Roman"/>
          <w:sz w:val="24"/>
          <w:szCs w:val="24"/>
        </w:rPr>
        <w:t>Счет 1 303.12 – сложилась переплата по налогу на имущество организаций в сумме 3</w:t>
      </w:r>
      <w:r w:rsidR="008A0CD5">
        <w:rPr>
          <w:rFonts w:ascii="Times New Roman" w:hAnsi="Times New Roman" w:cs="Times New Roman"/>
          <w:sz w:val="24"/>
          <w:szCs w:val="24"/>
        </w:rPr>
        <w:t>,21</w:t>
      </w:r>
      <w:r w:rsidR="00C26171" w:rsidRPr="00C261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57B7">
        <w:rPr>
          <w:rFonts w:ascii="Times New Roman" w:eastAsia="Calibri" w:hAnsi="Times New Roman" w:cs="Times New Roman"/>
          <w:sz w:val="24"/>
          <w:szCs w:val="24"/>
        </w:rPr>
        <w:t>тыс.</w:t>
      </w:r>
      <w:r w:rsidR="00C26171" w:rsidRPr="00C26171">
        <w:rPr>
          <w:rFonts w:ascii="Times New Roman" w:eastAsia="Calibri" w:hAnsi="Times New Roman" w:cs="Times New Roman"/>
          <w:sz w:val="24"/>
          <w:szCs w:val="24"/>
        </w:rPr>
        <w:t>рублей;</w:t>
      </w:r>
    </w:p>
    <w:p w:rsidR="00C26171" w:rsidRPr="00C26171" w:rsidRDefault="00225DBB" w:rsidP="00004531">
      <w:pPr>
        <w:ind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C26171" w:rsidRPr="00C26171">
        <w:rPr>
          <w:rFonts w:ascii="Times New Roman" w:eastAsia="Calibri" w:hAnsi="Times New Roman" w:cs="Times New Roman"/>
          <w:sz w:val="24"/>
          <w:szCs w:val="24"/>
        </w:rPr>
        <w:t>Счет 1 303.13 – сложилась переплата по земельному налогу в сумме 33</w:t>
      </w:r>
      <w:r w:rsidR="008A0CD5">
        <w:rPr>
          <w:rFonts w:ascii="Times New Roman" w:hAnsi="Times New Roman" w:cs="Times New Roman"/>
          <w:sz w:val="24"/>
          <w:szCs w:val="24"/>
        </w:rPr>
        <w:t>,94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57B7">
        <w:rPr>
          <w:rFonts w:ascii="Times New Roman" w:eastAsia="Calibri" w:hAnsi="Times New Roman" w:cs="Times New Roman"/>
          <w:sz w:val="24"/>
          <w:szCs w:val="24"/>
        </w:rPr>
        <w:t>тыс.</w:t>
      </w:r>
      <w:r>
        <w:rPr>
          <w:rFonts w:ascii="Times New Roman" w:eastAsia="Calibri" w:hAnsi="Times New Roman" w:cs="Times New Roman"/>
          <w:sz w:val="24"/>
          <w:szCs w:val="24"/>
        </w:rPr>
        <w:t>рублей.</w:t>
      </w:r>
    </w:p>
    <w:p w:rsidR="00C26171" w:rsidRPr="00C26171" w:rsidRDefault="00C26171" w:rsidP="00225DBB">
      <w:pPr>
        <w:pStyle w:val="a6"/>
        <w:tabs>
          <w:tab w:val="left" w:pos="709"/>
        </w:tabs>
        <w:contextualSpacing/>
        <w:jc w:val="both"/>
        <w:rPr>
          <w:rStyle w:val="BodyTextChar"/>
          <w:rFonts w:eastAsia="Calibri" w:cs="Times New Roman"/>
          <w:color w:val="000000"/>
          <w:sz w:val="24"/>
          <w:szCs w:val="24"/>
        </w:rPr>
      </w:pPr>
      <w:r w:rsidRPr="00C26171">
        <w:rPr>
          <w:rStyle w:val="BodyTextChar"/>
          <w:rFonts w:eastAsia="Calibri" w:cs="Times New Roman"/>
          <w:color w:val="000000"/>
          <w:sz w:val="24"/>
          <w:szCs w:val="24"/>
        </w:rPr>
        <w:t xml:space="preserve">      </w:t>
      </w:r>
      <w:r w:rsidR="00225DBB">
        <w:rPr>
          <w:rStyle w:val="BodyTextChar"/>
          <w:rFonts w:eastAsia="Calibri" w:cs="Times New Roman"/>
          <w:color w:val="000000"/>
          <w:sz w:val="24"/>
          <w:szCs w:val="24"/>
        </w:rPr>
        <w:t xml:space="preserve">    </w:t>
      </w:r>
      <w:r w:rsidRPr="00C26171">
        <w:rPr>
          <w:rStyle w:val="BodyTextChar"/>
          <w:rFonts w:eastAsia="Calibri" w:cs="Times New Roman"/>
          <w:color w:val="000000"/>
          <w:sz w:val="24"/>
          <w:szCs w:val="24"/>
        </w:rPr>
        <w:t xml:space="preserve"> Сумма кредиторской задолженности по ф.169 на 01.01.2021 года составила 1548</w:t>
      </w:r>
      <w:r w:rsidR="008A0CD5">
        <w:rPr>
          <w:rStyle w:val="BodyTextChar"/>
          <w:rFonts w:cs="Times New Roman"/>
          <w:color w:val="000000"/>
          <w:sz w:val="24"/>
          <w:szCs w:val="24"/>
        </w:rPr>
        <w:t>,17</w:t>
      </w:r>
      <w:r w:rsidRPr="00C26171">
        <w:rPr>
          <w:rStyle w:val="BodyTextChar"/>
          <w:rFonts w:eastAsia="Calibri" w:cs="Times New Roman"/>
          <w:color w:val="000000"/>
          <w:sz w:val="24"/>
          <w:szCs w:val="24"/>
        </w:rPr>
        <w:t xml:space="preserve"> </w:t>
      </w:r>
      <w:r w:rsidR="00D157B7">
        <w:rPr>
          <w:rFonts w:ascii="Times New Roman" w:eastAsia="Calibri" w:hAnsi="Times New Roman" w:cs="Times New Roman"/>
          <w:sz w:val="24"/>
          <w:szCs w:val="24"/>
        </w:rPr>
        <w:t>тыс.</w:t>
      </w:r>
      <w:r w:rsidRPr="00C26171">
        <w:rPr>
          <w:rStyle w:val="BodyTextChar"/>
          <w:rFonts w:eastAsia="Calibri" w:cs="Times New Roman"/>
          <w:color w:val="000000"/>
          <w:sz w:val="24"/>
          <w:szCs w:val="24"/>
        </w:rPr>
        <w:t>рублей, просроченной задолженности нет;</w:t>
      </w:r>
    </w:p>
    <w:p w:rsidR="00C26171" w:rsidRPr="00C26171" w:rsidRDefault="00C26171" w:rsidP="00225DBB">
      <w:pPr>
        <w:pStyle w:val="a6"/>
        <w:contextualSpacing/>
        <w:jc w:val="both"/>
        <w:rPr>
          <w:rStyle w:val="BodyTextChar"/>
          <w:rFonts w:eastAsia="Calibri" w:cs="Times New Roman"/>
          <w:color w:val="000000"/>
          <w:sz w:val="24"/>
          <w:szCs w:val="24"/>
        </w:rPr>
      </w:pPr>
      <w:r w:rsidRPr="00C26171">
        <w:rPr>
          <w:rStyle w:val="BodyTextChar"/>
          <w:rFonts w:eastAsia="Calibri" w:cs="Times New Roman"/>
          <w:color w:val="000000"/>
          <w:sz w:val="24"/>
          <w:szCs w:val="24"/>
        </w:rPr>
        <w:t xml:space="preserve">в том числе: </w:t>
      </w:r>
    </w:p>
    <w:p w:rsidR="00C26171" w:rsidRPr="00C26171" w:rsidRDefault="00225DBB" w:rsidP="00225DBB">
      <w:pPr>
        <w:tabs>
          <w:tab w:val="num" w:pos="709"/>
          <w:tab w:val="left" w:pos="851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26171" w:rsidRPr="00C26171">
        <w:rPr>
          <w:rFonts w:ascii="Times New Roman" w:eastAsia="Calibri" w:hAnsi="Times New Roman" w:cs="Times New Roman"/>
          <w:sz w:val="24"/>
          <w:szCs w:val="24"/>
        </w:rPr>
        <w:t>Счет 1 205.00 – сложилась сумма задолженности  805</w:t>
      </w:r>
      <w:r w:rsidR="008A0CD5">
        <w:rPr>
          <w:rFonts w:ascii="Times New Roman" w:hAnsi="Times New Roman" w:cs="Times New Roman"/>
          <w:sz w:val="24"/>
          <w:szCs w:val="24"/>
        </w:rPr>
        <w:t>,50</w:t>
      </w:r>
      <w:r w:rsidR="00C26171" w:rsidRPr="00C261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57B7">
        <w:rPr>
          <w:rFonts w:ascii="Times New Roman" w:eastAsia="Calibri" w:hAnsi="Times New Roman" w:cs="Times New Roman"/>
          <w:sz w:val="24"/>
          <w:szCs w:val="24"/>
        </w:rPr>
        <w:t xml:space="preserve">тыс. </w:t>
      </w:r>
      <w:r w:rsidR="00C26171" w:rsidRPr="00C26171">
        <w:rPr>
          <w:rFonts w:ascii="Times New Roman" w:eastAsia="Calibri" w:hAnsi="Times New Roman" w:cs="Times New Roman"/>
          <w:sz w:val="24"/>
          <w:szCs w:val="24"/>
        </w:rPr>
        <w:t>рублей,</w:t>
      </w:r>
    </w:p>
    <w:p w:rsidR="00C26171" w:rsidRPr="00C26171" w:rsidRDefault="00C26171" w:rsidP="00225DBB">
      <w:pPr>
        <w:pStyle w:val="a6"/>
        <w:contextualSpacing/>
        <w:jc w:val="both"/>
        <w:rPr>
          <w:rStyle w:val="BodyTextChar"/>
          <w:rFonts w:eastAsia="Calibri" w:cs="Times New Roman"/>
          <w:color w:val="000000"/>
          <w:sz w:val="24"/>
          <w:szCs w:val="24"/>
        </w:rPr>
      </w:pPr>
      <w:r w:rsidRPr="00C26171">
        <w:rPr>
          <w:rStyle w:val="BodyTextChar"/>
          <w:rFonts w:eastAsia="Calibri" w:cs="Times New Roman"/>
          <w:color w:val="000000"/>
          <w:sz w:val="24"/>
          <w:szCs w:val="24"/>
        </w:rPr>
        <w:t>в том числе:</w:t>
      </w:r>
    </w:p>
    <w:p w:rsidR="00C26171" w:rsidRPr="00C26171" w:rsidRDefault="00225DBB" w:rsidP="00225DBB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26171" w:rsidRPr="00C26171">
        <w:rPr>
          <w:rFonts w:ascii="Times New Roman" w:eastAsia="Calibri" w:hAnsi="Times New Roman" w:cs="Times New Roman"/>
          <w:sz w:val="24"/>
          <w:szCs w:val="24"/>
        </w:rPr>
        <w:t>Счет 1.205.11 – задолженность в сумме -  800</w:t>
      </w:r>
      <w:r w:rsidR="000A31F9">
        <w:rPr>
          <w:rFonts w:ascii="Times New Roman" w:hAnsi="Times New Roman" w:cs="Times New Roman"/>
          <w:sz w:val="24"/>
          <w:szCs w:val="24"/>
        </w:rPr>
        <w:t>,00</w:t>
      </w:r>
      <w:r w:rsidR="00C26171" w:rsidRPr="00C261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57B7">
        <w:rPr>
          <w:rFonts w:ascii="Times New Roman" w:eastAsia="Calibri" w:hAnsi="Times New Roman" w:cs="Times New Roman"/>
          <w:sz w:val="24"/>
          <w:szCs w:val="24"/>
        </w:rPr>
        <w:t xml:space="preserve">тыс. </w:t>
      </w:r>
      <w:r w:rsidR="00C26171" w:rsidRPr="00C26171">
        <w:rPr>
          <w:rFonts w:ascii="Times New Roman" w:eastAsia="Calibri" w:hAnsi="Times New Roman" w:cs="Times New Roman"/>
          <w:sz w:val="24"/>
          <w:szCs w:val="24"/>
        </w:rPr>
        <w:t>рублей (по данным налоговой инспекции);</w:t>
      </w:r>
    </w:p>
    <w:p w:rsidR="00C26171" w:rsidRPr="00C26171" w:rsidRDefault="00225DBB" w:rsidP="00C26171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26171" w:rsidRPr="00C26171">
        <w:rPr>
          <w:rFonts w:ascii="Times New Roman" w:eastAsia="Calibri" w:hAnsi="Times New Roman" w:cs="Times New Roman"/>
          <w:sz w:val="24"/>
          <w:szCs w:val="24"/>
        </w:rPr>
        <w:t>Счет 1.205.45 – задолженность от прочих сумм принудительного изъятия -  5</w:t>
      </w:r>
      <w:r w:rsidR="000A31F9">
        <w:rPr>
          <w:rFonts w:ascii="Times New Roman" w:hAnsi="Times New Roman" w:cs="Times New Roman"/>
          <w:sz w:val="24"/>
          <w:szCs w:val="24"/>
        </w:rPr>
        <w:t>, 50</w:t>
      </w:r>
      <w:r w:rsidR="00C26171" w:rsidRPr="00C261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57B7">
        <w:rPr>
          <w:rFonts w:ascii="Times New Roman" w:eastAsia="Calibri" w:hAnsi="Times New Roman" w:cs="Times New Roman"/>
          <w:sz w:val="24"/>
          <w:szCs w:val="24"/>
        </w:rPr>
        <w:t xml:space="preserve">тыс. </w:t>
      </w:r>
      <w:r w:rsidR="00C26171" w:rsidRPr="00C26171">
        <w:rPr>
          <w:rFonts w:ascii="Times New Roman" w:eastAsia="Calibri" w:hAnsi="Times New Roman" w:cs="Times New Roman"/>
          <w:sz w:val="24"/>
          <w:szCs w:val="24"/>
        </w:rPr>
        <w:t>рублей;</w:t>
      </w:r>
    </w:p>
    <w:p w:rsidR="00C26171" w:rsidRPr="00C26171" w:rsidRDefault="00225DBB" w:rsidP="00C26171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26171" w:rsidRPr="00C26171">
        <w:rPr>
          <w:rFonts w:ascii="Times New Roman" w:eastAsia="Calibri" w:hAnsi="Times New Roman" w:cs="Times New Roman"/>
          <w:sz w:val="24"/>
          <w:szCs w:val="24"/>
        </w:rPr>
        <w:t>Счет 1 208.00 сложилась задолженность на сумму 65</w:t>
      </w:r>
      <w:r w:rsidR="000A31F9">
        <w:rPr>
          <w:rFonts w:ascii="Times New Roman" w:hAnsi="Times New Roman" w:cs="Times New Roman"/>
          <w:sz w:val="24"/>
          <w:szCs w:val="24"/>
        </w:rPr>
        <w:t>,81</w:t>
      </w:r>
      <w:r w:rsidR="00D157B7" w:rsidRPr="00D15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57B7">
        <w:rPr>
          <w:rFonts w:ascii="Times New Roman" w:eastAsia="Calibri" w:hAnsi="Times New Roman" w:cs="Times New Roman"/>
          <w:sz w:val="24"/>
          <w:szCs w:val="24"/>
        </w:rPr>
        <w:t xml:space="preserve">тыс. </w:t>
      </w:r>
      <w:r w:rsidR="00C26171" w:rsidRPr="00C26171">
        <w:rPr>
          <w:rFonts w:ascii="Times New Roman" w:eastAsia="Calibri" w:hAnsi="Times New Roman" w:cs="Times New Roman"/>
          <w:sz w:val="24"/>
          <w:szCs w:val="24"/>
        </w:rPr>
        <w:t>рублей,  просроченной задолженности нет:</w:t>
      </w:r>
    </w:p>
    <w:p w:rsidR="00C26171" w:rsidRPr="00C26171" w:rsidRDefault="00225DBB" w:rsidP="00225DBB">
      <w:pPr>
        <w:tabs>
          <w:tab w:val="left" w:pos="709"/>
        </w:tabs>
        <w:spacing w:line="288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26171" w:rsidRPr="005266B6">
        <w:rPr>
          <w:rFonts w:ascii="Times New Roman" w:eastAsia="Calibri" w:hAnsi="Times New Roman" w:cs="Times New Roman"/>
          <w:sz w:val="24"/>
          <w:szCs w:val="24"/>
        </w:rPr>
        <w:t>в том числе: 1.208.12 – 6</w:t>
      </w:r>
      <w:r w:rsidR="000A31F9" w:rsidRPr="005266B6">
        <w:rPr>
          <w:rFonts w:ascii="Times New Roman" w:hAnsi="Times New Roman" w:cs="Times New Roman"/>
          <w:sz w:val="24"/>
          <w:szCs w:val="24"/>
        </w:rPr>
        <w:t>,00</w:t>
      </w:r>
      <w:r w:rsidR="00D157B7" w:rsidRPr="00D15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57B7">
        <w:rPr>
          <w:rFonts w:ascii="Times New Roman" w:eastAsia="Calibri" w:hAnsi="Times New Roman" w:cs="Times New Roman"/>
          <w:sz w:val="24"/>
          <w:szCs w:val="24"/>
        </w:rPr>
        <w:t>тыс.</w:t>
      </w:r>
      <w:r w:rsidR="00C26171" w:rsidRPr="005266B6">
        <w:rPr>
          <w:rFonts w:ascii="Times New Roman" w:eastAsia="Calibri" w:hAnsi="Times New Roman" w:cs="Times New Roman"/>
          <w:sz w:val="24"/>
          <w:szCs w:val="24"/>
        </w:rPr>
        <w:t xml:space="preserve"> руб., 1.208.21 – 3</w:t>
      </w:r>
      <w:r w:rsidR="000A31F9" w:rsidRPr="005266B6">
        <w:rPr>
          <w:rFonts w:ascii="Times New Roman" w:hAnsi="Times New Roman" w:cs="Times New Roman"/>
          <w:sz w:val="24"/>
          <w:szCs w:val="24"/>
        </w:rPr>
        <w:t>,85</w:t>
      </w:r>
      <w:r w:rsidR="00D157B7" w:rsidRPr="00D15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57B7">
        <w:rPr>
          <w:rFonts w:ascii="Times New Roman" w:eastAsia="Calibri" w:hAnsi="Times New Roman" w:cs="Times New Roman"/>
          <w:sz w:val="24"/>
          <w:szCs w:val="24"/>
        </w:rPr>
        <w:t>тыс.</w:t>
      </w:r>
      <w:r w:rsidR="00C26171" w:rsidRPr="005266B6">
        <w:rPr>
          <w:rFonts w:ascii="Times New Roman" w:eastAsia="Calibri" w:hAnsi="Times New Roman" w:cs="Times New Roman"/>
          <w:sz w:val="24"/>
          <w:szCs w:val="24"/>
        </w:rPr>
        <w:t xml:space="preserve"> руб., 1.208.22 – 13</w:t>
      </w:r>
      <w:r w:rsidR="000A31F9" w:rsidRPr="005266B6">
        <w:rPr>
          <w:rFonts w:ascii="Times New Roman" w:hAnsi="Times New Roman" w:cs="Times New Roman"/>
          <w:sz w:val="24"/>
          <w:szCs w:val="24"/>
        </w:rPr>
        <w:t>,46</w:t>
      </w:r>
      <w:r w:rsidR="00D157B7" w:rsidRPr="00D15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57B7">
        <w:rPr>
          <w:rFonts w:ascii="Times New Roman" w:eastAsia="Calibri" w:hAnsi="Times New Roman" w:cs="Times New Roman"/>
          <w:sz w:val="24"/>
          <w:szCs w:val="24"/>
        </w:rPr>
        <w:t>тыс.</w:t>
      </w:r>
      <w:r w:rsidR="00C26171" w:rsidRPr="005266B6">
        <w:rPr>
          <w:rFonts w:ascii="Times New Roman" w:eastAsia="Calibri" w:hAnsi="Times New Roman" w:cs="Times New Roman"/>
          <w:sz w:val="24"/>
          <w:szCs w:val="24"/>
        </w:rPr>
        <w:t xml:space="preserve"> руб., 1.208.23 – </w:t>
      </w:r>
      <w:r w:rsidR="005266B6" w:rsidRPr="005266B6">
        <w:rPr>
          <w:rFonts w:ascii="Times New Roman" w:eastAsia="Calibri" w:hAnsi="Times New Roman" w:cs="Times New Roman"/>
          <w:sz w:val="24"/>
          <w:szCs w:val="24"/>
        </w:rPr>
        <w:t>0,</w:t>
      </w:r>
      <w:r w:rsidR="00C26171" w:rsidRPr="005266B6">
        <w:rPr>
          <w:rFonts w:ascii="Times New Roman" w:eastAsia="Calibri" w:hAnsi="Times New Roman" w:cs="Times New Roman"/>
          <w:sz w:val="24"/>
          <w:szCs w:val="24"/>
        </w:rPr>
        <w:t>52</w:t>
      </w:r>
      <w:r w:rsidR="00D157B7" w:rsidRPr="00D15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57B7">
        <w:rPr>
          <w:rFonts w:ascii="Times New Roman" w:eastAsia="Calibri" w:hAnsi="Times New Roman" w:cs="Times New Roman"/>
          <w:sz w:val="24"/>
          <w:szCs w:val="24"/>
        </w:rPr>
        <w:t>тыс.</w:t>
      </w:r>
      <w:r w:rsidR="00C26171" w:rsidRPr="005266B6">
        <w:rPr>
          <w:rFonts w:ascii="Times New Roman" w:eastAsia="Calibri" w:hAnsi="Times New Roman" w:cs="Times New Roman"/>
          <w:sz w:val="24"/>
          <w:szCs w:val="24"/>
        </w:rPr>
        <w:t xml:space="preserve"> руб., 1.208.25 – 41</w:t>
      </w:r>
      <w:r w:rsidR="000A31F9" w:rsidRPr="005266B6">
        <w:rPr>
          <w:rFonts w:ascii="Times New Roman" w:hAnsi="Times New Roman" w:cs="Times New Roman"/>
          <w:sz w:val="24"/>
          <w:szCs w:val="24"/>
        </w:rPr>
        <w:t>,</w:t>
      </w:r>
      <w:r w:rsidR="00C26171" w:rsidRPr="005266B6">
        <w:rPr>
          <w:rFonts w:ascii="Times New Roman" w:eastAsia="Calibri" w:hAnsi="Times New Roman" w:cs="Times New Roman"/>
          <w:sz w:val="24"/>
          <w:szCs w:val="24"/>
        </w:rPr>
        <w:t xml:space="preserve">17 </w:t>
      </w:r>
      <w:r w:rsidR="00D157B7">
        <w:rPr>
          <w:rFonts w:ascii="Times New Roman" w:eastAsia="Calibri" w:hAnsi="Times New Roman" w:cs="Times New Roman"/>
          <w:sz w:val="24"/>
          <w:szCs w:val="24"/>
        </w:rPr>
        <w:t>тыс.</w:t>
      </w:r>
      <w:r w:rsidR="00C26171" w:rsidRPr="005266B6">
        <w:rPr>
          <w:rFonts w:ascii="Times New Roman" w:eastAsia="Calibri" w:hAnsi="Times New Roman" w:cs="Times New Roman"/>
          <w:sz w:val="24"/>
          <w:szCs w:val="24"/>
        </w:rPr>
        <w:t xml:space="preserve"> руб., 1.208.26 – </w:t>
      </w:r>
      <w:r w:rsidR="005266B6" w:rsidRPr="005266B6">
        <w:rPr>
          <w:rFonts w:ascii="Times New Roman" w:eastAsia="Calibri" w:hAnsi="Times New Roman" w:cs="Times New Roman"/>
          <w:sz w:val="24"/>
          <w:szCs w:val="24"/>
        </w:rPr>
        <w:t>0,</w:t>
      </w:r>
      <w:r w:rsidR="00C26171" w:rsidRPr="005266B6">
        <w:rPr>
          <w:rFonts w:ascii="Times New Roman" w:eastAsia="Calibri" w:hAnsi="Times New Roman" w:cs="Times New Roman"/>
          <w:sz w:val="24"/>
          <w:szCs w:val="24"/>
        </w:rPr>
        <w:t>8</w:t>
      </w:r>
      <w:r w:rsidR="005266B6" w:rsidRPr="005266B6">
        <w:rPr>
          <w:rFonts w:ascii="Times New Roman" w:eastAsia="Calibri" w:hAnsi="Times New Roman" w:cs="Times New Roman"/>
          <w:sz w:val="24"/>
          <w:szCs w:val="24"/>
        </w:rPr>
        <w:t>1</w:t>
      </w:r>
      <w:r w:rsidR="00D157B7" w:rsidRPr="00D15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57B7">
        <w:rPr>
          <w:rFonts w:ascii="Times New Roman" w:eastAsia="Calibri" w:hAnsi="Times New Roman" w:cs="Times New Roman"/>
          <w:sz w:val="24"/>
          <w:szCs w:val="24"/>
        </w:rPr>
        <w:t>тыс. рублей</w:t>
      </w:r>
      <w:r w:rsidR="00C26171" w:rsidRPr="005266B6">
        <w:rPr>
          <w:rFonts w:ascii="Times New Roman" w:eastAsia="Calibri" w:hAnsi="Times New Roman" w:cs="Times New Roman"/>
          <w:sz w:val="24"/>
          <w:szCs w:val="24"/>
        </w:rPr>
        <w:t xml:space="preserve"> задолженность подотчетным лицам сложилась в связи с отсутствием денежных средств</w:t>
      </w:r>
      <w:r w:rsidR="00C26171" w:rsidRPr="00C26171">
        <w:rPr>
          <w:rFonts w:ascii="Times New Roman" w:eastAsia="Calibri" w:hAnsi="Times New Roman" w:cs="Times New Roman"/>
          <w:sz w:val="24"/>
          <w:szCs w:val="24"/>
        </w:rPr>
        <w:t xml:space="preserve"> у учреждений и срочной необходимостью произвести расходы.</w:t>
      </w:r>
    </w:p>
    <w:p w:rsidR="00C26171" w:rsidRPr="00C26171" w:rsidRDefault="00225DBB" w:rsidP="00C26171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26171" w:rsidRPr="00C26171">
        <w:rPr>
          <w:rFonts w:ascii="Times New Roman" w:eastAsia="Calibri" w:hAnsi="Times New Roman" w:cs="Times New Roman"/>
          <w:sz w:val="24"/>
          <w:szCs w:val="24"/>
        </w:rPr>
        <w:t>Счет 1 302.00 сложилась задолженность на сумму 569</w:t>
      </w:r>
      <w:r w:rsidR="000A31F9">
        <w:rPr>
          <w:rFonts w:ascii="Times New Roman" w:hAnsi="Times New Roman" w:cs="Times New Roman"/>
          <w:sz w:val="24"/>
          <w:szCs w:val="24"/>
        </w:rPr>
        <w:t>,47</w:t>
      </w:r>
      <w:r w:rsidR="00C26171" w:rsidRPr="00C261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57B7">
        <w:rPr>
          <w:rFonts w:ascii="Times New Roman" w:eastAsia="Calibri" w:hAnsi="Times New Roman" w:cs="Times New Roman"/>
          <w:sz w:val="24"/>
          <w:szCs w:val="24"/>
        </w:rPr>
        <w:t>тыс.</w:t>
      </w:r>
      <w:r w:rsidR="00C26171" w:rsidRPr="00C26171">
        <w:rPr>
          <w:rFonts w:ascii="Times New Roman" w:eastAsia="Calibri" w:hAnsi="Times New Roman" w:cs="Times New Roman"/>
          <w:sz w:val="24"/>
          <w:szCs w:val="24"/>
        </w:rPr>
        <w:t>рублей, просроченной задолженности нет;</w:t>
      </w:r>
    </w:p>
    <w:p w:rsidR="00C26171" w:rsidRPr="00C26171" w:rsidRDefault="00C26171" w:rsidP="00C26171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6171">
        <w:rPr>
          <w:rFonts w:ascii="Times New Roman" w:eastAsia="Calibri" w:hAnsi="Times New Roman" w:cs="Times New Roman"/>
          <w:sz w:val="24"/>
          <w:szCs w:val="24"/>
        </w:rPr>
        <w:t>в том числе:</w:t>
      </w:r>
    </w:p>
    <w:p w:rsidR="00C26171" w:rsidRPr="00C26171" w:rsidRDefault="00225DBB" w:rsidP="00225DBB">
      <w:pPr>
        <w:tabs>
          <w:tab w:val="left" w:pos="360"/>
          <w:tab w:val="left" w:pos="567"/>
          <w:tab w:val="num" w:pos="709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26171" w:rsidRPr="00C26171">
        <w:rPr>
          <w:rFonts w:ascii="Times New Roman" w:eastAsia="Calibri" w:hAnsi="Times New Roman" w:cs="Times New Roman"/>
          <w:sz w:val="24"/>
          <w:szCs w:val="24"/>
        </w:rPr>
        <w:t>Счет 1 302.21  - сложилась задолженность перед поставщиками: ОАО «</w:t>
      </w:r>
      <w:proofErr w:type="spellStart"/>
      <w:r w:rsidR="00C26171" w:rsidRPr="00C26171">
        <w:rPr>
          <w:rFonts w:ascii="Times New Roman" w:eastAsia="Calibri" w:hAnsi="Times New Roman" w:cs="Times New Roman"/>
          <w:sz w:val="24"/>
          <w:szCs w:val="24"/>
        </w:rPr>
        <w:t>Ростелеком</w:t>
      </w:r>
      <w:proofErr w:type="spellEnd"/>
      <w:r w:rsidR="00C26171" w:rsidRPr="00C26171">
        <w:rPr>
          <w:rFonts w:ascii="Times New Roman" w:eastAsia="Calibri" w:hAnsi="Times New Roman" w:cs="Times New Roman"/>
          <w:sz w:val="24"/>
          <w:szCs w:val="24"/>
        </w:rPr>
        <w:t>» за услуги телефонной связи и интернет  на сумму 31</w:t>
      </w:r>
      <w:r w:rsidR="000A31F9">
        <w:rPr>
          <w:rFonts w:ascii="Times New Roman" w:hAnsi="Times New Roman" w:cs="Times New Roman"/>
          <w:sz w:val="24"/>
          <w:szCs w:val="24"/>
        </w:rPr>
        <w:t>,67</w:t>
      </w:r>
      <w:r w:rsidR="00D157B7" w:rsidRPr="00D15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57B7">
        <w:rPr>
          <w:rFonts w:ascii="Times New Roman" w:eastAsia="Calibri" w:hAnsi="Times New Roman" w:cs="Times New Roman"/>
          <w:sz w:val="24"/>
          <w:szCs w:val="24"/>
        </w:rPr>
        <w:t>тыс.</w:t>
      </w:r>
      <w:r w:rsidR="00C26171" w:rsidRPr="00C26171">
        <w:rPr>
          <w:rFonts w:ascii="Times New Roman" w:eastAsia="Calibri" w:hAnsi="Times New Roman" w:cs="Times New Roman"/>
          <w:sz w:val="24"/>
          <w:szCs w:val="24"/>
        </w:rPr>
        <w:t xml:space="preserve"> рублей;</w:t>
      </w:r>
    </w:p>
    <w:p w:rsidR="00C26171" w:rsidRPr="00C26171" w:rsidRDefault="00225DBB" w:rsidP="00C26171">
      <w:pPr>
        <w:tabs>
          <w:tab w:val="left" w:pos="360"/>
          <w:tab w:val="num" w:pos="709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26171" w:rsidRPr="00C26171">
        <w:rPr>
          <w:rFonts w:ascii="Times New Roman" w:eastAsia="Calibri" w:hAnsi="Times New Roman" w:cs="Times New Roman"/>
          <w:sz w:val="24"/>
          <w:szCs w:val="24"/>
        </w:rPr>
        <w:t xml:space="preserve">Счет </w:t>
      </w:r>
      <w:r w:rsidR="005266B6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="00C26171" w:rsidRPr="00C26171">
        <w:rPr>
          <w:rFonts w:ascii="Times New Roman" w:eastAsia="Calibri" w:hAnsi="Times New Roman" w:cs="Times New Roman"/>
          <w:sz w:val="24"/>
          <w:szCs w:val="24"/>
        </w:rPr>
        <w:t>302.23  - сложилась задолженность перед поставщиками коммунальных услуг: ОАО «</w:t>
      </w:r>
      <w:proofErr w:type="spellStart"/>
      <w:r w:rsidR="00C26171" w:rsidRPr="00C26171">
        <w:rPr>
          <w:rFonts w:ascii="Times New Roman" w:eastAsia="Calibri" w:hAnsi="Times New Roman" w:cs="Times New Roman"/>
          <w:sz w:val="24"/>
          <w:szCs w:val="24"/>
        </w:rPr>
        <w:t>Алтайкрайэнерго</w:t>
      </w:r>
      <w:proofErr w:type="spellEnd"/>
      <w:r w:rsidR="00C26171" w:rsidRPr="00C26171">
        <w:rPr>
          <w:rFonts w:ascii="Times New Roman" w:eastAsia="Calibri" w:hAnsi="Times New Roman" w:cs="Times New Roman"/>
          <w:sz w:val="24"/>
          <w:szCs w:val="24"/>
        </w:rPr>
        <w:t>», ООО «Компания теплоснабжения», ООО «Районный водоканал», в сумме  499</w:t>
      </w:r>
      <w:r w:rsidR="000A31F9">
        <w:rPr>
          <w:rFonts w:ascii="Times New Roman" w:hAnsi="Times New Roman" w:cs="Times New Roman"/>
          <w:sz w:val="24"/>
          <w:szCs w:val="24"/>
        </w:rPr>
        <w:t>,22</w:t>
      </w:r>
      <w:r w:rsidR="00C26171" w:rsidRPr="00C261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57B7">
        <w:rPr>
          <w:rFonts w:ascii="Times New Roman" w:eastAsia="Calibri" w:hAnsi="Times New Roman" w:cs="Times New Roman"/>
          <w:sz w:val="24"/>
          <w:szCs w:val="24"/>
        </w:rPr>
        <w:t>тыс.</w:t>
      </w:r>
      <w:r w:rsidR="00C26171" w:rsidRPr="00C26171">
        <w:rPr>
          <w:rFonts w:ascii="Times New Roman" w:eastAsia="Calibri" w:hAnsi="Times New Roman" w:cs="Times New Roman"/>
          <w:sz w:val="24"/>
          <w:szCs w:val="24"/>
        </w:rPr>
        <w:t xml:space="preserve">рублей за декабрь 2020 года; </w:t>
      </w:r>
    </w:p>
    <w:p w:rsidR="00C26171" w:rsidRPr="00C26171" w:rsidRDefault="00225DBB" w:rsidP="00225DBB">
      <w:pPr>
        <w:tabs>
          <w:tab w:val="left" w:pos="360"/>
          <w:tab w:val="left" w:pos="567"/>
          <w:tab w:val="num" w:pos="709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26171" w:rsidRPr="00C26171">
        <w:rPr>
          <w:rFonts w:ascii="Times New Roman" w:eastAsia="Calibri" w:hAnsi="Times New Roman" w:cs="Times New Roman"/>
          <w:sz w:val="24"/>
          <w:szCs w:val="24"/>
        </w:rPr>
        <w:t xml:space="preserve">Счет 1 302.25 - сложилась задолженность перед поставщиками: ИП </w:t>
      </w:r>
      <w:proofErr w:type="spellStart"/>
      <w:r w:rsidR="00C26171" w:rsidRPr="00C26171">
        <w:rPr>
          <w:rFonts w:ascii="Times New Roman" w:eastAsia="Calibri" w:hAnsi="Times New Roman" w:cs="Times New Roman"/>
          <w:sz w:val="24"/>
          <w:szCs w:val="24"/>
        </w:rPr>
        <w:t>Костенников</w:t>
      </w:r>
      <w:proofErr w:type="spellEnd"/>
      <w:r w:rsidR="00C26171" w:rsidRPr="00C26171">
        <w:rPr>
          <w:rFonts w:ascii="Times New Roman" w:eastAsia="Calibri" w:hAnsi="Times New Roman" w:cs="Times New Roman"/>
          <w:sz w:val="24"/>
          <w:szCs w:val="24"/>
        </w:rPr>
        <w:t xml:space="preserve"> Ю.Д. за обслуживание пожарной сигнализации  на сумму 8</w:t>
      </w:r>
      <w:r w:rsidR="000A31F9">
        <w:rPr>
          <w:rFonts w:ascii="Times New Roman" w:hAnsi="Times New Roman" w:cs="Times New Roman"/>
          <w:sz w:val="24"/>
          <w:szCs w:val="24"/>
        </w:rPr>
        <w:t>,15</w:t>
      </w:r>
      <w:r w:rsidR="00D157B7" w:rsidRPr="00D15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57B7">
        <w:rPr>
          <w:rFonts w:ascii="Times New Roman" w:eastAsia="Calibri" w:hAnsi="Times New Roman" w:cs="Times New Roman"/>
          <w:sz w:val="24"/>
          <w:szCs w:val="24"/>
        </w:rPr>
        <w:t>тыс.</w:t>
      </w:r>
      <w:r w:rsidR="00C26171" w:rsidRPr="00C26171">
        <w:rPr>
          <w:rFonts w:ascii="Times New Roman" w:eastAsia="Calibri" w:hAnsi="Times New Roman" w:cs="Times New Roman"/>
          <w:sz w:val="24"/>
          <w:szCs w:val="24"/>
        </w:rPr>
        <w:t xml:space="preserve"> рублей за декабрь 2020 года; </w:t>
      </w:r>
    </w:p>
    <w:p w:rsidR="00C26171" w:rsidRPr="00C26171" w:rsidRDefault="00225DBB" w:rsidP="00C26171">
      <w:pPr>
        <w:tabs>
          <w:tab w:val="left" w:pos="360"/>
          <w:tab w:val="num" w:pos="709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C26171" w:rsidRPr="00C26171">
        <w:rPr>
          <w:rFonts w:ascii="Times New Roman" w:eastAsia="Calibri" w:hAnsi="Times New Roman" w:cs="Times New Roman"/>
          <w:sz w:val="24"/>
          <w:szCs w:val="24"/>
        </w:rPr>
        <w:t>Счет 1 302.26 - сложилась задолженность поставщикам по заключенным договорам:  ЗАО «Рубцовск» за сопровождение программы «</w:t>
      </w:r>
      <w:proofErr w:type="spellStart"/>
      <w:r w:rsidR="00C26171" w:rsidRPr="00C26171">
        <w:rPr>
          <w:rFonts w:ascii="Times New Roman" w:eastAsia="Calibri" w:hAnsi="Times New Roman" w:cs="Times New Roman"/>
          <w:sz w:val="24"/>
          <w:szCs w:val="24"/>
        </w:rPr>
        <w:t>Консультант+</w:t>
      </w:r>
      <w:proofErr w:type="spellEnd"/>
      <w:r w:rsidR="00C26171" w:rsidRPr="00C26171">
        <w:rPr>
          <w:rFonts w:ascii="Times New Roman" w:eastAsia="Calibri" w:hAnsi="Times New Roman" w:cs="Times New Roman"/>
          <w:sz w:val="24"/>
          <w:szCs w:val="24"/>
        </w:rPr>
        <w:t xml:space="preserve">»; ЗАО «Фирма </w:t>
      </w:r>
      <w:r w:rsidR="00C26171" w:rsidRPr="00C26171">
        <w:rPr>
          <w:rFonts w:ascii="Times New Roman" w:eastAsia="Calibri" w:hAnsi="Times New Roman" w:cs="Times New Roman"/>
          <w:sz w:val="24"/>
          <w:szCs w:val="24"/>
        </w:rPr>
        <w:lastRenderedPageBreak/>
        <w:t>Радиус» за сопровождение программ 1С: Предприятие в  сумме 8</w:t>
      </w:r>
      <w:r w:rsidR="000A31F9">
        <w:rPr>
          <w:rFonts w:ascii="Times New Roman" w:hAnsi="Times New Roman" w:cs="Times New Roman"/>
          <w:sz w:val="24"/>
          <w:szCs w:val="24"/>
        </w:rPr>
        <w:t>,87</w:t>
      </w:r>
      <w:r w:rsidR="00C26171" w:rsidRPr="00C261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57B7">
        <w:rPr>
          <w:rFonts w:ascii="Times New Roman" w:eastAsia="Calibri" w:hAnsi="Times New Roman" w:cs="Times New Roman"/>
          <w:sz w:val="24"/>
          <w:szCs w:val="24"/>
        </w:rPr>
        <w:t>тыс.</w:t>
      </w:r>
      <w:r w:rsidR="00C26171" w:rsidRPr="00C26171">
        <w:rPr>
          <w:rFonts w:ascii="Times New Roman" w:eastAsia="Calibri" w:hAnsi="Times New Roman" w:cs="Times New Roman"/>
          <w:sz w:val="24"/>
          <w:szCs w:val="24"/>
        </w:rPr>
        <w:t>рублей за декабрь 2020 года;</w:t>
      </w:r>
    </w:p>
    <w:p w:rsidR="00C26171" w:rsidRPr="00C26171" w:rsidRDefault="00225DBB" w:rsidP="00225DBB">
      <w:pPr>
        <w:tabs>
          <w:tab w:val="left" w:pos="360"/>
          <w:tab w:val="num" w:pos="709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26171" w:rsidRPr="00C26171">
        <w:rPr>
          <w:rFonts w:ascii="Times New Roman" w:eastAsia="Calibri" w:hAnsi="Times New Roman" w:cs="Times New Roman"/>
          <w:sz w:val="24"/>
          <w:szCs w:val="24"/>
        </w:rPr>
        <w:t xml:space="preserve">Счет 1 302.34 - сложилась задолженность поставщикам: ИП </w:t>
      </w:r>
      <w:proofErr w:type="spellStart"/>
      <w:r w:rsidR="00C26171" w:rsidRPr="00C26171">
        <w:rPr>
          <w:rFonts w:ascii="Times New Roman" w:eastAsia="Calibri" w:hAnsi="Times New Roman" w:cs="Times New Roman"/>
          <w:sz w:val="24"/>
          <w:szCs w:val="24"/>
        </w:rPr>
        <w:t>Растягаев</w:t>
      </w:r>
      <w:proofErr w:type="spellEnd"/>
      <w:r w:rsidR="00C26171" w:rsidRPr="00C26171">
        <w:rPr>
          <w:rFonts w:ascii="Times New Roman" w:eastAsia="Calibri" w:hAnsi="Times New Roman" w:cs="Times New Roman"/>
          <w:sz w:val="24"/>
          <w:szCs w:val="24"/>
        </w:rPr>
        <w:t xml:space="preserve"> И.В. за запасные части к автотранспорту; ИП </w:t>
      </w:r>
      <w:proofErr w:type="spellStart"/>
      <w:r w:rsidR="00C26171" w:rsidRPr="00C26171">
        <w:rPr>
          <w:rFonts w:ascii="Times New Roman" w:eastAsia="Calibri" w:hAnsi="Times New Roman" w:cs="Times New Roman"/>
          <w:sz w:val="24"/>
          <w:szCs w:val="24"/>
        </w:rPr>
        <w:t>Скакова</w:t>
      </w:r>
      <w:proofErr w:type="spellEnd"/>
      <w:r w:rsidR="00C26171" w:rsidRPr="00C26171">
        <w:rPr>
          <w:rFonts w:ascii="Times New Roman" w:eastAsia="Calibri" w:hAnsi="Times New Roman" w:cs="Times New Roman"/>
          <w:sz w:val="24"/>
          <w:szCs w:val="24"/>
        </w:rPr>
        <w:t xml:space="preserve"> Е. за канцелярские товары; 17</w:t>
      </w:r>
      <w:r w:rsidR="000A31F9">
        <w:rPr>
          <w:rFonts w:ascii="Times New Roman" w:hAnsi="Times New Roman" w:cs="Times New Roman"/>
          <w:sz w:val="24"/>
          <w:szCs w:val="24"/>
        </w:rPr>
        <w:t>,30</w:t>
      </w:r>
      <w:r w:rsidR="00C26171" w:rsidRPr="00C2617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157B7">
        <w:rPr>
          <w:rFonts w:ascii="Times New Roman" w:eastAsia="Calibri" w:hAnsi="Times New Roman" w:cs="Times New Roman"/>
          <w:sz w:val="24"/>
          <w:szCs w:val="24"/>
        </w:rPr>
        <w:t>тыс.</w:t>
      </w:r>
      <w:r w:rsidR="00C26171" w:rsidRPr="00C26171">
        <w:rPr>
          <w:rFonts w:ascii="Times New Roman" w:eastAsia="Calibri" w:hAnsi="Times New Roman" w:cs="Times New Roman"/>
          <w:sz w:val="24"/>
          <w:szCs w:val="24"/>
        </w:rPr>
        <w:t>рублей за декабрь 2020 года;</w:t>
      </w:r>
    </w:p>
    <w:p w:rsidR="00C26171" w:rsidRPr="00C26171" w:rsidRDefault="00225DBB" w:rsidP="00C26171">
      <w:pPr>
        <w:tabs>
          <w:tab w:val="left" w:pos="360"/>
          <w:tab w:val="num" w:pos="709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26171" w:rsidRPr="00C26171">
        <w:rPr>
          <w:rFonts w:ascii="Times New Roman" w:eastAsia="Calibri" w:hAnsi="Times New Roman" w:cs="Times New Roman"/>
          <w:sz w:val="24"/>
          <w:szCs w:val="24"/>
        </w:rPr>
        <w:t>Счет 1 302.93 - сложилась задолженность по штрафам за нарушение условий контрактов в сумме 4</w:t>
      </w:r>
      <w:r w:rsidR="000A31F9">
        <w:rPr>
          <w:rFonts w:ascii="Times New Roman" w:hAnsi="Times New Roman" w:cs="Times New Roman"/>
          <w:sz w:val="24"/>
          <w:szCs w:val="24"/>
        </w:rPr>
        <w:t>,27</w:t>
      </w:r>
      <w:r w:rsidR="00C26171" w:rsidRPr="00C2617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157B7">
        <w:rPr>
          <w:rFonts w:ascii="Times New Roman" w:eastAsia="Calibri" w:hAnsi="Times New Roman" w:cs="Times New Roman"/>
          <w:sz w:val="24"/>
          <w:szCs w:val="24"/>
        </w:rPr>
        <w:t>тыс.</w:t>
      </w:r>
      <w:r w:rsidR="00C26171" w:rsidRPr="00C26171">
        <w:rPr>
          <w:rFonts w:ascii="Times New Roman" w:eastAsia="Calibri" w:hAnsi="Times New Roman" w:cs="Times New Roman"/>
          <w:sz w:val="24"/>
          <w:szCs w:val="24"/>
        </w:rPr>
        <w:t>рублей;</w:t>
      </w:r>
    </w:p>
    <w:p w:rsidR="00C26171" w:rsidRPr="00C26171" w:rsidRDefault="00225DBB" w:rsidP="00C26171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26171" w:rsidRPr="00C26171">
        <w:rPr>
          <w:rFonts w:ascii="Times New Roman" w:eastAsia="Calibri" w:hAnsi="Times New Roman" w:cs="Times New Roman"/>
          <w:sz w:val="24"/>
          <w:szCs w:val="24"/>
        </w:rPr>
        <w:t>Счет 1 303.00 сложилась задолженность на сумму 107</w:t>
      </w:r>
      <w:r w:rsidR="005B5E9A">
        <w:rPr>
          <w:rFonts w:ascii="Times New Roman" w:hAnsi="Times New Roman" w:cs="Times New Roman"/>
          <w:sz w:val="24"/>
          <w:szCs w:val="24"/>
        </w:rPr>
        <w:t>,39</w:t>
      </w:r>
      <w:r w:rsidR="00C26171" w:rsidRPr="00C261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57B7">
        <w:rPr>
          <w:rFonts w:ascii="Times New Roman" w:eastAsia="Calibri" w:hAnsi="Times New Roman" w:cs="Times New Roman"/>
          <w:sz w:val="24"/>
          <w:szCs w:val="24"/>
        </w:rPr>
        <w:t>тыс.</w:t>
      </w:r>
      <w:r w:rsidR="00C26171" w:rsidRPr="00C26171">
        <w:rPr>
          <w:rFonts w:ascii="Times New Roman" w:eastAsia="Calibri" w:hAnsi="Times New Roman" w:cs="Times New Roman"/>
          <w:sz w:val="24"/>
          <w:szCs w:val="24"/>
        </w:rPr>
        <w:t>рублей;</w:t>
      </w:r>
    </w:p>
    <w:p w:rsidR="00C26171" w:rsidRPr="00C26171" w:rsidRDefault="00C26171" w:rsidP="00C26171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6171">
        <w:rPr>
          <w:rFonts w:ascii="Times New Roman" w:eastAsia="Calibri" w:hAnsi="Times New Roman" w:cs="Times New Roman"/>
          <w:sz w:val="24"/>
          <w:szCs w:val="24"/>
        </w:rPr>
        <w:t>в том числе:</w:t>
      </w:r>
    </w:p>
    <w:p w:rsidR="00C26171" w:rsidRPr="006F7ED9" w:rsidRDefault="00225DBB" w:rsidP="00C26171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26171" w:rsidRPr="00C26171">
        <w:rPr>
          <w:rFonts w:ascii="Times New Roman" w:eastAsia="Calibri" w:hAnsi="Times New Roman" w:cs="Times New Roman"/>
          <w:sz w:val="24"/>
          <w:szCs w:val="24"/>
        </w:rPr>
        <w:t xml:space="preserve">Счет 1 303.01 – сложилась задолженность Межрайонной ИФНС России №12 по Алтайскому краю по НДФЛ за декабрь 2020 года в </w:t>
      </w:r>
      <w:r w:rsidR="00C26171" w:rsidRPr="006F7ED9">
        <w:rPr>
          <w:rFonts w:ascii="Times New Roman" w:eastAsia="Calibri" w:hAnsi="Times New Roman" w:cs="Times New Roman"/>
          <w:sz w:val="24"/>
          <w:szCs w:val="24"/>
        </w:rPr>
        <w:t xml:space="preserve">сумме </w:t>
      </w:r>
      <w:r w:rsidR="005266B6" w:rsidRPr="006F7ED9">
        <w:rPr>
          <w:rFonts w:ascii="Times New Roman" w:eastAsia="Calibri" w:hAnsi="Times New Roman" w:cs="Times New Roman"/>
          <w:sz w:val="24"/>
          <w:szCs w:val="24"/>
        </w:rPr>
        <w:t>0,</w:t>
      </w:r>
      <w:r w:rsidR="00C26171" w:rsidRPr="006F7ED9">
        <w:rPr>
          <w:rFonts w:ascii="Times New Roman" w:eastAsia="Calibri" w:hAnsi="Times New Roman" w:cs="Times New Roman"/>
          <w:sz w:val="24"/>
          <w:szCs w:val="24"/>
        </w:rPr>
        <w:t xml:space="preserve">52 </w:t>
      </w:r>
      <w:r w:rsidR="00D157B7">
        <w:rPr>
          <w:rFonts w:ascii="Times New Roman" w:eastAsia="Calibri" w:hAnsi="Times New Roman" w:cs="Times New Roman"/>
          <w:sz w:val="24"/>
          <w:szCs w:val="24"/>
        </w:rPr>
        <w:t>тыс.</w:t>
      </w:r>
      <w:r w:rsidR="00C26171" w:rsidRPr="006F7ED9">
        <w:rPr>
          <w:rFonts w:ascii="Times New Roman" w:eastAsia="Calibri" w:hAnsi="Times New Roman" w:cs="Times New Roman"/>
          <w:sz w:val="24"/>
          <w:szCs w:val="24"/>
        </w:rPr>
        <w:t>рублей.</w:t>
      </w:r>
    </w:p>
    <w:p w:rsidR="00C26171" w:rsidRPr="006F7ED9" w:rsidRDefault="00225DBB" w:rsidP="00C26171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26171" w:rsidRPr="006F7ED9">
        <w:rPr>
          <w:rFonts w:ascii="Times New Roman" w:eastAsia="Calibri" w:hAnsi="Times New Roman" w:cs="Times New Roman"/>
          <w:sz w:val="24"/>
          <w:szCs w:val="24"/>
        </w:rPr>
        <w:t>Счет 1 303.05 – начислен возврат неиспользованных межбюджетных трансфертов в Министерство образования Алтайского края в сумме 102</w:t>
      </w:r>
      <w:r w:rsidR="000A31F9" w:rsidRPr="006F7ED9">
        <w:rPr>
          <w:rFonts w:ascii="Times New Roman" w:hAnsi="Times New Roman" w:cs="Times New Roman"/>
          <w:sz w:val="24"/>
          <w:szCs w:val="24"/>
        </w:rPr>
        <w:t>,62</w:t>
      </w:r>
      <w:r w:rsidR="00C26171" w:rsidRPr="006F7E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57B7">
        <w:rPr>
          <w:rFonts w:ascii="Times New Roman" w:eastAsia="Calibri" w:hAnsi="Times New Roman" w:cs="Times New Roman"/>
          <w:sz w:val="24"/>
          <w:szCs w:val="24"/>
        </w:rPr>
        <w:t>тыс.</w:t>
      </w:r>
      <w:r w:rsidR="00C26171" w:rsidRPr="006F7ED9">
        <w:rPr>
          <w:rFonts w:ascii="Times New Roman" w:eastAsia="Calibri" w:hAnsi="Times New Roman" w:cs="Times New Roman"/>
          <w:sz w:val="24"/>
          <w:szCs w:val="24"/>
        </w:rPr>
        <w:t xml:space="preserve">рублей. Перечисление денежных средств было произведено в течении первых пяти рабочих дней 2021 года. </w:t>
      </w:r>
    </w:p>
    <w:p w:rsidR="00C26171" w:rsidRPr="006F7ED9" w:rsidRDefault="00225DBB" w:rsidP="00C26171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26171" w:rsidRPr="006F7ED9">
        <w:rPr>
          <w:rFonts w:ascii="Times New Roman" w:eastAsia="Calibri" w:hAnsi="Times New Roman" w:cs="Times New Roman"/>
          <w:sz w:val="24"/>
          <w:szCs w:val="24"/>
        </w:rPr>
        <w:t xml:space="preserve">Счет 1 303.06 – сложилась задолженность по страховым взносам на обязательное социальное страхование от несчастных случаев на производстве и профессиональных заболеваний за декабрь 2020 года в сумме </w:t>
      </w:r>
      <w:r w:rsidR="005266B6" w:rsidRPr="006F7ED9">
        <w:rPr>
          <w:rFonts w:ascii="Times New Roman" w:eastAsia="Calibri" w:hAnsi="Times New Roman" w:cs="Times New Roman"/>
          <w:sz w:val="24"/>
          <w:szCs w:val="24"/>
        </w:rPr>
        <w:t>0,</w:t>
      </w:r>
      <w:r w:rsidR="00C26171" w:rsidRPr="006F7ED9">
        <w:rPr>
          <w:rFonts w:ascii="Times New Roman" w:eastAsia="Calibri" w:hAnsi="Times New Roman" w:cs="Times New Roman"/>
          <w:sz w:val="24"/>
          <w:szCs w:val="24"/>
        </w:rPr>
        <w:t xml:space="preserve">23 </w:t>
      </w:r>
      <w:r w:rsidR="00D157B7">
        <w:rPr>
          <w:rFonts w:ascii="Times New Roman" w:eastAsia="Calibri" w:hAnsi="Times New Roman" w:cs="Times New Roman"/>
          <w:sz w:val="24"/>
          <w:szCs w:val="24"/>
        </w:rPr>
        <w:t>тыс.</w:t>
      </w:r>
      <w:r w:rsidR="00C26171" w:rsidRPr="006F7ED9">
        <w:rPr>
          <w:rFonts w:ascii="Times New Roman" w:eastAsia="Calibri" w:hAnsi="Times New Roman" w:cs="Times New Roman"/>
          <w:sz w:val="24"/>
          <w:szCs w:val="24"/>
        </w:rPr>
        <w:t>рублей.</w:t>
      </w:r>
    </w:p>
    <w:p w:rsidR="006F7ED9" w:rsidRPr="006F7ED9" w:rsidRDefault="00225DBB" w:rsidP="00225DBB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F7ED9" w:rsidRPr="006F7ED9">
        <w:rPr>
          <w:rFonts w:ascii="Times New Roman" w:eastAsia="Calibri" w:hAnsi="Times New Roman" w:cs="Times New Roman"/>
          <w:sz w:val="24"/>
          <w:szCs w:val="24"/>
        </w:rPr>
        <w:t>Счет 1 303 .07 – сложилась задолженность по страховым взносам на обязательное медицинское страхование за декабрь 2020 года в сумме 4</w:t>
      </w:r>
      <w:r w:rsidR="006F7ED9">
        <w:rPr>
          <w:rFonts w:ascii="Times New Roman" w:hAnsi="Times New Roman" w:cs="Times New Roman"/>
          <w:sz w:val="24"/>
          <w:szCs w:val="24"/>
        </w:rPr>
        <w:t>,02</w:t>
      </w:r>
      <w:r w:rsidR="006F7ED9" w:rsidRPr="006F7ED9">
        <w:rPr>
          <w:rFonts w:ascii="Times New Roman" w:eastAsia="Calibri" w:hAnsi="Times New Roman" w:cs="Times New Roman"/>
          <w:sz w:val="24"/>
          <w:szCs w:val="24"/>
        </w:rPr>
        <w:t xml:space="preserve"> рублей.</w:t>
      </w:r>
    </w:p>
    <w:p w:rsidR="0024627F" w:rsidRPr="0085540D" w:rsidRDefault="0024627F" w:rsidP="00225DBB">
      <w:pPr>
        <w:tabs>
          <w:tab w:val="left" w:pos="709"/>
        </w:tabs>
        <w:spacing w:line="257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Дефицит 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профицит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бюджета, и</w:t>
      </w:r>
      <w:r w:rsidR="000C094D" w:rsidRPr="00855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сточники финансирования дефицита</w:t>
      </w:r>
      <w:r w:rsidR="000C094D" w:rsidRPr="009D548D">
        <w:rPr>
          <w:rFonts w:ascii="Arial-BoldMT" w:eastAsia="Times New Roman" w:hAnsi="Arial-BoldMT" w:cs="Times New Roman"/>
          <w:b/>
          <w:bCs/>
          <w:lang w:eastAsia="ru-RU"/>
        </w:rPr>
        <w:t xml:space="preserve"> </w:t>
      </w:r>
      <w:r w:rsidR="000C094D" w:rsidRPr="00246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районного бюджета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246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855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остояние муниципального долга </w:t>
      </w:r>
      <w:proofErr w:type="spellStart"/>
      <w:r w:rsidRPr="00855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Рубцовского</w:t>
      </w:r>
      <w:proofErr w:type="spellEnd"/>
      <w:r w:rsidRPr="00855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</w:p>
    <w:p w:rsidR="000C094D" w:rsidRDefault="000C094D" w:rsidP="00225DBB">
      <w:pPr>
        <w:tabs>
          <w:tab w:val="left" w:pos="709"/>
        </w:tabs>
        <w:contextualSpacing/>
        <w:jc w:val="both"/>
        <w:rPr>
          <w:rFonts w:ascii="TimesNewRomanPSMT" w:eastAsia="Times New Roman" w:hAnsi="TimesNewRomanPSMT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225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551D37">
        <w:rPr>
          <w:rFonts w:ascii="TimesNewRomanPSMT" w:eastAsia="Times New Roman" w:hAnsi="TimesNewRomanPSMT" w:cs="Times New Roman"/>
          <w:sz w:val="24"/>
          <w:lang w:eastAsia="ru-RU"/>
        </w:rPr>
        <w:t xml:space="preserve">Решением </w:t>
      </w:r>
      <w:proofErr w:type="spellStart"/>
      <w:r w:rsidRPr="00551D37">
        <w:rPr>
          <w:rFonts w:ascii="TimesNewRomanPSMT" w:eastAsia="Times New Roman" w:hAnsi="TimesNewRomanPSMT" w:cs="Times New Roman"/>
          <w:sz w:val="24"/>
          <w:lang w:eastAsia="ru-RU"/>
        </w:rPr>
        <w:t>Рубцовского</w:t>
      </w:r>
      <w:proofErr w:type="spellEnd"/>
      <w:r w:rsidRPr="00551D37">
        <w:rPr>
          <w:rFonts w:ascii="TimesNewRomanPSMT" w:eastAsia="Times New Roman" w:hAnsi="TimesNewRomanPSMT" w:cs="Times New Roman"/>
          <w:sz w:val="24"/>
          <w:lang w:eastAsia="ru-RU"/>
        </w:rPr>
        <w:t xml:space="preserve"> районного Собрания</w:t>
      </w:r>
      <w:r w:rsidR="00E3603A">
        <w:rPr>
          <w:rFonts w:ascii="TimesNewRomanPSMT" w:eastAsia="Times New Roman" w:hAnsi="TimesNewRomanPSMT" w:cs="Times New Roman"/>
          <w:sz w:val="24"/>
          <w:lang w:eastAsia="ru-RU"/>
        </w:rPr>
        <w:t xml:space="preserve"> депутатов Алтайского края от 20.12.2019г. № 43</w:t>
      </w:r>
      <w:r w:rsidRPr="00551D37">
        <w:rPr>
          <w:rFonts w:ascii="TimesNewRomanPSMT" w:eastAsia="Times New Roman" w:hAnsi="TimesNewRomanPSMT" w:cs="Times New Roman"/>
          <w:sz w:val="24"/>
          <w:lang w:eastAsia="ru-RU"/>
        </w:rPr>
        <w:t xml:space="preserve"> «Об утверж</w:t>
      </w:r>
      <w:r w:rsidR="00E3603A">
        <w:rPr>
          <w:rFonts w:ascii="TimesNewRomanPSMT" w:eastAsia="Times New Roman" w:hAnsi="TimesNewRomanPSMT" w:cs="Times New Roman"/>
          <w:sz w:val="24"/>
          <w:lang w:eastAsia="ru-RU"/>
        </w:rPr>
        <w:t>дении районного бюджета на  2020</w:t>
      </w:r>
      <w:r w:rsidRPr="00551D37">
        <w:rPr>
          <w:rFonts w:ascii="TimesNewRomanPSMT" w:eastAsia="Times New Roman" w:hAnsi="TimesNewRomanPSMT" w:cs="Times New Roman"/>
          <w:sz w:val="24"/>
          <w:lang w:eastAsia="ru-RU"/>
        </w:rPr>
        <w:t xml:space="preserve"> г</w:t>
      </w:r>
      <w:r w:rsidR="00375DEA">
        <w:rPr>
          <w:rFonts w:ascii="TimesNewRomanPSMT" w:eastAsia="Times New Roman" w:hAnsi="TimesNewRomanPSMT" w:cs="Times New Roman"/>
          <w:sz w:val="24"/>
          <w:lang w:eastAsia="ru-RU"/>
        </w:rPr>
        <w:t>од</w:t>
      </w:r>
      <w:r w:rsidRPr="00551D37">
        <w:rPr>
          <w:rFonts w:ascii="TimesNewRomanPSMT" w:eastAsia="Times New Roman" w:hAnsi="TimesNewRomanPSMT" w:cs="Times New Roman"/>
          <w:sz w:val="24"/>
          <w:lang w:eastAsia="ru-RU"/>
        </w:rPr>
        <w:t xml:space="preserve">», установлен предельный размер дефицита в сумме </w:t>
      </w:r>
      <w:r w:rsidR="00E3603A" w:rsidRPr="000815A5">
        <w:rPr>
          <w:rFonts w:ascii="Times New Roman" w:eastAsia="Calibri" w:hAnsi="Times New Roman" w:cs="Times New Roman"/>
          <w:sz w:val="24"/>
          <w:szCs w:val="24"/>
        </w:rPr>
        <w:t>4315,00</w:t>
      </w:r>
      <w:r w:rsidR="00E3603A" w:rsidRPr="000815A5">
        <w:rPr>
          <w:rFonts w:ascii="Calibri" w:eastAsia="Calibri" w:hAnsi="Calibri" w:cs="Times New Roman"/>
          <w:sz w:val="24"/>
          <w:szCs w:val="24"/>
        </w:rPr>
        <w:t xml:space="preserve"> </w:t>
      </w:r>
      <w:r w:rsidRPr="00551D37">
        <w:rPr>
          <w:rFonts w:ascii="TimesNewRomanPSMT" w:eastAsia="Times New Roman" w:hAnsi="TimesNewRomanPSMT" w:cs="Times New Roman"/>
          <w:sz w:val="24"/>
          <w:lang w:eastAsia="ru-RU"/>
        </w:rPr>
        <w:t>тыс. руб. Дефиц</w:t>
      </w:r>
      <w:r>
        <w:rPr>
          <w:rFonts w:ascii="TimesNewRomanPSMT" w:eastAsia="Times New Roman" w:hAnsi="TimesNewRomanPSMT" w:cs="Times New Roman"/>
          <w:sz w:val="24"/>
          <w:lang w:eastAsia="ru-RU"/>
        </w:rPr>
        <w:t>ит утвержден с учетом статьи 92</w:t>
      </w:r>
      <w:r w:rsidRPr="00551D37">
        <w:rPr>
          <w:rFonts w:ascii="TimesNewRomanPSMT" w:eastAsia="Times New Roman" w:hAnsi="TimesNewRomanPSMT" w:cs="Times New Roman"/>
          <w:sz w:val="24"/>
          <w:lang w:eastAsia="ru-RU"/>
        </w:rPr>
        <w:t>.1 Бюджетного кодекса РФ.</w:t>
      </w:r>
    </w:p>
    <w:p w:rsidR="000C094D" w:rsidRDefault="000C094D" w:rsidP="000C094D">
      <w:pPr>
        <w:tabs>
          <w:tab w:val="left" w:pos="993"/>
        </w:tabs>
        <w:contextualSpacing/>
        <w:jc w:val="both"/>
        <w:rPr>
          <w:rFonts w:ascii="TimesNewRomanPSMT" w:eastAsia="Times New Roman" w:hAnsi="TimesNewRomanPSMT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25D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учетом  изм</w:t>
      </w:r>
      <w:r w:rsidR="00E3603A">
        <w:rPr>
          <w:rFonts w:ascii="Times New Roman" w:hAnsi="Times New Roman" w:cs="Times New Roman"/>
          <w:sz w:val="24"/>
          <w:szCs w:val="24"/>
        </w:rPr>
        <w:t>енений, внесенных в течение 2020</w:t>
      </w:r>
      <w:r>
        <w:rPr>
          <w:rFonts w:ascii="Times New Roman" w:hAnsi="Times New Roman" w:cs="Times New Roman"/>
          <w:sz w:val="24"/>
          <w:szCs w:val="24"/>
        </w:rPr>
        <w:t xml:space="preserve"> года в бюджет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 соотве</w:t>
      </w:r>
      <w:r w:rsidR="00021BE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ствии с решениями районного Собрания депутатов, дефицит  бюджета составил  </w:t>
      </w:r>
      <w:r w:rsidR="007E7A30">
        <w:rPr>
          <w:rFonts w:ascii="Times New Roman" w:eastAsia="Calibri" w:hAnsi="Times New Roman" w:cs="Times New Roman"/>
          <w:sz w:val="24"/>
          <w:szCs w:val="24"/>
        </w:rPr>
        <w:t>0,00</w:t>
      </w:r>
      <w:r w:rsidRPr="00C37D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рублей.</w:t>
      </w:r>
      <w:r>
        <w:rPr>
          <w:rFonts w:ascii="TimesNewRomanPSMT" w:eastAsia="Times New Roman" w:hAnsi="TimesNewRomanPSMT" w:cs="Times New Roman"/>
          <w:sz w:val="24"/>
          <w:lang w:eastAsia="ru-RU"/>
        </w:rPr>
        <w:t xml:space="preserve">    </w:t>
      </w:r>
    </w:p>
    <w:p w:rsidR="000C094D" w:rsidRPr="00E56F4E" w:rsidRDefault="000C094D" w:rsidP="000C094D">
      <w:pPr>
        <w:tabs>
          <w:tab w:val="left" w:pos="993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sz w:val="24"/>
          <w:lang w:eastAsia="ru-RU"/>
        </w:rPr>
        <w:t xml:space="preserve">         </w:t>
      </w:r>
      <w:r w:rsidR="00225DBB">
        <w:rPr>
          <w:rFonts w:ascii="TimesNewRomanPSMT" w:eastAsia="Times New Roman" w:hAnsi="TimesNewRomanPSMT" w:cs="Times New Roman"/>
          <w:sz w:val="24"/>
          <w:lang w:eastAsia="ru-RU"/>
        </w:rPr>
        <w:t xml:space="preserve">  </w:t>
      </w:r>
      <w:r w:rsidR="00E3603A">
        <w:rPr>
          <w:rFonts w:ascii="TimesNewRomanPSMT" w:eastAsia="Times New Roman" w:hAnsi="TimesNewRomanPSMT" w:cs="Times New Roman"/>
          <w:sz w:val="24"/>
          <w:lang w:eastAsia="ru-RU"/>
        </w:rPr>
        <w:t>В 2020</w:t>
      </w:r>
      <w:r w:rsidRPr="00551D37">
        <w:rPr>
          <w:rFonts w:ascii="TimesNewRomanPSMT" w:eastAsia="Times New Roman" w:hAnsi="TimesNewRomanPSMT" w:cs="Times New Roman"/>
          <w:sz w:val="24"/>
          <w:lang w:eastAsia="ru-RU"/>
        </w:rPr>
        <w:t xml:space="preserve"> году фактическое исполнение районного бюджета выполнено с превышением </w:t>
      </w:r>
      <w:r w:rsidRPr="00E56F4E">
        <w:rPr>
          <w:rFonts w:ascii="TimesNewRomanPSMT" w:eastAsia="Times New Roman" w:hAnsi="TimesNewRomanPSMT" w:cs="Times New Roman"/>
          <w:sz w:val="24"/>
          <w:lang w:eastAsia="ru-RU"/>
        </w:rPr>
        <w:t>доходов над расходами (</w:t>
      </w:r>
      <w:proofErr w:type="spellStart"/>
      <w:r w:rsidRPr="00E56F4E">
        <w:rPr>
          <w:rFonts w:ascii="TimesNewRomanPSMT" w:eastAsia="Times New Roman" w:hAnsi="TimesNewRomanPSMT" w:cs="Times New Roman"/>
          <w:sz w:val="24"/>
          <w:lang w:eastAsia="ru-RU"/>
        </w:rPr>
        <w:t>профицит</w:t>
      </w:r>
      <w:proofErr w:type="spellEnd"/>
      <w:r w:rsidRPr="00E56F4E">
        <w:rPr>
          <w:rFonts w:ascii="TimesNewRomanPSMT" w:eastAsia="Times New Roman" w:hAnsi="TimesNewRomanPSMT" w:cs="Times New Roman"/>
          <w:sz w:val="24"/>
          <w:lang w:eastAsia="ru-RU"/>
        </w:rPr>
        <w:t xml:space="preserve">) в сумме </w:t>
      </w:r>
      <w:r w:rsidR="00D0472A" w:rsidRPr="00D0472A">
        <w:rPr>
          <w:rFonts w:ascii="Times New Roman" w:hAnsi="Times New Roman" w:cs="Times New Roman"/>
          <w:sz w:val="24"/>
          <w:szCs w:val="24"/>
        </w:rPr>
        <w:t>32725,99</w:t>
      </w:r>
      <w:r w:rsidRPr="00E56F4E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8809F1">
        <w:rPr>
          <w:rFonts w:ascii="Times New Roman" w:hAnsi="Times New Roman" w:cs="Times New Roman"/>
          <w:sz w:val="24"/>
          <w:szCs w:val="24"/>
        </w:rPr>
        <w:t>лей</w:t>
      </w:r>
      <w:r w:rsidRPr="00E56F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5208" w:rsidRDefault="000C094D" w:rsidP="00045208">
      <w:pPr>
        <w:tabs>
          <w:tab w:val="left" w:pos="567"/>
          <w:tab w:val="left" w:pos="709"/>
          <w:tab w:val="left" w:pos="993"/>
        </w:tabs>
        <w:contextualSpacing/>
        <w:jc w:val="both"/>
        <w:rPr>
          <w:rFonts w:ascii="TimesNewRomanPSMT" w:eastAsia="Times New Roman" w:hAnsi="TimesNewRomanPSMT" w:cs="Times New Roman"/>
          <w:sz w:val="24"/>
          <w:lang w:eastAsia="ru-RU"/>
        </w:rPr>
      </w:pPr>
      <w:r w:rsidRPr="00E56F4E">
        <w:rPr>
          <w:rFonts w:ascii="TimesNewRomanPSMT" w:eastAsia="Times New Roman" w:hAnsi="TimesNewRomanPSMT" w:cs="Times New Roman"/>
          <w:sz w:val="24"/>
          <w:lang w:eastAsia="ru-RU"/>
        </w:rPr>
        <w:t xml:space="preserve">       </w:t>
      </w:r>
      <w:r>
        <w:rPr>
          <w:rFonts w:ascii="TimesNewRomanPSMT" w:eastAsia="Times New Roman" w:hAnsi="TimesNewRomanPSMT" w:cs="Times New Roman"/>
          <w:sz w:val="24"/>
          <w:lang w:eastAsia="ru-RU"/>
        </w:rPr>
        <w:t xml:space="preserve">  </w:t>
      </w:r>
      <w:r w:rsidR="00225DBB">
        <w:rPr>
          <w:rFonts w:ascii="TimesNewRomanPSMT" w:eastAsia="Times New Roman" w:hAnsi="TimesNewRomanPSMT" w:cs="Times New Roman"/>
          <w:sz w:val="24"/>
          <w:lang w:eastAsia="ru-RU"/>
        </w:rPr>
        <w:t xml:space="preserve">  </w:t>
      </w:r>
      <w:r w:rsidRPr="00E56F4E">
        <w:rPr>
          <w:rFonts w:ascii="TimesNewRomanPSMT" w:eastAsia="Times New Roman" w:hAnsi="TimesNewRomanPSMT" w:cs="Times New Roman"/>
          <w:sz w:val="24"/>
          <w:lang w:eastAsia="ru-RU"/>
        </w:rPr>
        <w:t xml:space="preserve">Погашение дефицита бюджета планировалось производить за счет </w:t>
      </w:r>
      <w:r w:rsidR="00045208">
        <w:rPr>
          <w:rFonts w:ascii="TimesNewRomanPSMT" w:eastAsia="Times New Roman" w:hAnsi="TimesNewRomanPSMT" w:cs="Times New Roman"/>
          <w:sz w:val="24"/>
          <w:lang w:eastAsia="ru-RU"/>
        </w:rPr>
        <w:t>изменения</w:t>
      </w:r>
      <w:r w:rsidRPr="00E56F4E">
        <w:rPr>
          <w:rFonts w:ascii="TimesNewRomanPSMT" w:eastAsia="Times New Roman" w:hAnsi="TimesNewRomanPSMT" w:cs="Times New Roman"/>
          <w:sz w:val="24"/>
          <w:lang w:eastAsia="ru-RU"/>
        </w:rPr>
        <w:t xml:space="preserve"> остатков средств на счетах по учету средств бюджета, которые планировались в размере</w:t>
      </w:r>
      <w:r w:rsidR="00334B3D">
        <w:rPr>
          <w:rFonts w:ascii="TimesNewRomanPSMT" w:eastAsia="Times New Roman" w:hAnsi="TimesNewRomanPSMT" w:cs="Times New Roman"/>
          <w:sz w:val="24"/>
          <w:lang w:eastAsia="ru-RU"/>
        </w:rPr>
        <w:t xml:space="preserve"> -</w:t>
      </w:r>
      <w:r w:rsidRPr="00E56F4E">
        <w:rPr>
          <w:rFonts w:ascii="TimesNewRomanPSMT" w:eastAsia="Times New Roman" w:hAnsi="TimesNewRomanPSMT" w:cs="Times New Roman"/>
          <w:sz w:val="24"/>
          <w:lang w:eastAsia="ru-RU"/>
        </w:rPr>
        <w:t xml:space="preserve"> </w:t>
      </w:r>
      <w:r w:rsidR="007E7A30">
        <w:rPr>
          <w:rFonts w:ascii="TimesNewRomanPSMT" w:eastAsia="Times New Roman" w:hAnsi="TimesNewRomanPSMT" w:cs="Times New Roman"/>
          <w:sz w:val="24"/>
          <w:lang w:eastAsia="ru-RU"/>
        </w:rPr>
        <w:t>4 315</w:t>
      </w:r>
      <w:r w:rsidRPr="00E56F4E">
        <w:rPr>
          <w:rFonts w:ascii="TimesNewRomanPSMT" w:eastAsia="Times New Roman" w:hAnsi="TimesNewRomanPSMT" w:cs="Times New Roman"/>
          <w:sz w:val="24"/>
          <w:lang w:eastAsia="ru-RU"/>
        </w:rPr>
        <w:t>,00 тыс. руб</w:t>
      </w:r>
      <w:r w:rsidR="008809F1">
        <w:rPr>
          <w:rFonts w:ascii="TimesNewRomanPSMT" w:eastAsia="Times New Roman" w:hAnsi="TimesNewRomanPSMT" w:cs="Times New Roman"/>
          <w:sz w:val="24"/>
          <w:lang w:eastAsia="ru-RU"/>
        </w:rPr>
        <w:t>лей</w:t>
      </w:r>
      <w:r w:rsidRPr="00E56F4E">
        <w:rPr>
          <w:rFonts w:ascii="TimesNewRomanPSMT" w:eastAsia="Times New Roman" w:hAnsi="TimesNewRomanPSMT" w:cs="Times New Roman"/>
          <w:sz w:val="24"/>
          <w:lang w:eastAsia="ru-RU"/>
        </w:rPr>
        <w:t xml:space="preserve">. </w:t>
      </w:r>
    </w:p>
    <w:p w:rsidR="000C094D" w:rsidRPr="00D0472A" w:rsidRDefault="000C094D" w:rsidP="00045208">
      <w:pPr>
        <w:tabs>
          <w:tab w:val="left" w:pos="567"/>
          <w:tab w:val="left" w:pos="709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sz w:val="24"/>
          <w:lang w:eastAsia="ru-RU"/>
        </w:rPr>
        <w:t xml:space="preserve">          </w:t>
      </w:r>
      <w:r w:rsidR="00225DBB">
        <w:rPr>
          <w:rFonts w:ascii="TimesNewRomanPSMT" w:eastAsia="Times New Roman" w:hAnsi="TimesNewRomanPSMT" w:cs="Times New Roman"/>
          <w:sz w:val="24"/>
          <w:lang w:eastAsia="ru-RU"/>
        </w:rPr>
        <w:t xml:space="preserve"> </w:t>
      </w:r>
      <w:r w:rsidRPr="00E56F4E">
        <w:rPr>
          <w:rFonts w:ascii="TimesNewRomanPSMT" w:eastAsia="Times New Roman" w:hAnsi="TimesNewRomanPSMT" w:cs="Times New Roman"/>
          <w:sz w:val="24"/>
          <w:lang w:eastAsia="ru-RU"/>
        </w:rPr>
        <w:t>Фактическое исполнение по источникам внутреннего финансирования дефицита районного бюджета сложилось</w:t>
      </w:r>
      <w:r w:rsidR="00045208">
        <w:rPr>
          <w:rFonts w:ascii="TimesNewRomanPSMT" w:eastAsia="Times New Roman" w:hAnsi="TimesNewRomanPSMT" w:cs="Times New Roman"/>
          <w:sz w:val="24"/>
          <w:lang w:eastAsia="ru-RU"/>
        </w:rPr>
        <w:t xml:space="preserve"> в результате и</w:t>
      </w:r>
      <w:r w:rsidR="00045208">
        <w:rPr>
          <w:rFonts w:ascii="Times New Roman" w:hAnsi="Times New Roman" w:cs="Times New Roman"/>
          <w:sz w:val="24"/>
          <w:szCs w:val="24"/>
          <w:lang w:eastAsia="ru-RU"/>
        </w:rPr>
        <w:t>зменения</w:t>
      </w:r>
      <w:r w:rsidR="00D0472A" w:rsidRPr="00D0472A">
        <w:rPr>
          <w:rFonts w:ascii="Times New Roman" w:hAnsi="Times New Roman" w:cs="Times New Roman"/>
          <w:sz w:val="24"/>
          <w:szCs w:val="24"/>
          <w:lang w:eastAsia="ru-RU"/>
        </w:rPr>
        <w:t xml:space="preserve"> остатков средств на счете по учету средств бюджетов -32725,99 </w:t>
      </w:r>
      <w:r w:rsidRPr="00D0472A">
        <w:rPr>
          <w:rFonts w:ascii="Times New Roman" w:hAnsi="Times New Roman" w:cs="Times New Roman"/>
          <w:sz w:val="24"/>
          <w:szCs w:val="24"/>
          <w:lang w:eastAsia="ru-RU"/>
        </w:rPr>
        <w:t>тыс. руб</w:t>
      </w:r>
      <w:r w:rsidR="008809F1">
        <w:rPr>
          <w:rFonts w:ascii="Times New Roman" w:hAnsi="Times New Roman" w:cs="Times New Roman"/>
          <w:sz w:val="24"/>
          <w:szCs w:val="24"/>
          <w:lang w:eastAsia="ru-RU"/>
        </w:rPr>
        <w:t>лей</w:t>
      </w:r>
      <w:r w:rsidRPr="00D0472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24627F" w:rsidRPr="00E6075B" w:rsidRDefault="0024627F" w:rsidP="0024627F">
      <w:pPr>
        <w:tabs>
          <w:tab w:val="left" w:pos="709"/>
        </w:tabs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7A30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          </w:t>
      </w:r>
      <w:r w:rsidRPr="00E607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Муниципальный долг </w:t>
      </w:r>
      <w:proofErr w:type="spellStart"/>
      <w:r w:rsidRPr="00E607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Рубцовского</w:t>
      </w:r>
      <w:proofErr w:type="spellEnd"/>
      <w:r w:rsidRPr="00E607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отсутствует.</w:t>
      </w:r>
      <w:r w:rsidRPr="00E6075B">
        <w:rPr>
          <w:rFonts w:ascii="Times New Roman" w:hAnsi="Times New Roman" w:cs="Times New Roman"/>
          <w:sz w:val="28"/>
          <w:szCs w:val="28"/>
        </w:rPr>
        <w:t xml:space="preserve"> </w:t>
      </w:r>
      <w:r w:rsidR="007E7A30" w:rsidRPr="00E6075B">
        <w:rPr>
          <w:rFonts w:ascii="Times New Roman" w:hAnsi="Times New Roman" w:cs="Times New Roman"/>
          <w:sz w:val="24"/>
          <w:szCs w:val="24"/>
        </w:rPr>
        <w:t>В 2020</w:t>
      </w:r>
      <w:r w:rsidRPr="00E6075B">
        <w:rPr>
          <w:rFonts w:ascii="Times New Roman" w:hAnsi="Times New Roman" w:cs="Times New Roman"/>
          <w:sz w:val="24"/>
          <w:szCs w:val="24"/>
        </w:rPr>
        <w:t xml:space="preserve"> году в коммерческих банках кредиты не привлекались.</w:t>
      </w:r>
    </w:p>
    <w:p w:rsidR="00521075" w:rsidRPr="00E6075B" w:rsidRDefault="00521075" w:rsidP="0024627F">
      <w:pPr>
        <w:tabs>
          <w:tab w:val="left" w:pos="709"/>
          <w:tab w:val="left" w:pos="851"/>
        </w:tabs>
        <w:ind w:firstLine="708"/>
        <w:contextualSpacing/>
        <w:jc w:val="both"/>
        <w:rPr>
          <w:rFonts w:ascii="TimesNewRomanPSMT" w:eastAsia="Times New Roman" w:hAnsi="TimesNewRomanPSMT" w:cs="Times New Roman"/>
          <w:sz w:val="24"/>
          <w:lang w:eastAsia="ru-RU"/>
        </w:rPr>
      </w:pPr>
    </w:p>
    <w:p w:rsidR="00F20C72" w:rsidRPr="000643CE" w:rsidRDefault="009F6058" w:rsidP="00521075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4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Внешняя проверка бюджетной отчетности</w:t>
      </w:r>
      <w:r w:rsidR="00EB77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ГАБС</w:t>
      </w:r>
    </w:p>
    <w:p w:rsidR="00E56F4E" w:rsidRPr="00E56F4E" w:rsidRDefault="00F20C72" w:rsidP="00225DBB">
      <w:pPr>
        <w:tabs>
          <w:tab w:val="left" w:pos="567"/>
          <w:tab w:val="left" w:pos="709"/>
          <w:tab w:val="left" w:pos="851"/>
          <w:tab w:val="left" w:pos="993"/>
        </w:tabs>
        <w:contextualSpacing/>
        <w:jc w:val="both"/>
        <w:rPr>
          <w:rFonts w:ascii="TimesNewRomanPSMT" w:eastAsia="Times New Roman" w:hAnsi="TimesNewRomanPSMT" w:cs="Times New Roman"/>
          <w:sz w:val="24"/>
          <w:lang w:eastAsia="ru-RU"/>
        </w:rPr>
      </w:pPr>
      <w:r w:rsidRPr="00E56F4E">
        <w:rPr>
          <w:rFonts w:ascii="Arial-BoldMT" w:eastAsia="Times New Roman" w:hAnsi="Arial-BoldMT" w:cs="Times New Roman"/>
          <w:b/>
          <w:bCs/>
          <w:lang w:eastAsia="ru-RU"/>
        </w:rPr>
        <w:t xml:space="preserve">         </w:t>
      </w:r>
      <w:r w:rsidR="00225DBB">
        <w:rPr>
          <w:rFonts w:ascii="Arial-BoldMT" w:eastAsia="Times New Roman" w:hAnsi="Arial-BoldMT" w:cs="Times New Roman"/>
          <w:b/>
          <w:bCs/>
          <w:lang w:eastAsia="ru-RU"/>
        </w:rPr>
        <w:t xml:space="preserve">   </w:t>
      </w:r>
      <w:r w:rsidR="009F6058" w:rsidRPr="00E56F4E">
        <w:rPr>
          <w:rFonts w:ascii="TimesNewRomanPSMT" w:eastAsia="Times New Roman" w:hAnsi="TimesNewRomanPSMT" w:cs="Times New Roman"/>
          <w:sz w:val="24"/>
          <w:lang w:eastAsia="ru-RU"/>
        </w:rPr>
        <w:t xml:space="preserve">В соответствии с требованиями статьи 264.4 Бюджетного кодекса РФ и Положения «О бюджетном процессе и финансовом контроле в </w:t>
      </w:r>
      <w:r w:rsidR="00E56F4E" w:rsidRPr="00E56F4E">
        <w:rPr>
          <w:rFonts w:ascii="TimesNewRomanPSMT" w:eastAsia="Times New Roman" w:hAnsi="TimesNewRomanPSMT" w:cs="Times New Roman"/>
          <w:sz w:val="24"/>
          <w:lang w:eastAsia="ru-RU"/>
        </w:rPr>
        <w:t>муниципальном образовании Рубцовский район</w:t>
      </w:r>
      <w:r w:rsidR="009F6058" w:rsidRPr="00E56F4E">
        <w:rPr>
          <w:rFonts w:ascii="TimesNewRomanPSMT" w:eastAsia="Times New Roman" w:hAnsi="TimesNewRomanPSMT" w:cs="Times New Roman"/>
          <w:sz w:val="24"/>
          <w:lang w:eastAsia="ru-RU"/>
        </w:rPr>
        <w:t xml:space="preserve"> Алтайского</w:t>
      </w:r>
      <w:r w:rsidRPr="00E56F4E">
        <w:rPr>
          <w:rFonts w:ascii="TimesNewRomanPSMT" w:eastAsia="Times New Roman" w:hAnsi="TimesNewRomanPSMT" w:cs="Times New Roman"/>
          <w:sz w:val="24"/>
          <w:lang w:eastAsia="ru-RU"/>
        </w:rPr>
        <w:t xml:space="preserve"> </w:t>
      </w:r>
      <w:r w:rsidR="009F6058" w:rsidRPr="00E56F4E">
        <w:rPr>
          <w:rFonts w:ascii="TimesNewRomanPSMT" w:eastAsia="Times New Roman" w:hAnsi="TimesNewRomanPSMT" w:cs="Times New Roman"/>
          <w:sz w:val="24"/>
          <w:lang w:eastAsia="ru-RU"/>
        </w:rPr>
        <w:t xml:space="preserve">края» при подготовке заключения </w:t>
      </w:r>
      <w:r w:rsidR="00375DEA">
        <w:rPr>
          <w:rFonts w:ascii="TimesNewRomanPSMT" w:eastAsia="Times New Roman" w:hAnsi="TimesNewRomanPSMT" w:cs="Times New Roman"/>
          <w:sz w:val="24"/>
          <w:lang w:eastAsia="ru-RU"/>
        </w:rPr>
        <w:t>к</w:t>
      </w:r>
      <w:r w:rsidR="009F6058" w:rsidRPr="00E56F4E">
        <w:rPr>
          <w:rFonts w:ascii="TimesNewRomanPSMT" w:eastAsia="Times New Roman" w:hAnsi="TimesNewRomanPSMT" w:cs="Times New Roman"/>
          <w:sz w:val="24"/>
          <w:lang w:eastAsia="ru-RU"/>
        </w:rPr>
        <w:t xml:space="preserve">онтрольно-счетной </w:t>
      </w:r>
      <w:r w:rsidR="009F6058" w:rsidRPr="00E56F4E">
        <w:rPr>
          <w:rFonts w:ascii="TimesNewRomanPSMT" w:eastAsia="Times New Roman" w:hAnsi="TimesNewRomanPSMT" w:cs="Times New Roman"/>
          <w:sz w:val="24"/>
          <w:lang w:eastAsia="ru-RU"/>
        </w:rPr>
        <w:lastRenderedPageBreak/>
        <w:t xml:space="preserve">палатой </w:t>
      </w:r>
      <w:proofErr w:type="spellStart"/>
      <w:r w:rsidR="00C17F59">
        <w:rPr>
          <w:rFonts w:ascii="TimesNewRomanPSMT" w:eastAsia="Times New Roman" w:hAnsi="TimesNewRomanPSMT" w:cs="Times New Roman"/>
          <w:sz w:val="24"/>
          <w:lang w:eastAsia="ru-RU"/>
        </w:rPr>
        <w:t>Р</w:t>
      </w:r>
      <w:r w:rsidR="00E56F4E" w:rsidRPr="00E56F4E">
        <w:rPr>
          <w:rFonts w:ascii="TimesNewRomanPSMT" w:eastAsia="Times New Roman" w:hAnsi="TimesNewRomanPSMT" w:cs="Times New Roman"/>
          <w:sz w:val="24"/>
          <w:lang w:eastAsia="ru-RU"/>
        </w:rPr>
        <w:t>убцовского</w:t>
      </w:r>
      <w:proofErr w:type="spellEnd"/>
      <w:r w:rsidR="009F6058" w:rsidRPr="00E56F4E">
        <w:rPr>
          <w:rFonts w:ascii="TimesNewRomanPSMT" w:eastAsia="Times New Roman" w:hAnsi="TimesNewRomanPSMT" w:cs="Times New Roman"/>
          <w:sz w:val="24"/>
          <w:lang w:eastAsia="ru-RU"/>
        </w:rPr>
        <w:t xml:space="preserve"> района Алтайского</w:t>
      </w:r>
      <w:r w:rsidRPr="00E56F4E">
        <w:rPr>
          <w:rFonts w:ascii="TimesNewRomanPSMT" w:eastAsia="Times New Roman" w:hAnsi="TimesNewRomanPSMT" w:cs="Times New Roman"/>
          <w:sz w:val="24"/>
          <w:lang w:eastAsia="ru-RU"/>
        </w:rPr>
        <w:t xml:space="preserve"> </w:t>
      </w:r>
      <w:r w:rsidR="009F6058" w:rsidRPr="00E56F4E">
        <w:rPr>
          <w:rFonts w:ascii="TimesNewRomanPSMT" w:eastAsia="Times New Roman" w:hAnsi="TimesNewRomanPSMT" w:cs="Times New Roman"/>
          <w:sz w:val="24"/>
          <w:lang w:eastAsia="ru-RU"/>
        </w:rPr>
        <w:t xml:space="preserve">края проведена внешняя проверка </w:t>
      </w:r>
      <w:r w:rsidR="00F0243E">
        <w:rPr>
          <w:rFonts w:ascii="TimesNewRomanPS-BoldMT" w:eastAsia="Times New Roman" w:hAnsi="TimesNewRomanPS-BoldMT" w:cs="Times New Roman"/>
          <w:bCs/>
          <w:color w:val="000000"/>
          <w:sz w:val="24"/>
          <w:lang w:eastAsia="ru-RU"/>
        </w:rPr>
        <w:t>годов</w:t>
      </w:r>
      <w:r w:rsidR="00375DEA">
        <w:rPr>
          <w:rFonts w:ascii="TimesNewRomanPS-BoldMT" w:eastAsia="Times New Roman" w:hAnsi="TimesNewRomanPS-BoldMT" w:cs="Times New Roman"/>
          <w:bCs/>
          <w:color w:val="000000"/>
          <w:sz w:val="24"/>
          <w:lang w:eastAsia="ru-RU"/>
        </w:rPr>
        <w:t>ой бюджетной отчетности главных администраторов</w:t>
      </w:r>
      <w:r w:rsidR="00F0243E">
        <w:rPr>
          <w:rFonts w:ascii="TimesNewRomanPS-BoldMT" w:eastAsia="Times New Roman" w:hAnsi="TimesNewRomanPS-BoldMT" w:cs="Times New Roman"/>
          <w:bCs/>
          <w:color w:val="000000"/>
          <w:sz w:val="24"/>
          <w:lang w:eastAsia="ru-RU"/>
        </w:rPr>
        <w:t xml:space="preserve"> бюджетных средств</w:t>
      </w:r>
      <w:r w:rsidR="009F6058" w:rsidRPr="00E56F4E">
        <w:rPr>
          <w:rFonts w:ascii="TimesNewRomanPSMT" w:eastAsia="Times New Roman" w:hAnsi="TimesNewRomanPSMT" w:cs="Times New Roman"/>
          <w:sz w:val="24"/>
          <w:lang w:eastAsia="ru-RU"/>
        </w:rPr>
        <w:t xml:space="preserve"> </w:t>
      </w:r>
      <w:r w:rsidR="00E56F4E" w:rsidRPr="00E56F4E">
        <w:rPr>
          <w:rFonts w:ascii="TimesNewRomanPSMT" w:eastAsia="Times New Roman" w:hAnsi="TimesNewRomanPSMT" w:cs="Times New Roman"/>
          <w:sz w:val="24"/>
          <w:lang w:eastAsia="ru-RU"/>
        </w:rPr>
        <w:t xml:space="preserve">муниципального образования </w:t>
      </w:r>
      <w:proofErr w:type="spellStart"/>
      <w:r w:rsidR="00E56F4E" w:rsidRPr="00E56F4E">
        <w:rPr>
          <w:rFonts w:ascii="TimesNewRomanPSMT" w:eastAsia="Times New Roman" w:hAnsi="TimesNewRomanPSMT" w:cs="Times New Roman"/>
          <w:sz w:val="24"/>
          <w:lang w:eastAsia="ru-RU"/>
        </w:rPr>
        <w:t>Рубцовский</w:t>
      </w:r>
      <w:proofErr w:type="spellEnd"/>
      <w:r w:rsidR="00E56F4E" w:rsidRPr="00E56F4E">
        <w:rPr>
          <w:rFonts w:ascii="TimesNewRomanPSMT" w:eastAsia="Times New Roman" w:hAnsi="TimesNewRomanPSMT" w:cs="Times New Roman"/>
          <w:sz w:val="24"/>
          <w:lang w:eastAsia="ru-RU"/>
        </w:rPr>
        <w:t xml:space="preserve"> район</w:t>
      </w:r>
      <w:r w:rsidR="009F6058" w:rsidRPr="00E56F4E">
        <w:rPr>
          <w:rFonts w:ascii="TimesNewRomanPSMT" w:eastAsia="Times New Roman" w:hAnsi="TimesNewRomanPSMT" w:cs="Times New Roman"/>
          <w:sz w:val="24"/>
          <w:lang w:eastAsia="ru-RU"/>
        </w:rPr>
        <w:t>.</w:t>
      </w:r>
      <w:r w:rsidRPr="00E56F4E">
        <w:rPr>
          <w:rFonts w:ascii="TimesNewRomanPSMT" w:eastAsia="Times New Roman" w:hAnsi="TimesNewRomanPSMT" w:cs="Times New Roman"/>
          <w:sz w:val="24"/>
          <w:lang w:eastAsia="ru-RU"/>
        </w:rPr>
        <w:t xml:space="preserve"> </w:t>
      </w:r>
    </w:p>
    <w:p w:rsidR="00F20C72" w:rsidRPr="00E56F4E" w:rsidRDefault="00B96E1A" w:rsidP="00AA419C">
      <w:pPr>
        <w:tabs>
          <w:tab w:val="left" w:pos="709"/>
        </w:tabs>
        <w:contextualSpacing/>
        <w:jc w:val="both"/>
        <w:rPr>
          <w:rFonts w:ascii="MS-Mincho" w:eastAsia="Times New Roman" w:hAnsi="MS-Mincho" w:cs="Times New Roman"/>
          <w:sz w:val="28"/>
          <w:lang w:eastAsia="ru-RU"/>
        </w:rPr>
      </w:pPr>
      <w:r>
        <w:rPr>
          <w:rFonts w:ascii="TimesNewRomanPSMT" w:eastAsia="Times New Roman" w:hAnsi="TimesNewRomanPSMT" w:cs="Times New Roman"/>
          <w:sz w:val="24"/>
          <w:lang w:eastAsia="ru-RU"/>
        </w:rPr>
        <w:t xml:space="preserve">         </w:t>
      </w:r>
      <w:r w:rsidR="00225DBB">
        <w:rPr>
          <w:rFonts w:ascii="TimesNewRomanPSMT" w:eastAsia="Times New Roman" w:hAnsi="TimesNewRomanPSMT" w:cs="Times New Roman"/>
          <w:sz w:val="24"/>
          <w:lang w:eastAsia="ru-RU"/>
        </w:rPr>
        <w:t xml:space="preserve">  </w:t>
      </w:r>
      <w:r w:rsidR="009F6058" w:rsidRPr="00E56F4E">
        <w:rPr>
          <w:rFonts w:ascii="TimesNewRomanPSMT" w:eastAsia="Times New Roman" w:hAnsi="TimesNewRomanPSMT" w:cs="Times New Roman"/>
          <w:sz w:val="24"/>
          <w:lang w:eastAsia="ru-RU"/>
        </w:rPr>
        <w:t xml:space="preserve">В соответствии с п.3 ст.264.1 БК в состав бюджетной отчетности </w:t>
      </w:r>
      <w:r w:rsidR="00F0243E">
        <w:rPr>
          <w:rFonts w:ascii="TimesNewRomanPSMT" w:eastAsia="Times New Roman" w:hAnsi="TimesNewRomanPSMT" w:cs="Times New Roman"/>
          <w:sz w:val="24"/>
          <w:lang w:eastAsia="ru-RU"/>
        </w:rPr>
        <w:t xml:space="preserve">муниципального образования </w:t>
      </w:r>
      <w:r w:rsidR="009F6058" w:rsidRPr="00E56F4E">
        <w:rPr>
          <w:rFonts w:ascii="TimesNewRomanPSMT" w:eastAsia="Times New Roman" w:hAnsi="TimesNewRomanPSMT" w:cs="Times New Roman"/>
          <w:sz w:val="24"/>
          <w:lang w:eastAsia="ru-RU"/>
        </w:rPr>
        <w:t xml:space="preserve"> </w:t>
      </w:r>
      <w:proofErr w:type="spellStart"/>
      <w:r w:rsidR="00AA419C">
        <w:rPr>
          <w:rFonts w:ascii="TimesNewRomanPSMT" w:eastAsia="Times New Roman" w:hAnsi="TimesNewRomanPSMT" w:cs="Times New Roman"/>
          <w:sz w:val="24"/>
          <w:lang w:eastAsia="ru-RU"/>
        </w:rPr>
        <w:t>Рубцовский</w:t>
      </w:r>
      <w:proofErr w:type="spellEnd"/>
      <w:r w:rsidR="009F6058" w:rsidRPr="00E56F4E">
        <w:rPr>
          <w:rFonts w:ascii="TimesNewRomanPSMT" w:eastAsia="Times New Roman" w:hAnsi="TimesNewRomanPSMT" w:cs="Times New Roman"/>
          <w:sz w:val="24"/>
          <w:lang w:eastAsia="ru-RU"/>
        </w:rPr>
        <w:t xml:space="preserve"> район</w:t>
      </w:r>
      <w:r w:rsidR="00F20C72" w:rsidRPr="00E56F4E">
        <w:rPr>
          <w:rFonts w:ascii="TimesNewRomanPSMT" w:eastAsia="Times New Roman" w:hAnsi="TimesNewRomanPSMT" w:cs="Times New Roman"/>
          <w:sz w:val="24"/>
          <w:lang w:eastAsia="ru-RU"/>
        </w:rPr>
        <w:t xml:space="preserve"> </w:t>
      </w:r>
      <w:r w:rsidR="009F6058" w:rsidRPr="00E56F4E">
        <w:rPr>
          <w:rFonts w:ascii="TimesNewRomanPSMT" w:eastAsia="Times New Roman" w:hAnsi="TimesNewRomanPSMT" w:cs="Times New Roman"/>
          <w:sz w:val="24"/>
          <w:lang w:eastAsia="ru-RU"/>
        </w:rPr>
        <w:t>включены следующие формы отчетов</w:t>
      </w:r>
      <w:r w:rsidR="009F6058" w:rsidRPr="00E56F4E">
        <w:rPr>
          <w:rFonts w:ascii="MS-Mincho" w:eastAsia="Times New Roman" w:hAnsi="MS-Mincho" w:cs="Times New Roman"/>
          <w:sz w:val="28"/>
          <w:lang w:eastAsia="ru-RU"/>
        </w:rPr>
        <w:t>:</w:t>
      </w:r>
    </w:p>
    <w:p w:rsidR="00F20C72" w:rsidRPr="00E56F4E" w:rsidRDefault="00F20C72" w:rsidP="00225DBB">
      <w:pPr>
        <w:tabs>
          <w:tab w:val="left" w:pos="567"/>
          <w:tab w:val="left" w:pos="709"/>
        </w:tabs>
        <w:contextualSpacing/>
        <w:jc w:val="both"/>
        <w:rPr>
          <w:rFonts w:ascii="TimesNewRomanPSMT" w:eastAsia="Times New Roman" w:hAnsi="TimesNewRomanPSMT" w:cs="Times New Roman"/>
          <w:sz w:val="24"/>
          <w:lang w:eastAsia="ru-RU"/>
        </w:rPr>
      </w:pPr>
      <w:r w:rsidRPr="00E56F4E">
        <w:rPr>
          <w:rFonts w:ascii="MS-Mincho" w:eastAsia="Times New Roman" w:hAnsi="MS-Mincho" w:cs="Times New Roman"/>
          <w:sz w:val="28"/>
          <w:lang w:eastAsia="ru-RU"/>
        </w:rPr>
        <w:t xml:space="preserve">       </w:t>
      </w:r>
      <w:r w:rsidR="00225DBB">
        <w:rPr>
          <w:rFonts w:ascii="MS-Mincho" w:eastAsia="Times New Roman" w:hAnsi="MS-Mincho" w:cs="Times New Roman"/>
          <w:sz w:val="28"/>
          <w:lang w:eastAsia="ru-RU"/>
        </w:rPr>
        <w:t xml:space="preserve">  </w:t>
      </w:r>
      <w:r w:rsidR="009F6058" w:rsidRPr="00E56F4E">
        <w:rPr>
          <w:rFonts w:ascii="TimesNewRomanPSMT" w:eastAsia="Times New Roman" w:hAnsi="TimesNewRomanPSMT" w:cs="Times New Roman"/>
          <w:sz w:val="24"/>
          <w:lang w:eastAsia="ru-RU"/>
        </w:rPr>
        <w:t>1) Отчет об исполнении бюджета</w:t>
      </w:r>
      <w:r w:rsidR="00AA1845">
        <w:rPr>
          <w:rFonts w:ascii="TimesNewRomanPSMT" w:eastAsia="Times New Roman" w:hAnsi="TimesNewRomanPSMT" w:cs="Times New Roman"/>
          <w:sz w:val="24"/>
          <w:lang w:eastAsia="ru-RU"/>
        </w:rPr>
        <w:t xml:space="preserve"> (ф. 050312</w:t>
      </w:r>
      <w:r w:rsidR="00AD32A1">
        <w:rPr>
          <w:rFonts w:ascii="TimesNewRomanPSMT" w:eastAsia="Times New Roman" w:hAnsi="TimesNewRomanPSMT" w:cs="Times New Roman"/>
          <w:sz w:val="24"/>
          <w:lang w:eastAsia="ru-RU"/>
        </w:rPr>
        <w:t>7)</w:t>
      </w:r>
      <w:r w:rsidR="009F6058" w:rsidRPr="00E56F4E">
        <w:rPr>
          <w:rFonts w:ascii="TimesNewRomanPSMT" w:eastAsia="Times New Roman" w:hAnsi="TimesNewRomanPSMT" w:cs="Times New Roman"/>
          <w:sz w:val="24"/>
          <w:lang w:eastAsia="ru-RU"/>
        </w:rPr>
        <w:t>;</w:t>
      </w:r>
      <w:r w:rsidRPr="00E56F4E">
        <w:rPr>
          <w:rFonts w:ascii="TimesNewRomanPSMT" w:eastAsia="Times New Roman" w:hAnsi="TimesNewRomanPSMT" w:cs="Times New Roman"/>
          <w:sz w:val="24"/>
          <w:lang w:eastAsia="ru-RU"/>
        </w:rPr>
        <w:t xml:space="preserve"> </w:t>
      </w:r>
    </w:p>
    <w:p w:rsidR="00F20C72" w:rsidRPr="00E56F4E" w:rsidRDefault="00B96E1A" w:rsidP="00AA419C">
      <w:pPr>
        <w:tabs>
          <w:tab w:val="left" w:pos="709"/>
        </w:tabs>
        <w:contextualSpacing/>
        <w:jc w:val="both"/>
        <w:rPr>
          <w:rFonts w:ascii="TimesNewRomanPSMT" w:eastAsia="Times New Roman" w:hAnsi="TimesNewRomanPSMT" w:cs="Times New Roman"/>
          <w:sz w:val="24"/>
          <w:lang w:eastAsia="ru-RU"/>
        </w:rPr>
      </w:pPr>
      <w:r>
        <w:rPr>
          <w:rFonts w:ascii="TimesNewRomanPSMT" w:eastAsia="Times New Roman" w:hAnsi="TimesNewRomanPSMT" w:cs="Times New Roman"/>
          <w:sz w:val="24"/>
          <w:lang w:eastAsia="ru-RU"/>
        </w:rPr>
        <w:t xml:space="preserve">         </w:t>
      </w:r>
      <w:r w:rsidR="00225DBB">
        <w:rPr>
          <w:rFonts w:ascii="TimesNewRomanPSMT" w:eastAsia="Times New Roman" w:hAnsi="TimesNewRomanPSMT" w:cs="Times New Roman"/>
          <w:sz w:val="24"/>
          <w:lang w:eastAsia="ru-RU"/>
        </w:rPr>
        <w:t xml:space="preserve">  </w:t>
      </w:r>
      <w:r w:rsidR="009F6058" w:rsidRPr="00E56F4E">
        <w:rPr>
          <w:rFonts w:ascii="TimesNewRomanPSMT" w:eastAsia="Times New Roman" w:hAnsi="TimesNewRomanPSMT" w:cs="Times New Roman"/>
          <w:sz w:val="24"/>
          <w:lang w:eastAsia="ru-RU"/>
        </w:rPr>
        <w:t>2) Баланс исполнения бюджета</w:t>
      </w:r>
      <w:r w:rsidR="00AA1845">
        <w:rPr>
          <w:rFonts w:ascii="TimesNewRomanPSMT" w:eastAsia="Times New Roman" w:hAnsi="TimesNewRomanPSMT" w:cs="Times New Roman"/>
          <w:sz w:val="24"/>
          <w:lang w:eastAsia="ru-RU"/>
        </w:rPr>
        <w:t xml:space="preserve"> (ф. 050313</w:t>
      </w:r>
      <w:r w:rsidR="00AD32A1">
        <w:rPr>
          <w:rFonts w:ascii="TimesNewRomanPSMT" w:eastAsia="Times New Roman" w:hAnsi="TimesNewRomanPSMT" w:cs="Times New Roman"/>
          <w:sz w:val="24"/>
          <w:lang w:eastAsia="ru-RU"/>
        </w:rPr>
        <w:t>0</w:t>
      </w:r>
      <w:r w:rsidR="009B20BA">
        <w:rPr>
          <w:rFonts w:ascii="TimesNewRomanPSMT" w:eastAsia="Times New Roman" w:hAnsi="TimesNewRomanPSMT" w:cs="Times New Roman"/>
          <w:sz w:val="24"/>
          <w:lang w:eastAsia="ru-RU"/>
        </w:rPr>
        <w:t>)</w:t>
      </w:r>
      <w:r w:rsidR="009F6058" w:rsidRPr="00E56F4E">
        <w:rPr>
          <w:rFonts w:ascii="TimesNewRomanPSMT" w:eastAsia="Times New Roman" w:hAnsi="TimesNewRomanPSMT" w:cs="Times New Roman"/>
          <w:sz w:val="24"/>
          <w:lang w:eastAsia="ru-RU"/>
        </w:rPr>
        <w:t>;</w:t>
      </w:r>
      <w:r w:rsidR="00F20C72" w:rsidRPr="00E56F4E">
        <w:rPr>
          <w:rFonts w:ascii="TimesNewRomanPSMT" w:eastAsia="Times New Roman" w:hAnsi="TimesNewRomanPSMT" w:cs="Times New Roman"/>
          <w:sz w:val="24"/>
          <w:lang w:eastAsia="ru-RU"/>
        </w:rPr>
        <w:t xml:space="preserve"> </w:t>
      </w:r>
    </w:p>
    <w:p w:rsidR="00F20C72" w:rsidRPr="00E56F4E" w:rsidRDefault="00B96E1A" w:rsidP="00AA419C">
      <w:pPr>
        <w:tabs>
          <w:tab w:val="left" w:pos="709"/>
        </w:tabs>
        <w:contextualSpacing/>
        <w:jc w:val="both"/>
        <w:rPr>
          <w:rFonts w:ascii="TimesNewRomanPSMT" w:eastAsia="Times New Roman" w:hAnsi="TimesNewRomanPSMT" w:cs="Times New Roman"/>
          <w:sz w:val="24"/>
          <w:lang w:eastAsia="ru-RU"/>
        </w:rPr>
      </w:pPr>
      <w:r>
        <w:rPr>
          <w:rFonts w:ascii="TimesNewRomanPSMT" w:eastAsia="Times New Roman" w:hAnsi="TimesNewRomanPSMT" w:cs="Times New Roman"/>
          <w:sz w:val="24"/>
          <w:lang w:eastAsia="ru-RU"/>
        </w:rPr>
        <w:t xml:space="preserve">         </w:t>
      </w:r>
      <w:r w:rsidR="00225DBB">
        <w:rPr>
          <w:rFonts w:ascii="TimesNewRomanPSMT" w:eastAsia="Times New Roman" w:hAnsi="TimesNewRomanPSMT" w:cs="Times New Roman"/>
          <w:sz w:val="24"/>
          <w:lang w:eastAsia="ru-RU"/>
        </w:rPr>
        <w:t xml:space="preserve">  </w:t>
      </w:r>
      <w:r w:rsidR="009F6058" w:rsidRPr="00E56F4E">
        <w:rPr>
          <w:rFonts w:ascii="TimesNewRomanPSMT" w:eastAsia="Times New Roman" w:hAnsi="TimesNewRomanPSMT" w:cs="Times New Roman"/>
          <w:sz w:val="24"/>
          <w:lang w:eastAsia="ru-RU"/>
        </w:rPr>
        <w:t xml:space="preserve">3) Отчет о финансовых </w:t>
      </w:r>
      <w:r w:rsidR="009F6058" w:rsidRPr="00207592">
        <w:rPr>
          <w:rFonts w:ascii="Times New Roman" w:eastAsia="Times New Roman" w:hAnsi="Times New Roman" w:cs="Times New Roman"/>
          <w:sz w:val="24"/>
          <w:lang w:eastAsia="ru-RU"/>
        </w:rPr>
        <w:t>результатах</w:t>
      </w:r>
      <w:r w:rsidR="009F6058" w:rsidRPr="00E56F4E">
        <w:rPr>
          <w:rFonts w:ascii="TimesNewRomanPSMT" w:eastAsia="Times New Roman" w:hAnsi="TimesNewRomanPSMT" w:cs="Times New Roman"/>
          <w:sz w:val="24"/>
          <w:lang w:eastAsia="ru-RU"/>
        </w:rPr>
        <w:t xml:space="preserve"> деятельности</w:t>
      </w:r>
      <w:r w:rsidR="00AD32A1">
        <w:rPr>
          <w:rFonts w:ascii="TimesNewRomanPSMT" w:eastAsia="Times New Roman" w:hAnsi="TimesNewRomanPSMT" w:cs="Times New Roman"/>
          <w:sz w:val="24"/>
          <w:lang w:eastAsia="ru-RU"/>
        </w:rPr>
        <w:t xml:space="preserve"> (ф. 0503121)</w:t>
      </w:r>
      <w:r w:rsidR="009F6058" w:rsidRPr="00E56F4E">
        <w:rPr>
          <w:rFonts w:ascii="TimesNewRomanPSMT" w:eastAsia="Times New Roman" w:hAnsi="TimesNewRomanPSMT" w:cs="Times New Roman"/>
          <w:sz w:val="24"/>
          <w:lang w:eastAsia="ru-RU"/>
        </w:rPr>
        <w:t>;</w:t>
      </w:r>
      <w:r w:rsidR="00F20C72" w:rsidRPr="00E56F4E">
        <w:rPr>
          <w:rFonts w:ascii="TimesNewRomanPSMT" w:eastAsia="Times New Roman" w:hAnsi="TimesNewRomanPSMT" w:cs="Times New Roman"/>
          <w:sz w:val="24"/>
          <w:lang w:eastAsia="ru-RU"/>
        </w:rPr>
        <w:t xml:space="preserve"> </w:t>
      </w:r>
    </w:p>
    <w:p w:rsidR="00F20C72" w:rsidRPr="00E56F4E" w:rsidRDefault="00B96E1A" w:rsidP="00AA419C">
      <w:pPr>
        <w:tabs>
          <w:tab w:val="left" w:pos="709"/>
        </w:tabs>
        <w:contextualSpacing/>
        <w:jc w:val="both"/>
        <w:rPr>
          <w:rFonts w:ascii="TimesNewRomanPSMT" w:eastAsia="Times New Roman" w:hAnsi="TimesNewRomanPSMT" w:cs="Times New Roman"/>
          <w:sz w:val="24"/>
          <w:lang w:eastAsia="ru-RU"/>
        </w:rPr>
      </w:pPr>
      <w:r>
        <w:rPr>
          <w:rFonts w:ascii="TimesNewRomanPSMT" w:eastAsia="Times New Roman" w:hAnsi="TimesNewRomanPSMT" w:cs="Times New Roman"/>
          <w:sz w:val="24"/>
          <w:lang w:eastAsia="ru-RU"/>
        </w:rPr>
        <w:t xml:space="preserve">         </w:t>
      </w:r>
      <w:r w:rsidR="00225DBB">
        <w:rPr>
          <w:rFonts w:ascii="TimesNewRomanPSMT" w:eastAsia="Times New Roman" w:hAnsi="TimesNewRomanPSMT" w:cs="Times New Roman"/>
          <w:sz w:val="24"/>
          <w:lang w:eastAsia="ru-RU"/>
        </w:rPr>
        <w:t xml:space="preserve">  </w:t>
      </w:r>
      <w:r w:rsidR="009F6058" w:rsidRPr="00E56F4E">
        <w:rPr>
          <w:rFonts w:ascii="TimesNewRomanPSMT" w:eastAsia="Times New Roman" w:hAnsi="TimesNewRomanPSMT" w:cs="Times New Roman"/>
          <w:sz w:val="24"/>
          <w:lang w:eastAsia="ru-RU"/>
        </w:rPr>
        <w:t>4) Отчет о движении денежных средств</w:t>
      </w:r>
      <w:r w:rsidR="00AD32A1">
        <w:rPr>
          <w:rFonts w:ascii="TimesNewRomanPSMT" w:eastAsia="Times New Roman" w:hAnsi="TimesNewRomanPSMT" w:cs="Times New Roman"/>
          <w:sz w:val="24"/>
          <w:lang w:eastAsia="ru-RU"/>
        </w:rPr>
        <w:t xml:space="preserve"> (ф. 0503123)</w:t>
      </w:r>
      <w:r w:rsidR="009F6058" w:rsidRPr="00E56F4E">
        <w:rPr>
          <w:rFonts w:ascii="TimesNewRomanPSMT" w:eastAsia="Times New Roman" w:hAnsi="TimesNewRomanPSMT" w:cs="Times New Roman"/>
          <w:sz w:val="24"/>
          <w:lang w:eastAsia="ru-RU"/>
        </w:rPr>
        <w:t>;</w:t>
      </w:r>
      <w:r w:rsidR="00F20C72" w:rsidRPr="00E56F4E">
        <w:rPr>
          <w:rFonts w:ascii="TimesNewRomanPSMT" w:eastAsia="Times New Roman" w:hAnsi="TimesNewRomanPSMT" w:cs="Times New Roman"/>
          <w:sz w:val="24"/>
          <w:lang w:eastAsia="ru-RU"/>
        </w:rPr>
        <w:t xml:space="preserve"> </w:t>
      </w:r>
    </w:p>
    <w:p w:rsidR="00F20C72" w:rsidRPr="00E56F4E" w:rsidRDefault="00B96E1A" w:rsidP="00B96E1A">
      <w:pPr>
        <w:tabs>
          <w:tab w:val="left" w:pos="567"/>
          <w:tab w:val="left" w:pos="709"/>
        </w:tabs>
        <w:contextualSpacing/>
        <w:jc w:val="both"/>
        <w:rPr>
          <w:rFonts w:ascii="TimesNewRomanPSMT" w:eastAsia="Times New Roman" w:hAnsi="TimesNewRomanPSMT" w:cs="Times New Roman"/>
          <w:sz w:val="24"/>
          <w:lang w:eastAsia="ru-RU"/>
        </w:rPr>
      </w:pPr>
      <w:r>
        <w:rPr>
          <w:rFonts w:ascii="TimesNewRomanPSMT" w:eastAsia="Times New Roman" w:hAnsi="TimesNewRomanPSMT" w:cs="Times New Roman"/>
          <w:sz w:val="24"/>
          <w:lang w:eastAsia="ru-RU"/>
        </w:rPr>
        <w:t xml:space="preserve">         </w:t>
      </w:r>
      <w:r w:rsidR="00225DBB">
        <w:rPr>
          <w:rFonts w:ascii="TimesNewRomanPSMT" w:eastAsia="Times New Roman" w:hAnsi="TimesNewRomanPSMT" w:cs="Times New Roman"/>
          <w:sz w:val="24"/>
          <w:lang w:eastAsia="ru-RU"/>
        </w:rPr>
        <w:t xml:space="preserve">  </w:t>
      </w:r>
      <w:r w:rsidR="009F6058" w:rsidRPr="00E56F4E">
        <w:rPr>
          <w:rFonts w:ascii="TimesNewRomanPSMT" w:eastAsia="Times New Roman" w:hAnsi="TimesNewRomanPSMT" w:cs="Times New Roman"/>
          <w:sz w:val="24"/>
          <w:lang w:eastAsia="ru-RU"/>
        </w:rPr>
        <w:t>5) Пояснительная записка</w:t>
      </w:r>
      <w:r w:rsidR="00AD32A1">
        <w:rPr>
          <w:rFonts w:ascii="TimesNewRomanPSMT" w:eastAsia="Times New Roman" w:hAnsi="TimesNewRomanPSMT" w:cs="Times New Roman"/>
          <w:sz w:val="24"/>
          <w:lang w:eastAsia="ru-RU"/>
        </w:rPr>
        <w:t xml:space="preserve"> (ф. 0503160).</w:t>
      </w:r>
    </w:p>
    <w:p w:rsidR="00F20C72" w:rsidRPr="00207592" w:rsidRDefault="00B96E1A" w:rsidP="00225DBB">
      <w:pPr>
        <w:tabs>
          <w:tab w:val="left" w:pos="567"/>
          <w:tab w:val="left" w:pos="709"/>
        </w:tabs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NewRomanPSMT" w:eastAsia="Times New Roman" w:hAnsi="TimesNewRomanPSMT" w:cs="Times New Roman"/>
          <w:sz w:val="24"/>
          <w:lang w:eastAsia="ru-RU"/>
        </w:rPr>
        <w:t xml:space="preserve">         </w:t>
      </w:r>
      <w:r w:rsidR="00225DBB">
        <w:rPr>
          <w:rFonts w:ascii="TimesNewRomanPSMT" w:eastAsia="Times New Roman" w:hAnsi="TimesNewRomanPSMT" w:cs="Times New Roman"/>
          <w:sz w:val="24"/>
          <w:lang w:eastAsia="ru-RU"/>
        </w:rPr>
        <w:t xml:space="preserve">  </w:t>
      </w:r>
      <w:r w:rsidR="009F6058" w:rsidRPr="00207592">
        <w:rPr>
          <w:rFonts w:ascii="Times New Roman" w:eastAsia="Times New Roman" w:hAnsi="Times New Roman" w:cs="Times New Roman"/>
          <w:sz w:val="24"/>
          <w:lang w:eastAsia="ru-RU"/>
        </w:rPr>
        <w:t>Проведенная внешняя проверка бюджетной отчетности показала, что</w:t>
      </w:r>
      <w:r w:rsidR="00F20C72" w:rsidRPr="00207592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9F6058" w:rsidRPr="00207592">
        <w:rPr>
          <w:rFonts w:ascii="Times New Roman" w:eastAsia="Times New Roman" w:hAnsi="Times New Roman" w:cs="Times New Roman"/>
          <w:sz w:val="24"/>
          <w:lang w:eastAsia="ru-RU"/>
        </w:rPr>
        <w:t>состав форм бюджетной отчетности, включает формы</w:t>
      </w:r>
      <w:r w:rsidR="00F20C72" w:rsidRPr="00207592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E575F7" w:rsidRPr="00207592">
        <w:rPr>
          <w:rFonts w:ascii="Times New Roman" w:eastAsia="Times New Roman" w:hAnsi="Times New Roman" w:cs="Times New Roman"/>
          <w:sz w:val="24"/>
          <w:lang w:eastAsia="ru-RU"/>
        </w:rPr>
        <w:t>отчетности, сформирован</w:t>
      </w:r>
      <w:r w:rsidR="00734B55">
        <w:rPr>
          <w:rFonts w:ascii="Times New Roman" w:eastAsia="Times New Roman" w:hAnsi="Times New Roman" w:cs="Times New Roman"/>
          <w:sz w:val="24"/>
          <w:lang w:eastAsia="ru-RU"/>
        </w:rPr>
        <w:t>ные</w:t>
      </w:r>
      <w:r w:rsidR="009F6058" w:rsidRPr="00207592">
        <w:rPr>
          <w:rFonts w:ascii="Times New Roman" w:eastAsia="Times New Roman" w:hAnsi="Times New Roman" w:cs="Times New Roman"/>
          <w:sz w:val="24"/>
          <w:lang w:eastAsia="ru-RU"/>
        </w:rPr>
        <w:t xml:space="preserve"> в соответствии с требованиями Инструкции </w:t>
      </w:r>
      <w:r w:rsidR="00E575F7" w:rsidRPr="00207592">
        <w:rPr>
          <w:rFonts w:ascii="Times New Roman" w:eastAsia="Times New Roman" w:hAnsi="Times New Roman" w:cs="Times New Roman"/>
          <w:sz w:val="24"/>
          <w:lang w:eastAsia="ru-RU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 декабря 2010 года </w:t>
      </w:r>
      <w:r w:rsidR="009F6058" w:rsidRPr="00207592">
        <w:rPr>
          <w:rFonts w:ascii="Times New Roman" w:eastAsia="Times New Roman" w:hAnsi="Times New Roman" w:cs="Times New Roman"/>
          <w:sz w:val="24"/>
          <w:lang w:eastAsia="ru-RU"/>
        </w:rPr>
        <w:t>№191 н) (в</w:t>
      </w:r>
      <w:r w:rsidR="00F20C72" w:rsidRPr="00207592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9F6058" w:rsidRPr="00207592">
        <w:rPr>
          <w:rFonts w:ascii="Times New Roman" w:eastAsia="Times New Roman" w:hAnsi="Times New Roman" w:cs="Times New Roman"/>
          <w:sz w:val="24"/>
          <w:lang w:eastAsia="ru-RU"/>
        </w:rPr>
        <w:t>редакции Приказа Минфина РФ от 20.08.2019г.)</w:t>
      </w:r>
      <w:r w:rsidR="00F20C72" w:rsidRPr="00207592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F20C72" w:rsidRPr="00E56F4E" w:rsidRDefault="00B96E1A" w:rsidP="00B96E1A">
      <w:pPr>
        <w:tabs>
          <w:tab w:val="left" w:pos="567"/>
          <w:tab w:val="left" w:pos="851"/>
        </w:tabs>
        <w:contextualSpacing/>
        <w:jc w:val="both"/>
        <w:rPr>
          <w:rFonts w:ascii="TimesNewRomanPSMT" w:eastAsia="Times New Roman" w:hAnsi="TimesNewRomanPSMT" w:cs="Times New Roman"/>
          <w:sz w:val="24"/>
          <w:lang w:eastAsia="ru-RU"/>
        </w:rPr>
      </w:pPr>
      <w:r>
        <w:rPr>
          <w:rFonts w:ascii="TimesNewRomanPSMT" w:eastAsia="Times New Roman" w:hAnsi="TimesNewRomanPSMT" w:cs="Times New Roman"/>
          <w:sz w:val="24"/>
          <w:lang w:eastAsia="ru-RU"/>
        </w:rPr>
        <w:t xml:space="preserve">         </w:t>
      </w:r>
      <w:r w:rsidR="00225DBB">
        <w:rPr>
          <w:rFonts w:ascii="TimesNewRomanPSMT" w:eastAsia="Times New Roman" w:hAnsi="TimesNewRomanPSMT" w:cs="Times New Roman"/>
          <w:sz w:val="24"/>
          <w:lang w:eastAsia="ru-RU"/>
        </w:rPr>
        <w:t xml:space="preserve">  </w:t>
      </w:r>
      <w:r w:rsidR="009F6058" w:rsidRPr="00E56F4E">
        <w:rPr>
          <w:rFonts w:ascii="TimesNewRomanPSMT" w:eastAsia="Times New Roman" w:hAnsi="TimesNewRomanPSMT" w:cs="Times New Roman"/>
          <w:sz w:val="24"/>
          <w:lang w:eastAsia="ru-RU"/>
        </w:rPr>
        <w:t>Оценка достоверности годовой бюджетной отчетности включала в себя изучение и оценку</w:t>
      </w:r>
      <w:r w:rsidR="00F20C72" w:rsidRPr="00E56F4E">
        <w:rPr>
          <w:rFonts w:ascii="TimesNewRomanPSMT" w:eastAsia="Times New Roman" w:hAnsi="TimesNewRomanPSMT" w:cs="Times New Roman"/>
          <w:sz w:val="24"/>
          <w:lang w:eastAsia="ru-RU"/>
        </w:rPr>
        <w:t xml:space="preserve"> </w:t>
      </w:r>
      <w:r w:rsidR="009F6058" w:rsidRPr="00E56F4E">
        <w:rPr>
          <w:rFonts w:ascii="TimesNewRomanPSMT" w:eastAsia="Times New Roman" w:hAnsi="TimesNewRomanPSMT" w:cs="Times New Roman"/>
          <w:sz w:val="24"/>
          <w:lang w:eastAsia="ru-RU"/>
        </w:rPr>
        <w:t>основных форм бюджетной отчетности. Фактов недостоверных отчетных данных, искажений</w:t>
      </w:r>
      <w:r w:rsidR="00F20C72" w:rsidRPr="00E56F4E">
        <w:rPr>
          <w:rFonts w:ascii="TimesNewRomanPSMT" w:eastAsia="Times New Roman" w:hAnsi="TimesNewRomanPSMT" w:cs="Times New Roman"/>
          <w:sz w:val="24"/>
          <w:lang w:eastAsia="ru-RU"/>
        </w:rPr>
        <w:t xml:space="preserve"> </w:t>
      </w:r>
      <w:r w:rsidR="009F6058" w:rsidRPr="00E56F4E">
        <w:rPr>
          <w:rFonts w:ascii="TimesNewRomanPSMT" w:eastAsia="Times New Roman" w:hAnsi="TimesNewRomanPSMT" w:cs="Times New Roman"/>
          <w:sz w:val="24"/>
          <w:lang w:eastAsia="ru-RU"/>
        </w:rPr>
        <w:t>бюджетной отчетности, проведенной проверкой, не установлено.</w:t>
      </w:r>
    </w:p>
    <w:p w:rsidR="00F20C72" w:rsidRDefault="00B96E1A" w:rsidP="00225DBB">
      <w:pPr>
        <w:tabs>
          <w:tab w:val="left" w:pos="709"/>
          <w:tab w:val="left" w:pos="851"/>
        </w:tabs>
        <w:contextualSpacing/>
        <w:jc w:val="both"/>
        <w:rPr>
          <w:rFonts w:ascii="TimesNewRomanPSMT" w:eastAsia="Times New Roman" w:hAnsi="TimesNewRomanPSMT" w:cs="Times New Roman"/>
          <w:sz w:val="24"/>
          <w:lang w:eastAsia="ru-RU"/>
        </w:rPr>
      </w:pPr>
      <w:r>
        <w:rPr>
          <w:rFonts w:ascii="TimesNewRomanPSMT" w:eastAsia="Times New Roman" w:hAnsi="TimesNewRomanPSMT" w:cs="Times New Roman"/>
          <w:sz w:val="24"/>
          <w:lang w:eastAsia="ru-RU"/>
        </w:rPr>
        <w:t xml:space="preserve">         </w:t>
      </w:r>
      <w:r w:rsidR="00225DBB">
        <w:rPr>
          <w:rFonts w:ascii="TimesNewRomanPSMT" w:eastAsia="Times New Roman" w:hAnsi="TimesNewRomanPSMT" w:cs="Times New Roman"/>
          <w:sz w:val="24"/>
          <w:lang w:eastAsia="ru-RU"/>
        </w:rPr>
        <w:t xml:space="preserve">  </w:t>
      </w:r>
      <w:r w:rsidR="004B078A">
        <w:rPr>
          <w:rFonts w:ascii="TimesNewRomanPSMT" w:eastAsia="Times New Roman" w:hAnsi="TimesNewRomanPSMT" w:cs="Times New Roman"/>
          <w:sz w:val="24"/>
          <w:lang w:eastAsia="ru-RU"/>
        </w:rPr>
        <w:t>Б</w:t>
      </w:r>
      <w:r w:rsidR="00086C5A">
        <w:rPr>
          <w:rFonts w:ascii="TimesNewRomanPSMT" w:eastAsia="Times New Roman" w:hAnsi="TimesNewRomanPSMT" w:cs="Times New Roman"/>
          <w:sz w:val="24"/>
          <w:lang w:eastAsia="ru-RU"/>
        </w:rPr>
        <w:t>юджетная отчетность</w:t>
      </w:r>
      <w:r w:rsidR="009F6058" w:rsidRPr="00E56F4E">
        <w:rPr>
          <w:rFonts w:ascii="TimesNewRomanPSMT" w:eastAsia="Times New Roman" w:hAnsi="TimesNewRomanPSMT" w:cs="Times New Roman"/>
          <w:sz w:val="24"/>
          <w:lang w:eastAsia="ru-RU"/>
        </w:rPr>
        <w:t xml:space="preserve"> </w:t>
      </w:r>
      <w:r w:rsidR="004B078A">
        <w:rPr>
          <w:rFonts w:ascii="TimesNewRomanPSMT" w:eastAsia="Times New Roman" w:hAnsi="TimesNewRomanPSMT" w:cs="Times New Roman"/>
          <w:sz w:val="24"/>
          <w:lang w:eastAsia="ru-RU"/>
        </w:rPr>
        <w:t xml:space="preserve">ГАБС </w:t>
      </w:r>
      <w:r w:rsidR="00E56F4E" w:rsidRPr="00E56F4E">
        <w:rPr>
          <w:rFonts w:ascii="TimesNewRomanPSMT" w:eastAsia="Times New Roman" w:hAnsi="TimesNewRomanPSMT" w:cs="Times New Roman"/>
          <w:sz w:val="24"/>
          <w:lang w:eastAsia="ru-RU"/>
        </w:rPr>
        <w:t xml:space="preserve">муниципального образования </w:t>
      </w:r>
      <w:proofErr w:type="spellStart"/>
      <w:r w:rsidR="00E56F4E" w:rsidRPr="00E56F4E">
        <w:rPr>
          <w:rFonts w:ascii="TimesNewRomanPSMT" w:eastAsia="Times New Roman" w:hAnsi="TimesNewRomanPSMT" w:cs="Times New Roman"/>
          <w:sz w:val="24"/>
          <w:lang w:eastAsia="ru-RU"/>
        </w:rPr>
        <w:t>Рубцовский</w:t>
      </w:r>
      <w:proofErr w:type="spellEnd"/>
      <w:r w:rsidR="00E56F4E" w:rsidRPr="00E56F4E">
        <w:rPr>
          <w:rFonts w:ascii="TimesNewRomanPSMT" w:eastAsia="Times New Roman" w:hAnsi="TimesNewRomanPSMT" w:cs="Times New Roman"/>
          <w:sz w:val="24"/>
          <w:lang w:eastAsia="ru-RU"/>
        </w:rPr>
        <w:t xml:space="preserve"> район</w:t>
      </w:r>
      <w:r w:rsidR="009F6058" w:rsidRPr="00E56F4E">
        <w:rPr>
          <w:rFonts w:ascii="TimesNewRomanPSMT" w:eastAsia="Times New Roman" w:hAnsi="TimesNewRomanPSMT" w:cs="Times New Roman"/>
          <w:sz w:val="24"/>
          <w:lang w:eastAsia="ru-RU"/>
        </w:rPr>
        <w:t xml:space="preserve"> за 20</w:t>
      </w:r>
      <w:r w:rsidR="007E7A30">
        <w:rPr>
          <w:rFonts w:ascii="TimesNewRomanPSMT" w:eastAsia="Times New Roman" w:hAnsi="TimesNewRomanPSMT" w:cs="Times New Roman"/>
          <w:sz w:val="24"/>
          <w:lang w:eastAsia="ru-RU"/>
        </w:rPr>
        <w:t>20</w:t>
      </w:r>
      <w:r w:rsidR="009F6058" w:rsidRPr="00E56F4E">
        <w:rPr>
          <w:rFonts w:ascii="TimesNewRomanPSMT" w:eastAsia="Times New Roman" w:hAnsi="TimesNewRomanPSMT" w:cs="Times New Roman"/>
          <w:sz w:val="24"/>
          <w:lang w:eastAsia="ru-RU"/>
        </w:rPr>
        <w:t xml:space="preserve"> в представленном виде в целом может быть признан</w:t>
      </w:r>
      <w:r w:rsidR="004B078A">
        <w:rPr>
          <w:rFonts w:ascii="TimesNewRomanPSMT" w:eastAsia="Times New Roman" w:hAnsi="TimesNewRomanPSMT" w:cs="Times New Roman"/>
          <w:sz w:val="24"/>
          <w:lang w:eastAsia="ru-RU"/>
        </w:rPr>
        <w:t>а достоверной</w:t>
      </w:r>
      <w:r w:rsidR="009F6058" w:rsidRPr="00E56F4E">
        <w:rPr>
          <w:rFonts w:ascii="TimesNewRomanPSMT" w:eastAsia="Times New Roman" w:hAnsi="TimesNewRomanPSMT" w:cs="Times New Roman"/>
          <w:sz w:val="24"/>
          <w:lang w:eastAsia="ru-RU"/>
        </w:rPr>
        <w:t xml:space="preserve"> и</w:t>
      </w:r>
      <w:r w:rsidR="00F20C72" w:rsidRPr="00E56F4E">
        <w:rPr>
          <w:rFonts w:ascii="TimesNewRomanPSMT" w:eastAsia="Times New Roman" w:hAnsi="TimesNewRomanPSMT" w:cs="Times New Roman"/>
          <w:sz w:val="24"/>
          <w:lang w:eastAsia="ru-RU"/>
        </w:rPr>
        <w:t xml:space="preserve"> </w:t>
      </w:r>
      <w:r w:rsidR="004B078A">
        <w:rPr>
          <w:rFonts w:ascii="TimesNewRomanPSMT" w:eastAsia="Times New Roman" w:hAnsi="TimesNewRomanPSMT" w:cs="Times New Roman"/>
          <w:sz w:val="24"/>
          <w:lang w:eastAsia="ru-RU"/>
        </w:rPr>
        <w:t>соответствующей</w:t>
      </w:r>
      <w:r w:rsidR="009F6058" w:rsidRPr="00E56F4E">
        <w:rPr>
          <w:rFonts w:ascii="TimesNewRomanPSMT" w:eastAsia="Times New Roman" w:hAnsi="TimesNewRomanPSMT" w:cs="Times New Roman"/>
          <w:sz w:val="24"/>
          <w:lang w:eastAsia="ru-RU"/>
        </w:rPr>
        <w:t xml:space="preserve"> нормам действующего бюджетного законодательства.</w:t>
      </w:r>
      <w:r w:rsidR="00F20C72" w:rsidRPr="00E56F4E">
        <w:rPr>
          <w:rFonts w:ascii="TimesNewRomanPSMT" w:eastAsia="Times New Roman" w:hAnsi="TimesNewRomanPSMT" w:cs="Times New Roman"/>
          <w:sz w:val="24"/>
          <w:lang w:eastAsia="ru-RU"/>
        </w:rPr>
        <w:t xml:space="preserve"> </w:t>
      </w:r>
    </w:p>
    <w:p w:rsidR="00A35E29" w:rsidRDefault="00A35E29" w:rsidP="008D693E">
      <w:pPr>
        <w:tabs>
          <w:tab w:val="left" w:pos="709"/>
        </w:tabs>
        <w:jc w:val="center"/>
        <w:rPr>
          <w:rFonts w:ascii="TimesNewRomanPSMT" w:eastAsia="Times New Roman" w:hAnsi="TimesNewRomanPSMT" w:cs="Times New Roman"/>
          <w:b/>
          <w:sz w:val="24"/>
          <w:lang w:eastAsia="ru-RU"/>
        </w:rPr>
      </w:pPr>
    </w:p>
    <w:p w:rsidR="008D693E" w:rsidRPr="008D693E" w:rsidRDefault="008D693E" w:rsidP="008D693E">
      <w:pPr>
        <w:tabs>
          <w:tab w:val="left" w:pos="709"/>
        </w:tabs>
        <w:jc w:val="center"/>
        <w:rPr>
          <w:rFonts w:ascii="TimesNewRomanPS-BoldMT" w:eastAsia="Times New Roman" w:hAnsi="TimesNewRomanPS-BoldMT" w:cs="Times New Roman"/>
          <w:b/>
          <w:bCs/>
          <w:sz w:val="24"/>
          <w:lang w:eastAsia="ru-RU"/>
        </w:rPr>
      </w:pPr>
      <w:r>
        <w:rPr>
          <w:rFonts w:ascii="TimesNewRomanPSMT" w:eastAsia="Times New Roman" w:hAnsi="TimesNewRomanPSMT" w:cs="Times New Roman"/>
          <w:b/>
          <w:sz w:val="24"/>
          <w:lang w:eastAsia="ru-RU"/>
        </w:rPr>
        <w:t xml:space="preserve"> </w:t>
      </w:r>
      <w:r w:rsidR="009F6058" w:rsidRPr="008D693E">
        <w:rPr>
          <w:rFonts w:ascii="TimesNewRomanPS-BoldMT" w:eastAsia="Times New Roman" w:hAnsi="TimesNewRomanPS-BoldMT" w:cs="Times New Roman"/>
          <w:b/>
          <w:bCs/>
          <w:sz w:val="24"/>
          <w:lang w:eastAsia="ru-RU"/>
        </w:rPr>
        <w:t>Вывод</w:t>
      </w:r>
      <w:r w:rsidR="008808CC">
        <w:rPr>
          <w:rFonts w:ascii="TimesNewRomanPS-BoldMT" w:eastAsia="Times New Roman" w:hAnsi="TimesNewRomanPS-BoldMT" w:cs="Times New Roman"/>
          <w:b/>
          <w:bCs/>
          <w:sz w:val="24"/>
          <w:lang w:eastAsia="ru-RU"/>
        </w:rPr>
        <w:t>ы</w:t>
      </w:r>
      <w:r w:rsidRPr="008D693E">
        <w:rPr>
          <w:rFonts w:ascii="TimesNewRomanPS-BoldMT" w:eastAsia="Times New Roman" w:hAnsi="TimesNewRomanPS-BoldMT" w:cs="Times New Roman"/>
          <w:b/>
          <w:bCs/>
          <w:sz w:val="24"/>
          <w:lang w:eastAsia="ru-RU"/>
        </w:rPr>
        <w:t xml:space="preserve"> </w:t>
      </w:r>
      <w:r w:rsidR="000C09C8">
        <w:rPr>
          <w:rFonts w:ascii="TimesNewRomanPS-BoldMT" w:eastAsia="Times New Roman" w:hAnsi="TimesNewRomanPS-BoldMT" w:cs="Times New Roman"/>
          <w:b/>
          <w:bCs/>
          <w:sz w:val="24"/>
          <w:lang w:eastAsia="ru-RU"/>
        </w:rPr>
        <w:t>и предложения</w:t>
      </w:r>
      <w:r w:rsidR="009F6058" w:rsidRPr="008D693E">
        <w:rPr>
          <w:rFonts w:ascii="TimesNewRomanPS-BoldMT" w:eastAsia="Times New Roman" w:hAnsi="TimesNewRomanPS-BoldMT" w:cs="Times New Roman"/>
          <w:b/>
          <w:bCs/>
          <w:sz w:val="24"/>
          <w:lang w:eastAsia="ru-RU"/>
        </w:rPr>
        <w:t>:</w:t>
      </w:r>
    </w:p>
    <w:p w:rsidR="008D693E" w:rsidRDefault="00B96E1A" w:rsidP="00225DBB">
      <w:pPr>
        <w:tabs>
          <w:tab w:val="left" w:pos="567"/>
          <w:tab w:val="left" w:pos="709"/>
        </w:tabs>
        <w:contextualSpacing/>
        <w:jc w:val="both"/>
        <w:rPr>
          <w:rFonts w:ascii="TimesNewRomanPS-ItalicMT" w:eastAsia="Times New Roman" w:hAnsi="TimesNewRomanPS-ItalicMT" w:cs="Times New Roman"/>
          <w:iCs/>
          <w:sz w:val="24"/>
          <w:lang w:eastAsia="ru-RU"/>
        </w:rPr>
      </w:pPr>
      <w:r>
        <w:rPr>
          <w:rFonts w:ascii="TimesNewRomanPS-ItalicMT" w:eastAsia="Times New Roman" w:hAnsi="TimesNewRomanPS-ItalicMT" w:cs="Times New Roman"/>
          <w:iCs/>
          <w:sz w:val="24"/>
          <w:lang w:eastAsia="ru-RU"/>
        </w:rPr>
        <w:t xml:space="preserve">        </w:t>
      </w:r>
      <w:r w:rsidR="00225DBB">
        <w:rPr>
          <w:rFonts w:ascii="TimesNewRomanPS-ItalicMT" w:eastAsia="Times New Roman" w:hAnsi="TimesNewRomanPS-ItalicMT" w:cs="Times New Roman"/>
          <w:iCs/>
          <w:sz w:val="24"/>
          <w:lang w:eastAsia="ru-RU"/>
        </w:rPr>
        <w:t xml:space="preserve">   </w:t>
      </w:r>
      <w:r w:rsidR="008D693E">
        <w:rPr>
          <w:rFonts w:ascii="TimesNewRomanPS-ItalicMT" w:eastAsia="Times New Roman" w:hAnsi="TimesNewRomanPS-ItalicMT" w:cs="Times New Roman"/>
          <w:iCs/>
          <w:sz w:val="24"/>
          <w:lang w:eastAsia="ru-RU"/>
        </w:rPr>
        <w:t xml:space="preserve">Контрольно-счетной палатой </w:t>
      </w:r>
      <w:proofErr w:type="spellStart"/>
      <w:r w:rsidR="008D693E">
        <w:rPr>
          <w:rFonts w:ascii="TimesNewRomanPS-ItalicMT" w:eastAsia="Times New Roman" w:hAnsi="TimesNewRomanPS-ItalicMT" w:cs="Times New Roman"/>
          <w:iCs/>
          <w:sz w:val="24"/>
          <w:lang w:eastAsia="ru-RU"/>
        </w:rPr>
        <w:t>Рубцовского</w:t>
      </w:r>
      <w:proofErr w:type="spellEnd"/>
      <w:r w:rsidR="008D693E">
        <w:rPr>
          <w:rFonts w:ascii="TimesNewRomanPS-ItalicMT" w:eastAsia="Times New Roman" w:hAnsi="TimesNewRomanPS-ItalicMT" w:cs="Times New Roman"/>
          <w:iCs/>
          <w:sz w:val="24"/>
          <w:lang w:eastAsia="ru-RU"/>
        </w:rPr>
        <w:t xml:space="preserve"> района Алтайского края проведена внешняя проверка годовой бюджетной отчетности ГАБС и отчета об исполнении бюджета муниципального образования Рубцовск</w:t>
      </w:r>
      <w:r w:rsidR="007E7A30">
        <w:rPr>
          <w:rFonts w:ascii="TimesNewRomanPS-ItalicMT" w:eastAsia="Times New Roman" w:hAnsi="TimesNewRomanPS-ItalicMT" w:cs="Times New Roman"/>
          <w:iCs/>
          <w:sz w:val="24"/>
          <w:lang w:eastAsia="ru-RU"/>
        </w:rPr>
        <w:t>ий район Алтайского края за 2020</w:t>
      </w:r>
      <w:r w:rsidR="008D693E">
        <w:rPr>
          <w:rFonts w:ascii="TimesNewRomanPS-ItalicMT" w:eastAsia="Times New Roman" w:hAnsi="TimesNewRomanPS-ItalicMT" w:cs="Times New Roman"/>
          <w:iCs/>
          <w:sz w:val="24"/>
          <w:lang w:eastAsia="ru-RU"/>
        </w:rPr>
        <w:t xml:space="preserve"> год</w:t>
      </w:r>
      <w:r w:rsidR="009F6058" w:rsidRPr="007A0D9D">
        <w:rPr>
          <w:rFonts w:ascii="TimesNewRomanPS-ItalicMT" w:eastAsia="Times New Roman" w:hAnsi="TimesNewRomanPS-ItalicMT" w:cs="Times New Roman"/>
          <w:iCs/>
          <w:sz w:val="24"/>
          <w:lang w:eastAsia="ru-RU"/>
        </w:rPr>
        <w:t>.</w:t>
      </w:r>
    </w:p>
    <w:p w:rsidR="008D693E" w:rsidRDefault="00B96E1A" w:rsidP="00C06DC6">
      <w:pPr>
        <w:tabs>
          <w:tab w:val="left" w:pos="709"/>
        </w:tabs>
        <w:contextualSpacing/>
        <w:jc w:val="both"/>
        <w:rPr>
          <w:rFonts w:ascii="TimesNewRomanPS-ItalicMT" w:eastAsia="Times New Roman" w:hAnsi="TimesNewRomanPS-ItalicMT" w:cs="Times New Roman"/>
          <w:iCs/>
          <w:sz w:val="24"/>
          <w:lang w:eastAsia="ru-RU"/>
        </w:rPr>
      </w:pPr>
      <w:r>
        <w:rPr>
          <w:rFonts w:ascii="TimesNewRomanPS-ItalicMT" w:eastAsia="Times New Roman" w:hAnsi="TimesNewRomanPS-ItalicMT" w:cs="Times New Roman"/>
          <w:iCs/>
          <w:sz w:val="24"/>
          <w:lang w:eastAsia="ru-RU"/>
        </w:rPr>
        <w:t xml:space="preserve">        </w:t>
      </w:r>
      <w:r w:rsidR="00225DBB">
        <w:rPr>
          <w:rFonts w:ascii="TimesNewRomanPS-ItalicMT" w:eastAsia="Times New Roman" w:hAnsi="TimesNewRomanPS-ItalicMT" w:cs="Times New Roman"/>
          <w:iCs/>
          <w:sz w:val="24"/>
          <w:lang w:eastAsia="ru-RU"/>
        </w:rPr>
        <w:t xml:space="preserve">   </w:t>
      </w:r>
      <w:r w:rsidR="008D693E">
        <w:rPr>
          <w:rFonts w:ascii="TimesNewRomanPS-ItalicMT" w:eastAsia="Times New Roman" w:hAnsi="TimesNewRomanPS-ItalicMT" w:cs="Times New Roman"/>
          <w:iCs/>
          <w:sz w:val="24"/>
          <w:lang w:eastAsia="ru-RU"/>
        </w:rPr>
        <w:t xml:space="preserve">Показатели форм бюджетной отчетности ГАБС </w:t>
      </w:r>
      <w:r w:rsidR="00575DD7">
        <w:rPr>
          <w:rFonts w:ascii="TimesNewRomanPS-ItalicMT" w:eastAsia="Times New Roman" w:hAnsi="TimesNewRomanPS-ItalicMT" w:cs="Times New Roman"/>
          <w:iCs/>
          <w:sz w:val="24"/>
          <w:lang w:eastAsia="ru-RU"/>
        </w:rPr>
        <w:t xml:space="preserve">и годового отчета об исполнении бюджета муниципального образования </w:t>
      </w:r>
      <w:proofErr w:type="spellStart"/>
      <w:r w:rsidR="00575DD7">
        <w:rPr>
          <w:rFonts w:ascii="TimesNewRomanPS-ItalicMT" w:eastAsia="Times New Roman" w:hAnsi="TimesNewRomanPS-ItalicMT" w:cs="Times New Roman"/>
          <w:iCs/>
          <w:sz w:val="24"/>
          <w:lang w:eastAsia="ru-RU"/>
        </w:rPr>
        <w:t>Рубцовский</w:t>
      </w:r>
      <w:proofErr w:type="spellEnd"/>
      <w:r w:rsidR="00575DD7">
        <w:rPr>
          <w:rFonts w:ascii="TimesNewRomanPS-ItalicMT" w:eastAsia="Times New Roman" w:hAnsi="TimesNewRomanPS-ItalicMT" w:cs="Times New Roman"/>
          <w:iCs/>
          <w:sz w:val="24"/>
          <w:lang w:eastAsia="ru-RU"/>
        </w:rPr>
        <w:t xml:space="preserve"> район Алтайского края за 2020 год </w:t>
      </w:r>
      <w:r w:rsidR="008D693E">
        <w:rPr>
          <w:rFonts w:ascii="TimesNewRomanPS-ItalicMT" w:eastAsia="Times New Roman" w:hAnsi="TimesNewRomanPS-ItalicMT" w:cs="Times New Roman"/>
          <w:iCs/>
          <w:sz w:val="24"/>
          <w:lang w:eastAsia="ru-RU"/>
        </w:rPr>
        <w:t xml:space="preserve">сопоставимы и достоверны. </w:t>
      </w:r>
    </w:p>
    <w:p w:rsidR="006A04D4" w:rsidRDefault="00B96E1A" w:rsidP="00B96E1A">
      <w:pPr>
        <w:tabs>
          <w:tab w:val="left" w:pos="426"/>
          <w:tab w:val="left" w:pos="709"/>
        </w:tabs>
        <w:contextualSpacing/>
        <w:jc w:val="both"/>
        <w:rPr>
          <w:rFonts w:ascii="TimesNewRomanPS-ItalicMT" w:eastAsia="Times New Roman" w:hAnsi="TimesNewRomanPS-ItalicMT" w:cs="Times New Roman"/>
          <w:iCs/>
          <w:sz w:val="24"/>
          <w:lang w:eastAsia="ru-RU"/>
        </w:rPr>
      </w:pPr>
      <w:r>
        <w:rPr>
          <w:rFonts w:ascii="TimesNewRomanPS-ItalicMT" w:eastAsia="Times New Roman" w:hAnsi="TimesNewRomanPS-ItalicMT" w:cs="Times New Roman"/>
          <w:iCs/>
          <w:sz w:val="24"/>
          <w:lang w:eastAsia="ru-RU"/>
        </w:rPr>
        <w:t xml:space="preserve">       </w:t>
      </w:r>
      <w:r w:rsidR="00225DBB">
        <w:rPr>
          <w:rFonts w:ascii="TimesNewRomanPS-ItalicMT" w:eastAsia="Times New Roman" w:hAnsi="TimesNewRomanPS-ItalicMT" w:cs="Times New Roman"/>
          <w:iCs/>
          <w:sz w:val="24"/>
          <w:lang w:eastAsia="ru-RU"/>
        </w:rPr>
        <w:t xml:space="preserve">   </w:t>
      </w:r>
      <w:r>
        <w:rPr>
          <w:rFonts w:ascii="TimesNewRomanPS-ItalicMT" w:eastAsia="Times New Roman" w:hAnsi="TimesNewRomanPS-ItalicMT" w:cs="Times New Roman"/>
          <w:iCs/>
          <w:sz w:val="24"/>
          <w:lang w:eastAsia="ru-RU"/>
        </w:rPr>
        <w:t xml:space="preserve"> </w:t>
      </w:r>
      <w:r w:rsidR="008D693E">
        <w:rPr>
          <w:rFonts w:ascii="TimesNewRomanPS-ItalicMT" w:eastAsia="Times New Roman" w:hAnsi="TimesNewRomanPS-ItalicMT" w:cs="Times New Roman"/>
          <w:iCs/>
          <w:sz w:val="24"/>
          <w:lang w:eastAsia="ru-RU"/>
        </w:rPr>
        <w:t xml:space="preserve">В ходе внешней проверки </w:t>
      </w:r>
      <w:r w:rsidR="00575DD7">
        <w:rPr>
          <w:rFonts w:ascii="TimesNewRomanPS-ItalicMT" w:eastAsia="Times New Roman" w:hAnsi="TimesNewRomanPS-ItalicMT" w:cs="Times New Roman"/>
          <w:iCs/>
          <w:sz w:val="24"/>
          <w:lang w:eastAsia="ru-RU"/>
        </w:rPr>
        <w:t xml:space="preserve">бюджетной отчетности ГАБС, годового </w:t>
      </w:r>
      <w:r w:rsidR="008D693E">
        <w:rPr>
          <w:rFonts w:ascii="TimesNewRomanPS-ItalicMT" w:eastAsia="Times New Roman" w:hAnsi="TimesNewRomanPS-ItalicMT" w:cs="Times New Roman"/>
          <w:iCs/>
          <w:sz w:val="24"/>
          <w:lang w:eastAsia="ru-RU"/>
        </w:rPr>
        <w:t xml:space="preserve">отчета об исполнении бюджета муниципального образования </w:t>
      </w:r>
      <w:r w:rsidR="006A04D4">
        <w:rPr>
          <w:rFonts w:ascii="TimesNewRomanPS-ItalicMT" w:eastAsia="Times New Roman" w:hAnsi="TimesNewRomanPS-ItalicMT" w:cs="Times New Roman"/>
          <w:iCs/>
          <w:sz w:val="24"/>
          <w:lang w:eastAsia="ru-RU"/>
        </w:rPr>
        <w:t>Рубцовск</w:t>
      </w:r>
      <w:r w:rsidR="007E7A30">
        <w:rPr>
          <w:rFonts w:ascii="TimesNewRomanPS-ItalicMT" w:eastAsia="Times New Roman" w:hAnsi="TimesNewRomanPS-ItalicMT" w:cs="Times New Roman"/>
          <w:iCs/>
          <w:sz w:val="24"/>
          <w:lang w:eastAsia="ru-RU"/>
        </w:rPr>
        <w:t>ий район Алтайского края за 2020</w:t>
      </w:r>
      <w:r w:rsidR="006A04D4">
        <w:rPr>
          <w:rFonts w:ascii="TimesNewRomanPS-ItalicMT" w:eastAsia="Times New Roman" w:hAnsi="TimesNewRomanPS-ItalicMT" w:cs="Times New Roman"/>
          <w:iCs/>
          <w:sz w:val="24"/>
          <w:lang w:eastAsia="ru-RU"/>
        </w:rPr>
        <w:t xml:space="preserve"> год </w:t>
      </w:r>
      <w:r w:rsidR="00575DD7">
        <w:rPr>
          <w:rFonts w:ascii="TimesNewRomanPS-ItalicMT" w:eastAsia="Times New Roman" w:hAnsi="TimesNewRomanPS-ItalicMT" w:cs="Times New Roman"/>
          <w:iCs/>
          <w:sz w:val="24"/>
          <w:lang w:eastAsia="ru-RU"/>
        </w:rPr>
        <w:t xml:space="preserve">и представленных одновременно с  ним документов, </w:t>
      </w:r>
      <w:r w:rsidR="006A04D4">
        <w:rPr>
          <w:rFonts w:ascii="TimesNewRomanPS-ItalicMT" w:eastAsia="Times New Roman" w:hAnsi="TimesNewRomanPS-ItalicMT" w:cs="Times New Roman"/>
          <w:iCs/>
          <w:sz w:val="24"/>
          <w:lang w:eastAsia="ru-RU"/>
        </w:rPr>
        <w:t>проверено соблюдение нормативов, установленных Бюджетным кодексом Российской Федерации.</w:t>
      </w:r>
    </w:p>
    <w:p w:rsidR="00F20C72" w:rsidRPr="007A0D9D" w:rsidRDefault="00B96E1A" w:rsidP="00225DBB">
      <w:pPr>
        <w:tabs>
          <w:tab w:val="left" w:pos="709"/>
        </w:tabs>
        <w:contextualSpacing/>
        <w:jc w:val="both"/>
        <w:rPr>
          <w:rFonts w:ascii="TimesNewRomanPSMT" w:eastAsia="Times New Roman" w:hAnsi="TimesNewRomanPSMT" w:cs="Times New Roman"/>
          <w:sz w:val="24"/>
          <w:lang w:eastAsia="ru-RU"/>
        </w:rPr>
      </w:pPr>
      <w:r>
        <w:rPr>
          <w:rFonts w:ascii="TimesNewRomanPS-ItalicMT" w:eastAsia="Times New Roman" w:hAnsi="TimesNewRomanPS-ItalicMT" w:cs="Times New Roman"/>
          <w:iCs/>
          <w:sz w:val="24"/>
          <w:lang w:eastAsia="ru-RU"/>
        </w:rPr>
        <w:t xml:space="preserve">        </w:t>
      </w:r>
      <w:r w:rsidR="00225DBB">
        <w:rPr>
          <w:rFonts w:ascii="TimesNewRomanPS-ItalicMT" w:eastAsia="Times New Roman" w:hAnsi="TimesNewRomanPS-ItalicMT" w:cs="Times New Roman"/>
          <w:iCs/>
          <w:sz w:val="24"/>
          <w:lang w:eastAsia="ru-RU"/>
        </w:rPr>
        <w:t xml:space="preserve">   </w:t>
      </w:r>
      <w:r w:rsidR="006A04D4">
        <w:rPr>
          <w:rFonts w:ascii="TimesNewRomanPS-ItalicMT" w:eastAsia="Times New Roman" w:hAnsi="TimesNewRomanPS-ItalicMT" w:cs="Times New Roman"/>
          <w:iCs/>
          <w:sz w:val="24"/>
          <w:lang w:eastAsia="ru-RU"/>
        </w:rPr>
        <w:t xml:space="preserve">Отчет об исполнении бюджета </w:t>
      </w:r>
      <w:r w:rsidR="00F20C72" w:rsidRPr="007A0D9D">
        <w:rPr>
          <w:rFonts w:ascii="TimesNewRomanPS-ItalicMT" w:eastAsia="Times New Roman" w:hAnsi="TimesNewRomanPS-ItalicMT" w:cs="Times New Roman"/>
          <w:iCs/>
          <w:sz w:val="24"/>
          <w:lang w:eastAsia="ru-RU"/>
        </w:rPr>
        <w:t xml:space="preserve"> </w:t>
      </w:r>
      <w:r w:rsidR="006A04D4">
        <w:rPr>
          <w:rFonts w:ascii="TimesNewRomanPS-ItalicMT" w:eastAsia="Times New Roman" w:hAnsi="TimesNewRomanPS-ItalicMT" w:cs="Times New Roman"/>
          <w:iCs/>
          <w:sz w:val="24"/>
          <w:lang w:eastAsia="ru-RU"/>
        </w:rPr>
        <w:t>муниципального образования Рубцовский ра</w:t>
      </w:r>
      <w:r w:rsidR="007E7A30">
        <w:rPr>
          <w:rFonts w:ascii="TimesNewRomanPS-ItalicMT" w:eastAsia="Times New Roman" w:hAnsi="TimesNewRomanPS-ItalicMT" w:cs="Times New Roman"/>
          <w:iCs/>
          <w:sz w:val="24"/>
          <w:lang w:eastAsia="ru-RU"/>
        </w:rPr>
        <w:t>йон Алтайского края за 2020</w:t>
      </w:r>
      <w:r w:rsidR="006A04D4">
        <w:rPr>
          <w:rFonts w:ascii="TimesNewRomanPS-ItalicMT" w:eastAsia="Times New Roman" w:hAnsi="TimesNewRomanPS-ItalicMT" w:cs="Times New Roman"/>
          <w:iCs/>
          <w:sz w:val="24"/>
          <w:lang w:eastAsia="ru-RU"/>
        </w:rPr>
        <w:t xml:space="preserve"> год соответс</w:t>
      </w:r>
      <w:r w:rsidR="00375DEA">
        <w:rPr>
          <w:rFonts w:ascii="TimesNewRomanPS-ItalicMT" w:eastAsia="Times New Roman" w:hAnsi="TimesNewRomanPS-ItalicMT" w:cs="Times New Roman"/>
          <w:iCs/>
          <w:sz w:val="24"/>
          <w:lang w:eastAsia="ru-RU"/>
        </w:rPr>
        <w:t>т</w:t>
      </w:r>
      <w:r w:rsidR="006A04D4">
        <w:rPr>
          <w:rFonts w:ascii="TimesNewRomanPS-ItalicMT" w:eastAsia="Times New Roman" w:hAnsi="TimesNewRomanPS-ItalicMT" w:cs="Times New Roman"/>
          <w:iCs/>
          <w:sz w:val="24"/>
          <w:lang w:eastAsia="ru-RU"/>
        </w:rPr>
        <w:t>вует требованиям законодательства и рекомендован к рассмотрению и утверждению Рубцовским районным Собранием депутатов Алтайского края.</w:t>
      </w:r>
    </w:p>
    <w:p w:rsidR="00C06DC6" w:rsidRDefault="00C06DC6" w:rsidP="00FC44B5">
      <w:pPr>
        <w:tabs>
          <w:tab w:val="left" w:pos="709"/>
        </w:tabs>
        <w:contextualSpacing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</w:p>
    <w:p w:rsidR="008A70E5" w:rsidRDefault="008A70E5" w:rsidP="00FC44B5">
      <w:pPr>
        <w:tabs>
          <w:tab w:val="left" w:pos="709"/>
        </w:tabs>
        <w:contextualSpacing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</w:p>
    <w:p w:rsidR="00F20C72" w:rsidRDefault="009F6058" w:rsidP="00FC44B5">
      <w:pPr>
        <w:tabs>
          <w:tab w:val="left" w:pos="709"/>
        </w:tabs>
        <w:contextualSpacing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9F6058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Председатель контрольно-счетной </w:t>
      </w:r>
    </w:p>
    <w:p w:rsidR="00F20C72" w:rsidRDefault="009F6058" w:rsidP="00FC44B5">
      <w:pPr>
        <w:tabs>
          <w:tab w:val="left" w:pos="709"/>
        </w:tabs>
        <w:contextualSpacing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9F6058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палаты</w:t>
      </w:r>
      <w:r w:rsidR="00F20C72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6F4D54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Рубцовского</w:t>
      </w:r>
      <w:r w:rsidRPr="009F6058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района </w:t>
      </w:r>
    </w:p>
    <w:p w:rsidR="00A66839" w:rsidRDefault="009F6058" w:rsidP="00B96E1A">
      <w:pPr>
        <w:tabs>
          <w:tab w:val="left" w:pos="709"/>
        </w:tabs>
        <w:contextualSpacing/>
        <w:jc w:val="both"/>
      </w:pPr>
      <w:r w:rsidRPr="009F6058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Алтайского края </w:t>
      </w:r>
      <w:r w:rsidR="00F20C72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                                                       </w:t>
      </w:r>
      <w:r w:rsidR="001D2169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F20C72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               </w:t>
      </w:r>
      <w:r w:rsidR="000643CE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         </w:t>
      </w:r>
      <w:r w:rsidR="00B96E1A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        </w:t>
      </w:r>
      <w:r w:rsidR="000643CE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   </w:t>
      </w:r>
      <w:r w:rsidR="00F20C72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6F4D54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Н.В. Качусова </w:t>
      </w:r>
    </w:p>
    <w:sectPr w:rsidR="00A66839" w:rsidSect="00A6683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6E8" w:rsidRDefault="00BF26E8" w:rsidP="00F763F0">
      <w:pPr>
        <w:spacing w:after="0" w:line="240" w:lineRule="auto"/>
      </w:pPr>
      <w:r>
        <w:separator/>
      </w:r>
    </w:p>
  </w:endnote>
  <w:endnote w:type="continuationSeparator" w:id="0">
    <w:p w:rsidR="00BF26E8" w:rsidRDefault="00BF26E8" w:rsidP="00F76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-Minch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6E8" w:rsidRDefault="00BF26E8" w:rsidP="00F763F0">
      <w:pPr>
        <w:spacing w:after="0" w:line="240" w:lineRule="auto"/>
      </w:pPr>
      <w:r>
        <w:separator/>
      </w:r>
    </w:p>
  </w:footnote>
  <w:footnote w:type="continuationSeparator" w:id="0">
    <w:p w:rsidR="00BF26E8" w:rsidRDefault="00BF26E8" w:rsidP="00F76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08079"/>
      <w:docPartObj>
        <w:docPartGallery w:val="Page Numbers (Top of Page)"/>
        <w:docPartUnique/>
      </w:docPartObj>
    </w:sdtPr>
    <w:sdtContent>
      <w:p w:rsidR="009004D6" w:rsidRDefault="007E1F78">
        <w:pPr>
          <w:pStyle w:val="a7"/>
          <w:jc w:val="center"/>
        </w:pPr>
        <w:fldSimple w:instr=" PAGE   \* MERGEFORMAT ">
          <w:r w:rsidR="00E46160">
            <w:rPr>
              <w:noProof/>
            </w:rPr>
            <w:t>17</w:t>
          </w:r>
        </w:fldSimple>
      </w:p>
    </w:sdtContent>
  </w:sdt>
  <w:p w:rsidR="009004D6" w:rsidRDefault="009004D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058"/>
    <w:rsid w:val="00004531"/>
    <w:rsid w:val="000076E4"/>
    <w:rsid w:val="0001166D"/>
    <w:rsid w:val="00021BE5"/>
    <w:rsid w:val="00024912"/>
    <w:rsid w:val="00030D78"/>
    <w:rsid w:val="00031AE4"/>
    <w:rsid w:val="000342A4"/>
    <w:rsid w:val="0003449A"/>
    <w:rsid w:val="00037880"/>
    <w:rsid w:val="000379A4"/>
    <w:rsid w:val="00041531"/>
    <w:rsid w:val="00042730"/>
    <w:rsid w:val="00042865"/>
    <w:rsid w:val="00045208"/>
    <w:rsid w:val="000516DF"/>
    <w:rsid w:val="00051C37"/>
    <w:rsid w:val="00056728"/>
    <w:rsid w:val="00056A68"/>
    <w:rsid w:val="00056BF7"/>
    <w:rsid w:val="00060DF1"/>
    <w:rsid w:val="0006183B"/>
    <w:rsid w:val="00062BEF"/>
    <w:rsid w:val="000643CE"/>
    <w:rsid w:val="00072A82"/>
    <w:rsid w:val="00074785"/>
    <w:rsid w:val="00074A5C"/>
    <w:rsid w:val="000815A5"/>
    <w:rsid w:val="000826F4"/>
    <w:rsid w:val="00084F10"/>
    <w:rsid w:val="00085077"/>
    <w:rsid w:val="00085EF7"/>
    <w:rsid w:val="00086C5A"/>
    <w:rsid w:val="00093CAD"/>
    <w:rsid w:val="00093CBC"/>
    <w:rsid w:val="00094FDA"/>
    <w:rsid w:val="000A188F"/>
    <w:rsid w:val="000A31F9"/>
    <w:rsid w:val="000A43FE"/>
    <w:rsid w:val="000A6ED5"/>
    <w:rsid w:val="000B4B67"/>
    <w:rsid w:val="000B5BEB"/>
    <w:rsid w:val="000B62A0"/>
    <w:rsid w:val="000C094D"/>
    <w:rsid w:val="000C09C8"/>
    <w:rsid w:val="000C1217"/>
    <w:rsid w:val="000C2DF8"/>
    <w:rsid w:val="000C6113"/>
    <w:rsid w:val="000D3FDD"/>
    <w:rsid w:val="000D4E7C"/>
    <w:rsid w:val="000D5DDD"/>
    <w:rsid w:val="000D75E7"/>
    <w:rsid w:val="000D7933"/>
    <w:rsid w:val="000E4EC6"/>
    <w:rsid w:val="000F17BA"/>
    <w:rsid w:val="000F5E35"/>
    <w:rsid w:val="000F5E8B"/>
    <w:rsid w:val="000F7292"/>
    <w:rsid w:val="000F7EA3"/>
    <w:rsid w:val="00102B47"/>
    <w:rsid w:val="00105CB3"/>
    <w:rsid w:val="00114404"/>
    <w:rsid w:val="001157B3"/>
    <w:rsid w:val="00117BEE"/>
    <w:rsid w:val="00125F00"/>
    <w:rsid w:val="00131347"/>
    <w:rsid w:val="001315D5"/>
    <w:rsid w:val="00151DD9"/>
    <w:rsid w:val="00162558"/>
    <w:rsid w:val="00163C63"/>
    <w:rsid w:val="001702A5"/>
    <w:rsid w:val="00177B02"/>
    <w:rsid w:val="00180B36"/>
    <w:rsid w:val="00181193"/>
    <w:rsid w:val="00183A81"/>
    <w:rsid w:val="00186A77"/>
    <w:rsid w:val="00191AF8"/>
    <w:rsid w:val="00192EEA"/>
    <w:rsid w:val="00194B5D"/>
    <w:rsid w:val="00194B9B"/>
    <w:rsid w:val="00197824"/>
    <w:rsid w:val="001A130D"/>
    <w:rsid w:val="001A74B6"/>
    <w:rsid w:val="001A77D7"/>
    <w:rsid w:val="001B32CB"/>
    <w:rsid w:val="001B3549"/>
    <w:rsid w:val="001D1CE1"/>
    <w:rsid w:val="001D2169"/>
    <w:rsid w:val="001D2F9B"/>
    <w:rsid w:val="001D74A0"/>
    <w:rsid w:val="001D7B62"/>
    <w:rsid w:val="001E1B86"/>
    <w:rsid w:val="001E2728"/>
    <w:rsid w:val="001E55A4"/>
    <w:rsid w:val="001F1A1C"/>
    <w:rsid w:val="001F3C7F"/>
    <w:rsid w:val="001F4306"/>
    <w:rsid w:val="00207592"/>
    <w:rsid w:val="00212016"/>
    <w:rsid w:val="00215606"/>
    <w:rsid w:val="00216F4E"/>
    <w:rsid w:val="00225672"/>
    <w:rsid w:val="00225DBB"/>
    <w:rsid w:val="00230D6B"/>
    <w:rsid w:val="00230E19"/>
    <w:rsid w:val="0024488B"/>
    <w:rsid w:val="0024495C"/>
    <w:rsid w:val="0024627F"/>
    <w:rsid w:val="0024749B"/>
    <w:rsid w:val="00265781"/>
    <w:rsid w:val="0026702A"/>
    <w:rsid w:val="0027086F"/>
    <w:rsid w:val="00271F2A"/>
    <w:rsid w:val="00272652"/>
    <w:rsid w:val="00273885"/>
    <w:rsid w:val="00273B09"/>
    <w:rsid w:val="0027458E"/>
    <w:rsid w:val="00275F95"/>
    <w:rsid w:val="00276D90"/>
    <w:rsid w:val="00281BE3"/>
    <w:rsid w:val="00283978"/>
    <w:rsid w:val="0028456C"/>
    <w:rsid w:val="00286FFC"/>
    <w:rsid w:val="00287582"/>
    <w:rsid w:val="00294A1A"/>
    <w:rsid w:val="002958DC"/>
    <w:rsid w:val="002A1E15"/>
    <w:rsid w:val="002B01D5"/>
    <w:rsid w:val="002B46C4"/>
    <w:rsid w:val="002B4D7B"/>
    <w:rsid w:val="002C209F"/>
    <w:rsid w:val="002C4A7A"/>
    <w:rsid w:val="002D10EB"/>
    <w:rsid w:val="002D564D"/>
    <w:rsid w:val="002D7E54"/>
    <w:rsid w:val="002E1772"/>
    <w:rsid w:val="002E46ED"/>
    <w:rsid w:val="002E6D67"/>
    <w:rsid w:val="002F0DEC"/>
    <w:rsid w:val="002F2D17"/>
    <w:rsid w:val="002F407B"/>
    <w:rsid w:val="00300975"/>
    <w:rsid w:val="00302326"/>
    <w:rsid w:val="0030697A"/>
    <w:rsid w:val="00312EB0"/>
    <w:rsid w:val="0031774B"/>
    <w:rsid w:val="00320718"/>
    <w:rsid w:val="00320D15"/>
    <w:rsid w:val="003267EA"/>
    <w:rsid w:val="00327052"/>
    <w:rsid w:val="00331336"/>
    <w:rsid w:val="00334B3D"/>
    <w:rsid w:val="003378A8"/>
    <w:rsid w:val="00342D01"/>
    <w:rsid w:val="003438ED"/>
    <w:rsid w:val="00344923"/>
    <w:rsid w:val="00347504"/>
    <w:rsid w:val="00347693"/>
    <w:rsid w:val="00351DBC"/>
    <w:rsid w:val="00355396"/>
    <w:rsid w:val="00357353"/>
    <w:rsid w:val="00357AB6"/>
    <w:rsid w:val="00363023"/>
    <w:rsid w:val="00363478"/>
    <w:rsid w:val="003651BC"/>
    <w:rsid w:val="00367B1A"/>
    <w:rsid w:val="00371536"/>
    <w:rsid w:val="00373AF9"/>
    <w:rsid w:val="003747AC"/>
    <w:rsid w:val="00375DEA"/>
    <w:rsid w:val="00381658"/>
    <w:rsid w:val="00381D30"/>
    <w:rsid w:val="00382EB1"/>
    <w:rsid w:val="00386727"/>
    <w:rsid w:val="00391221"/>
    <w:rsid w:val="00392522"/>
    <w:rsid w:val="00392B82"/>
    <w:rsid w:val="0039463B"/>
    <w:rsid w:val="003A14BF"/>
    <w:rsid w:val="003A25FE"/>
    <w:rsid w:val="003A3B38"/>
    <w:rsid w:val="003A6800"/>
    <w:rsid w:val="003A689E"/>
    <w:rsid w:val="003A69F9"/>
    <w:rsid w:val="003B4245"/>
    <w:rsid w:val="003B7A2C"/>
    <w:rsid w:val="003C458B"/>
    <w:rsid w:val="003D5066"/>
    <w:rsid w:val="003F113A"/>
    <w:rsid w:val="003F23FD"/>
    <w:rsid w:val="003F57BB"/>
    <w:rsid w:val="0040275E"/>
    <w:rsid w:val="00404234"/>
    <w:rsid w:val="0040768D"/>
    <w:rsid w:val="00411881"/>
    <w:rsid w:val="00411B82"/>
    <w:rsid w:val="00414ED2"/>
    <w:rsid w:val="004155F4"/>
    <w:rsid w:val="004157B1"/>
    <w:rsid w:val="0042033A"/>
    <w:rsid w:val="004245B9"/>
    <w:rsid w:val="00431EC1"/>
    <w:rsid w:val="00441318"/>
    <w:rsid w:val="00443C29"/>
    <w:rsid w:val="0044655F"/>
    <w:rsid w:val="00450078"/>
    <w:rsid w:val="00453BC0"/>
    <w:rsid w:val="00461FB3"/>
    <w:rsid w:val="0046210A"/>
    <w:rsid w:val="004622D0"/>
    <w:rsid w:val="00474C64"/>
    <w:rsid w:val="00490FA1"/>
    <w:rsid w:val="00491027"/>
    <w:rsid w:val="0049185F"/>
    <w:rsid w:val="00492FFE"/>
    <w:rsid w:val="00494075"/>
    <w:rsid w:val="004A24DE"/>
    <w:rsid w:val="004A2DAE"/>
    <w:rsid w:val="004A7F41"/>
    <w:rsid w:val="004B05EB"/>
    <w:rsid w:val="004B078A"/>
    <w:rsid w:val="004B195D"/>
    <w:rsid w:val="004B3066"/>
    <w:rsid w:val="004B709D"/>
    <w:rsid w:val="004C1C13"/>
    <w:rsid w:val="004C1E0E"/>
    <w:rsid w:val="004C262D"/>
    <w:rsid w:val="004C267F"/>
    <w:rsid w:val="004C43BF"/>
    <w:rsid w:val="004D1B0E"/>
    <w:rsid w:val="004D4885"/>
    <w:rsid w:val="004D605B"/>
    <w:rsid w:val="004E19CB"/>
    <w:rsid w:val="004E3B76"/>
    <w:rsid w:val="004F663F"/>
    <w:rsid w:val="0050528D"/>
    <w:rsid w:val="0050634C"/>
    <w:rsid w:val="005077B1"/>
    <w:rsid w:val="00507DDE"/>
    <w:rsid w:val="005117BF"/>
    <w:rsid w:val="00511C34"/>
    <w:rsid w:val="00513540"/>
    <w:rsid w:val="00521075"/>
    <w:rsid w:val="0052287F"/>
    <w:rsid w:val="00525D35"/>
    <w:rsid w:val="005266B6"/>
    <w:rsid w:val="00541F9F"/>
    <w:rsid w:val="00543560"/>
    <w:rsid w:val="005452D2"/>
    <w:rsid w:val="005478D5"/>
    <w:rsid w:val="00550EBC"/>
    <w:rsid w:val="00551D37"/>
    <w:rsid w:val="00553D89"/>
    <w:rsid w:val="00555A9E"/>
    <w:rsid w:val="005565CB"/>
    <w:rsid w:val="00560ACA"/>
    <w:rsid w:val="0056290F"/>
    <w:rsid w:val="00564E7C"/>
    <w:rsid w:val="00566590"/>
    <w:rsid w:val="00570B68"/>
    <w:rsid w:val="00574735"/>
    <w:rsid w:val="00575DD7"/>
    <w:rsid w:val="00577F93"/>
    <w:rsid w:val="00580917"/>
    <w:rsid w:val="0058188A"/>
    <w:rsid w:val="005822C2"/>
    <w:rsid w:val="00582E5A"/>
    <w:rsid w:val="0058381E"/>
    <w:rsid w:val="00584A09"/>
    <w:rsid w:val="005946D7"/>
    <w:rsid w:val="005A4916"/>
    <w:rsid w:val="005A597C"/>
    <w:rsid w:val="005B04BE"/>
    <w:rsid w:val="005B1F95"/>
    <w:rsid w:val="005B35D5"/>
    <w:rsid w:val="005B5E9A"/>
    <w:rsid w:val="005B70DE"/>
    <w:rsid w:val="005C605A"/>
    <w:rsid w:val="005C631C"/>
    <w:rsid w:val="005C6395"/>
    <w:rsid w:val="005D0777"/>
    <w:rsid w:val="005D53C2"/>
    <w:rsid w:val="005D69E3"/>
    <w:rsid w:val="005E0C71"/>
    <w:rsid w:val="005E5E94"/>
    <w:rsid w:val="005F02BB"/>
    <w:rsid w:val="00601667"/>
    <w:rsid w:val="00605A24"/>
    <w:rsid w:val="00607F54"/>
    <w:rsid w:val="006133B6"/>
    <w:rsid w:val="00614710"/>
    <w:rsid w:val="00617C5E"/>
    <w:rsid w:val="00621243"/>
    <w:rsid w:val="006234CF"/>
    <w:rsid w:val="00623826"/>
    <w:rsid w:val="00636CAB"/>
    <w:rsid w:val="00640143"/>
    <w:rsid w:val="00640E09"/>
    <w:rsid w:val="00645C81"/>
    <w:rsid w:val="00646802"/>
    <w:rsid w:val="006511E2"/>
    <w:rsid w:val="00654255"/>
    <w:rsid w:val="00655A39"/>
    <w:rsid w:val="0066169A"/>
    <w:rsid w:val="00664D34"/>
    <w:rsid w:val="0066715F"/>
    <w:rsid w:val="00673E76"/>
    <w:rsid w:val="00682328"/>
    <w:rsid w:val="006829B3"/>
    <w:rsid w:val="00690B42"/>
    <w:rsid w:val="0069424B"/>
    <w:rsid w:val="00695C0C"/>
    <w:rsid w:val="0069705E"/>
    <w:rsid w:val="006A04D4"/>
    <w:rsid w:val="006A19FE"/>
    <w:rsid w:val="006A5CA6"/>
    <w:rsid w:val="006A5DD8"/>
    <w:rsid w:val="006B2E8D"/>
    <w:rsid w:val="006B334B"/>
    <w:rsid w:val="006B430E"/>
    <w:rsid w:val="006B6682"/>
    <w:rsid w:val="006C2E6C"/>
    <w:rsid w:val="006D00B3"/>
    <w:rsid w:val="006D4387"/>
    <w:rsid w:val="006D45CC"/>
    <w:rsid w:val="006D6426"/>
    <w:rsid w:val="006E22DE"/>
    <w:rsid w:val="006F084C"/>
    <w:rsid w:val="006F26A7"/>
    <w:rsid w:val="006F292F"/>
    <w:rsid w:val="006F36C6"/>
    <w:rsid w:val="006F379C"/>
    <w:rsid w:val="006F4D54"/>
    <w:rsid w:val="006F6FB0"/>
    <w:rsid w:val="006F7ED9"/>
    <w:rsid w:val="00704FFA"/>
    <w:rsid w:val="00706151"/>
    <w:rsid w:val="007078FA"/>
    <w:rsid w:val="00713887"/>
    <w:rsid w:val="0072267D"/>
    <w:rsid w:val="00723912"/>
    <w:rsid w:val="00731529"/>
    <w:rsid w:val="00731E51"/>
    <w:rsid w:val="00731E63"/>
    <w:rsid w:val="00732219"/>
    <w:rsid w:val="007336FE"/>
    <w:rsid w:val="0073389F"/>
    <w:rsid w:val="00734B55"/>
    <w:rsid w:val="00743C03"/>
    <w:rsid w:val="0074541E"/>
    <w:rsid w:val="0074742E"/>
    <w:rsid w:val="00751206"/>
    <w:rsid w:val="00751F98"/>
    <w:rsid w:val="007528E9"/>
    <w:rsid w:val="00760778"/>
    <w:rsid w:val="00762FFC"/>
    <w:rsid w:val="007667D0"/>
    <w:rsid w:val="007670F2"/>
    <w:rsid w:val="00774808"/>
    <w:rsid w:val="00777D58"/>
    <w:rsid w:val="007851BC"/>
    <w:rsid w:val="00791589"/>
    <w:rsid w:val="00791940"/>
    <w:rsid w:val="007938B0"/>
    <w:rsid w:val="007942CB"/>
    <w:rsid w:val="007A0775"/>
    <w:rsid w:val="007A0D9D"/>
    <w:rsid w:val="007A11B4"/>
    <w:rsid w:val="007A1E75"/>
    <w:rsid w:val="007A21CC"/>
    <w:rsid w:val="007A30CA"/>
    <w:rsid w:val="007A3B28"/>
    <w:rsid w:val="007A3E39"/>
    <w:rsid w:val="007A4BB8"/>
    <w:rsid w:val="007C03ED"/>
    <w:rsid w:val="007C0B37"/>
    <w:rsid w:val="007C46AE"/>
    <w:rsid w:val="007C7998"/>
    <w:rsid w:val="007D272E"/>
    <w:rsid w:val="007D2ADD"/>
    <w:rsid w:val="007D4C08"/>
    <w:rsid w:val="007D60DC"/>
    <w:rsid w:val="007E1F78"/>
    <w:rsid w:val="007E2499"/>
    <w:rsid w:val="007E2F8C"/>
    <w:rsid w:val="007E7A30"/>
    <w:rsid w:val="007F08CF"/>
    <w:rsid w:val="007F581F"/>
    <w:rsid w:val="00800B89"/>
    <w:rsid w:val="00801470"/>
    <w:rsid w:val="0081000A"/>
    <w:rsid w:val="008242B0"/>
    <w:rsid w:val="00836BE2"/>
    <w:rsid w:val="00837374"/>
    <w:rsid w:val="00840577"/>
    <w:rsid w:val="008451FD"/>
    <w:rsid w:val="008463E3"/>
    <w:rsid w:val="008532AE"/>
    <w:rsid w:val="0085540D"/>
    <w:rsid w:val="00855582"/>
    <w:rsid w:val="0085631E"/>
    <w:rsid w:val="008703EC"/>
    <w:rsid w:val="00871CFA"/>
    <w:rsid w:val="00872713"/>
    <w:rsid w:val="0087420F"/>
    <w:rsid w:val="008808CC"/>
    <w:rsid w:val="008809F1"/>
    <w:rsid w:val="00883E2C"/>
    <w:rsid w:val="00885847"/>
    <w:rsid w:val="0088604B"/>
    <w:rsid w:val="00890A86"/>
    <w:rsid w:val="00895590"/>
    <w:rsid w:val="00896E56"/>
    <w:rsid w:val="008A0CD5"/>
    <w:rsid w:val="008A1046"/>
    <w:rsid w:val="008A67A3"/>
    <w:rsid w:val="008A70E5"/>
    <w:rsid w:val="008B406E"/>
    <w:rsid w:val="008B4231"/>
    <w:rsid w:val="008B6781"/>
    <w:rsid w:val="008C01DA"/>
    <w:rsid w:val="008C06B9"/>
    <w:rsid w:val="008C2090"/>
    <w:rsid w:val="008C343A"/>
    <w:rsid w:val="008C59C0"/>
    <w:rsid w:val="008D0380"/>
    <w:rsid w:val="008D5F99"/>
    <w:rsid w:val="008D693E"/>
    <w:rsid w:val="008E3EB7"/>
    <w:rsid w:val="008F5212"/>
    <w:rsid w:val="009004D6"/>
    <w:rsid w:val="0090516D"/>
    <w:rsid w:val="0091042C"/>
    <w:rsid w:val="0091224C"/>
    <w:rsid w:val="00912B0F"/>
    <w:rsid w:val="00913F06"/>
    <w:rsid w:val="00914C07"/>
    <w:rsid w:val="00925A8D"/>
    <w:rsid w:val="0092641F"/>
    <w:rsid w:val="00926BF6"/>
    <w:rsid w:val="00930CBB"/>
    <w:rsid w:val="0093453A"/>
    <w:rsid w:val="00935DE6"/>
    <w:rsid w:val="00940EFE"/>
    <w:rsid w:val="0094152A"/>
    <w:rsid w:val="00941DD4"/>
    <w:rsid w:val="00941F6D"/>
    <w:rsid w:val="009452F6"/>
    <w:rsid w:val="00946DA1"/>
    <w:rsid w:val="00947982"/>
    <w:rsid w:val="00951EF2"/>
    <w:rsid w:val="00952F88"/>
    <w:rsid w:val="00953307"/>
    <w:rsid w:val="009543FE"/>
    <w:rsid w:val="00956251"/>
    <w:rsid w:val="009573DC"/>
    <w:rsid w:val="0096194C"/>
    <w:rsid w:val="009629D7"/>
    <w:rsid w:val="009638C5"/>
    <w:rsid w:val="00965976"/>
    <w:rsid w:val="00970B29"/>
    <w:rsid w:val="00970ECD"/>
    <w:rsid w:val="0097324D"/>
    <w:rsid w:val="00976859"/>
    <w:rsid w:val="00976F20"/>
    <w:rsid w:val="00977E4C"/>
    <w:rsid w:val="009873DC"/>
    <w:rsid w:val="00995A6C"/>
    <w:rsid w:val="00995AD7"/>
    <w:rsid w:val="00996373"/>
    <w:rsid w:val="009A41DC"/>
    <w:rsid w:val="009B20BA"/>
    <w:rsid w:val="009B329B"/>
    <w:rsid w:val="009B7261"/>
    <w:rsid w:val="009C1243"/>
    <w:rsid w:val="009C1B6B"/>
    <w:rsid w:val="009C22CA"/>
    <w:rsid w:val="009C5248"/>
    <w:rsid w:val="009D008C"/>
    <w:rsid w:val="009D548D"/>
    <w:rsid w:val="009D7C0D"/>
    <w:rsid w:val="009D7E6F"/>
    <w:rsid w:val="009E00C2"/>
    <w:rsid w:val="009E13C4"/>
    <w:rsid w:val="009E47A4"/>
    <w:rsid w:val="009F4E1A"/>
    <w:rsid w:val="009F4F7D"/>
    <w:rsid w:val="009F5D52"/>
    <w:rsid w:val="009F6058"/>
    <w:rsid w:val="009F7967"/>
    <w:rsid w:val="00A037CE"/>
    <w:rsid w:val="00A044D1"/>
    <w:rsid w:val="00A07760"/>
    <w:rsid w:val="00A1299A"/>
    <w:rsid w:val="00A17BE3"/>
    <w:rsid w:val="00A241A5"/>
    <w:rsid w:val="00A25B46"/>
    <w:rsid w:val="00A35E29"/>
    <w:rsid w:val="00A43336"/>
    <w:rsid w:val="00A44660"/>
    <w:rsid w:val="00A45CA8"/>
    <w:rsid w:val="00A4609D"/>
    <w:rsid w:val="00A46BCF"/>
    <w:rsid w:val="00A556F2"/>
    <w:rsid w:val="00A616E1"/>
    <w:rsid w:val="00A6590B"/>
    <w:rsid w:val="00A66839"/>
    <w:rsid w:val="00A739CF"/>
    <w:rsid w:val="00A75715"/>
    <w:rsid w:val="00A81A7E"/>
    <w:rsid w:val="00A81BF0"/>
    <w:rsid w:val="00A82AE0"/>
    <w:rsid w:val="00A92C22"/>
    <w:rsid w:val="00A93C77"/>
    <w:rsid w:val="00A95573"/>
    <w:rsid w:val="00A95BD5"/>
    <w:rsid w:val="00A96C64"/>
    <w:rsid w:val="00A97C98"/>
    <w:rsid w:val="00AA1845"/>
    <w:rsid w:val="00AA35B5"/>
    <w:rsid w:val="00AA419C"/>
    <w:rsid w:val="00AB2474"/>
    <w:rsid w:val="00AB5D20"/>
    <w:rsid w:val="00AB7073"/>
    <w:rsid w:val="00AB771F"/>
    <w:rsid w:val="00AC3D66"/>
    <w:rsid w:val="00AC5EC8"/>
    <w:rsid w:val="00AD0206"/>
    <w:rsid w:val="00AD247E"/>
    <w:rsid w:val="00AD32A1"/>
    <w:rsid w:val="00AD32F4"/>
    <w:rsid w:val="00AD37DC"/>
    <w:rsid w:val="00AD452B"/>
    <w:rsid w:val="00AD4F70"/>
    <w:rsid w:val="00AE74CC"/>
    <w:rsid w:val="00AF0629"/>
    <w:rsid w:val="00AF0C91"/>
    <w:rsid w:val="00AF0FE7"/>
    <w:rsid w:val="00AF1727"/>
    <w:rsid w:val="00AF60E4"/>
    <w:rsid w:val="00AF6FDE"/>
    <w:rsid w:val="00B01D31"/>
    <w:rsid w:val="00B234D9"/>
    <w:rsid w:val="00B23CB5"/>
    <w:rsid w:val="00B2675C"/>
    <w:rsid w:val="00B307CF"/>
    <w:rsid w:val="00B4205A"/>
    <w:rsid w:val="00B430E0"/>
    <w:rsid w:val="00B4375A"/>
    <w:rsid w:val="00B4431C"/>
    <w:rsid w:val="00B47D16"/>
    <w:rsid w:val="00B5485F"/>
    <w:rsid w:val="00B5653C"/>
    <w:rsid w:val="00B601B5"/>
    <w:rsid w:val="00B62F15"/>
    <w:rsid w:val="00B678AA"/>
    <w:rsid w:val="00B710E9"/>
    <w:rsid w:val="00B72AC4"/>
    <w:rsid w:val="00B774F9"/>
    <w:rsid w:val="00B815F7"/>
    <w:rsid w:val="00B833F8"/>
    <w:rsid w:val="00B96E1A"/>
    <w:rsid w:val="00BA09EC"/>
    <w:rsid w:val="00BA1E18"/>
    <w:rsid w:val="00BA4A89"/>
    <w:rsid w:val="00BC5CEC"/>
    <w:rsid w:val="00BD02D9"/>
    <w:rsid w:val="00BD03AB"/>
    <w:rsid w:val="00BD1301"/>
    <w:rsid w:val="00BD4107"/>
    <w:rsid w:val="00BD7115"/>
    <w:rsid w:val="00BE1730"/>
    <w:rsid w:val="00BE7658"/>
    <w:rsid w:val="00BE7BBB"/>
    <w:rsid w:val="00BF26E8"/>
    <w:rsid w:val="00BF768C"/>
    <w:rsid w:val="00C00C7A"/>
    <w:rsid w:val="00C01ED4"/>
    <w:rsid w:val="00C06DC6"/>
    <w:rsid w:val="00C17F59"/>
    <w:rsid w:val="00C204E5"/>
    <w:rsid w:val="00C22CC5"/>
    <w:rsid w:val="00C23662"/>
    <w:rsid w:val="00C26171"/>
    <w:rsid w:val="00C265BD"/>
    <w:rsid w:val="00C33654"/>
    <w:rsid w:val="00C344DC"/>
    <w:rsid w:val="00C37DFC"/>
    <w:rsid w:val="00C405CD"/>
    <w:rsid w:val="00C4165F"/>
    <w:rsid w:val="00C45677"/>
    <w:rsid w:val="00C50381"/>
    <w:rsid w:val="00C53B23"/>
    <w:rsid w:val="00C61619"/>
    <w:rsid w:val="00C70085"/>
    <w:rsid w:val="00C702DA"/>
    <w:rsid w:val="00C742C5"/>
    <w:rsid w:val="00C80B38"/>
    <w:rsid w:val="00C81371"/>
    <w:rsid w:val="00C8468C"/>
    <w:rsid w:val="00C84827"/>
    <w:rsid w:val="00C85BE1"/>
    <w:rsid w:val="00C95255"/>
    <w:rsid w:val="00C95BBA"/>
    <w:rsid w:val="00CA4F84"/>
    <w:rsid w:val="00CA6186"/>
    <w:rsid w:val="00CA7BA3"/>
    <w:rsid w:val="00CB0346"/>
    <w:rsid w:val="00CB0626"/>
    <w:rsid w:val="00CB0EB9"/>
    <w:rsid w:val="00CB7530"/>
    <w:rsid w:val="00CB7AC1"/>
    <w:rsid w:val="00CB7C1A"/>
    <w:rsid w:val="00CC12E1"/>
    <w:rsid w:val="00CC24A8"/>
    <w:rsid w:val="00CC348D"/>
    <w:rsid w:val="00CD0948"/>
    <w:rsid w:val="00CD0AA8"/>
    <w:rsid w:val="00CD4920"/>
    <w:rsid w:val="00CD5EFF"/>
    <w:rsid w:val="00CE2363"/>
    <w:rsid w:val="00CF27E3"/>
    <w:rsid w:val="00CF3759"/>
    <w:rsid w:val="00CF4BE9"/>
    <w:rsid w:val="00CF5F97"/>
    <w:rsid w:val="00CF6A37"/>
    <w:rsid w:val="00CF6FFB"/>
    <w:rsid w:val="00CF74F0"/>
    <w:rsid w:val="00D0472A"/>
    <w:rsid w:val="00D050C6"/>
    <w:rsid w:val="00D154B5"/>
    <w:rsid w:val="00D157B7"/>
    <w:rsid w:val="00D15CE7"/>
    <w:rsid w:val="00D16B02"/>
    <w:rsid w:val="00D3261C"/>
    <w:rsid w:val="00D37346"/>
    <w:rsid w:val="00D4065D"/>
    <w:rsid w:val="00D41AA5"/>
    <w:rsid w:val="00D41C5D"/>
    <w:rsid w:val="00D42847"/>
    <w:rsid w:val="00D46C8C"/>
    <w:rsid w:val="00D516B6"/>
    <w:rsid w:val="00D52523"/>
    <w:rsid w:val="00D56BD2"/>
    <w:rsid w:val="00D57E75"/>
    <w:rsid w:val="00D60F3D"/>
    <w:rsid w:val="00D61E70"/>
    <w:rsid w:val="00D664CC"/>
    <w:rsid w:val="00D67CFB"/>
    <w:rsid w:val="00D71FCE"/>
    <w:rsid w:val="00D72100"/>
    <w:rsid w:val="00D724CF"/>
    <w:rsid w:val="00D76582"/>
    <w:rsid w:val="00D80379"/>
    <w:rsid w:val="00D80AD6"/>
    <w:rsid w:val="00D83648"/>
    <w:rsid w:val="00D86931"/>
    <w:rsid w:val="00D93AB1"/>
    <w:rsid w:val="00DA4880"/>
    <w:rsid w:val="00DB2D37"/>
    <w:rsid w:val="00DC4840"/>
    <w:rsid w:val="00DC4A02"/>
    <w:rsid w:val="00DD6673"/>
    <w:rsid w:val="00DE4A47"/>
    <w:rsid w:val="00DE7FBD"/>
    <w:rsid w:val="00DF0CE8"/>
    <w:rsid w:val="00DF461E"/>
    <w:rsid w:val="00DF4D7B"/>
    <w:rsid w:val="00DF7406"/>
    <w:rsid w:val="00DF7786"/>
    <w:rsid w:val="00E0082F"/>
    <w:rsid w:val="00E0118D"/>
    <w:rsid w:val="00E033AF"/>
    <w:rsid w:val="00E0437E"/>
    <w:rsid w:val="00E05DE7"/>
    <w:rsid w:val="00E104E6"/>
    <w:rsid w:val="00E11CB6"/>
    <w:rsid w:val="00E145CD"/>
    <w:rsid w:val="00E21BD2"/>
    <w:rsid w:val="00E225AD"/>
    <w:rsid w:val="00E33823"/>
    <w:rsid w:val="00E3603A"/>
    <w:rsid w:val="00E361E5"/>
    <w:rsid w:val="00E4268D"/>
    <w:rsid w:val="00E45B77"/>
    <w:rsid w:val="00E46160"/>
    <w:rsid w:val="00E50731"/>
    <w:rsid w:val="00E557E5"/>
    <w:rsid w:val="00E566DB"/>
    <w:rsid w:val="00E56F4E"/>
    <w:rsid w:val="00E575F7"/>
    <w:rsid w:val="00E6075B"/>
    <w:rsid w:val="00E6274E"/>
    <w:rsid w:val="00E639BE"/>
    <w:rsid w:val="00E64D2B"/>
    <w:rsid w:val="00E66E32"/>
    <w:rsid w:val="00E707DE"/>
    <w:rsid w:val="00E7389C"/>
    <w:rsid w:val="00E749AB"/>
    <w:rsid w:val="00E764B0"/>
    <w:rsid w:val="00E77175"/>
    <w:rsid w:val="00E77A89"/>
    <w:rsid w:val="00E92E7D"/>
    <w:rsid w:val="00E94258"/>
    <w:rsid w:val="00E97F32"/>
    <w:rsid w:val="00EA68E3"/>
    <w:rsid w:val="00EA7F48"/>
    <w:rsid w:val="00EB0B53"/>
    <w:rsid w:val="00EB3D60"/>
    <w:rsid w:val="00EB7734"/>
    <w:rsid w:val="00EB773D"/>
    <w:rsid w:val="00EC6D03"/>
    <w:rsid w:val="00ED2276"/>
    <w:rsid w:val="00EE0536"/>
    <w:rsid w:val="00EE5DA0"/>
    <w:rsid w:val="00EE7E26"/>
    <w:rsid w:val="00EF2398"/>
    <w:rsid w:val="00EF4603"/>
    <w:rsid w:val="00EF7AE0"/>
    <w:rsid w:val="00F0243E"/>
    <w:rsid w:val="00F0798E"/>
    <w:rsid w:val="00F12266"/>
    <w:rsid w:val="00F137BC"/>
    <w:rsid w:val="00F1797B"/>
    <w:rsid w:val="00F20C72"/>
    <w:rsid w:val="00F2205C"/>
    <w:rsid w:val="00F22E49"/>
    <w:rsid w:val="00F23D5E"/>
    <w:rsid w:val="00F32FA8"/>
    <w:rsid w:val="00F35108"/>
    <w:rsid w:val="00F36596"/>
    <w:rsid w:val="00F37386"/>
    <w:rsid w:val="00F4055E"/>
    <w:rsid w:val="00F41DD5"/>
    <w:rsid w:val="00F44AC0"/>
    <w:rsid w:val="00F51815"/>
    <w:rsid w:val="00F548A7"/>
    <w:rsid w:val="00F5567F"/>
    <w:rsid w:val="00F55884"/>
    <w:rsid w:val="00F57210"/>
    <w:rsid w:val="00F67C70"/>
    <w:rsid w:val="00F72B8F"/>
    <w:rsid w:val="00F7421B"/>
    <w:rsid w:val="00F74AA8"/>
    <w:rsid w:val="00F75A1F"/>
    <w:rsid w:val="00F763F0"/>
    <w:rsid w:val="00F82516"/>
    <w:rsid w:val="00F85E56"/>
    <w:rsid w:val="00F8667C"/>
    <w:rsid w:val="00F92F2D"/>
    <w:rsid w:val="00F93B3F"/>
    <w:rsid w:val="00FA3A57"/>
    <w:rsid w:val="00FA463A"/>
    <w:rsid w:val="00FC1C8B"/>
    <w:rsid w:val="00FC44B5"/>
    <w:rsid w:val="00FC4EE4"/>
    <w:rsid w:val="00FD0E6D"/>
    <w:rsid w:val="00FD4AFD"/>
    <w:rsid w:val="00FD7C10"/>
    <w:rsid w:val="00FE7272"/>
    <w:rsid w:val="00FF18AD"/>
    <w:rsid w:val="00FF3FA7"/>
    <w:rsid w:val="00FF43AE"/>
    <w:rsid w:val="00FF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BE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B1F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B1F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AE74CC"/>
    <w:pPr>
      <w:widowControl w:val="0"/>
      <w:autoSpaceDE w:val="0"/>
      <w:autoSpaceDN w:val="0"/>
      <w:spacing w:after="0" w:line="240" w:lineRule="auto"/>
      <w:ind w:left="542" w:hanging="28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01">
    <w:name w:val="fontstyle01"/>
    <w:basedOn w:val="a0"/>
    <w:rsid w:val="00B4431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B4431C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table" w:styleId="a4">
    <w:name w:val="Table Grid"/>
    <w:basedOn w:val="a1"/>
    <w:uiPriority w:val="59"/>
    <w:rsid w:val="009A4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0">
    <w:name w:val="f0"/>
    <w:basedOn w:val="a0"/>
    <w:rsid w:val="00D60F3D"/>
  </w:style>
  <w:style w:type="character" w:customStyle="1" w:styleId="a5">
    <w:name w:val="Основной текст Знак"/>
    <w:link w:val="a6"/>
    <w:rsid w:val="00030D78"/>
    <w:rPr>
      <w:sz w:val="28"/>
      <w:szCs w:val="28"/>
      <w:shd w:val="clear" w:color="auto" w:fill="FFFFFF"/>
    </w:rPr>
  </w:style>
  <w:style w:type="paragraph" w:styleId="a6">
    <w:name w:val="Body Text"/>
    <w:basedOn w:val="a"/>
    <w:link w:val="a5"/>
    <w:rsid w:val="00030D78"/>
    <w:pPr>
      <w:widowControl w:val="0"/>
      <w:shd w:val="clear" w:color="auto" w:fill="FFFFFF"/>
      <w:spacing w:after="0" w:line="240" w:lineRule="atLeast"/>
    </w:pPr>
    <w:rPr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030D78"/>
  </w:style>
  <w:style w:type="character" w:customStyle="1" w:styleId="BodyTextChar">
    <w:name w:val="Body Text Char"/>
    <w:locked/>
    <w:rsid w:val="00030D78"/>
    <w:rPr>
      <w:rFonts w:ascii="Times New Roman" w:hAnsi="Times New Roman"/>
      <w:sz w:val="28"/>
      <w:shd w:val="clear" w:color="auto" w:fill="FFFFFF"/>
    </w:rPr>
  </w:style>
  <w:style w:type="paragraph" w:styleId="a7">
    <w:name w:val="header"/>
    <w:basedOn w:val="a"/>
    <w:link w:val="a8"/>
    <w:uiPriority w:val="99"/>
    <w:unhideWhenUsed/>
    <w:rsid w:val="00F76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63F0"/>
  </w:style>
  <w:style w:type="paragraph" w:styleId="a9">
    <w:name w:val="footer"/>
    <w:basedOn w:val="a"/>
    <w:link w:val="aa"/>
    <w:uiPriority w:val="99"/>
    <w:semiHidden/>
    <w:unhideWhenUsed/>
    <w:rsid w:val="00F76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763F0"/>
  </w:style>
  <w:style w:type="paragraph" w:styleId="ab">
    <w:name w:val="Normal (Web)"/>
    <w:basedOn w:val="a"/>
    <w:rsid w:val="00870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qFormat/>
    <w:rsid w:val="00E77175"/>
    <w:rPr>
      <w:b/>
      <w:bCs/>
    </w:rPr>
  </w:style>
  <w:style w:type="character" w:customStyle="1" w:styleId="blk">
    <w:name w:val="blk"/>
    <w:basedOn w:val="a0"/>
    <w:rsid w:val="00AB7073"/>
  </w:style>
  <w:style w:type="character" w:styleId="ad">
    <w:name w:val="Hyperlink"/>
    <w:basedOn w:val="a0"/>
    <w:uiPriority w:val="99"/>
    <w:semiHidden/>
    <w:unhideWhenUsed/>
    <w:rsid w:val="007938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55C73-FDAD-4AB6-9471-89FBC6E1B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4908</TotalTime>
  <Pages>29</Pages>
  <Words>11241</Words>
  <Characters>64079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431</cp:revision>
  <cp:lastPrinted>2021-03-23T00:51:00Z</cp:lastPrinted>
  <dcterms:created xsi:type="dcterms:W3CDTF">2021-02-01T02:01:00Z</dcterms:created>
  <dcterms:modified xsi:type="dcterms:W3CDTF">2021-03-24T01:50:00Z</dcterms:modified>
</cp:coreProperties>
</file>