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E1" w:rsidRDefault="006A02E1" w:rsidP="00337CA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94E" w:rsidRDefault="0006194E" w:rsidP="00337CA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CA2" w:rsidRPr="00337CA2" w:rsidRDefault="00337CA2" w:rsidP="00337CA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CA2">
        <w:rPr>
          <w:rFonts w:ascii="Times New Roman" w:hAnsi="Times New Roman" w:cs="Times New Roman"/>
          <w:b/>
          <w:sz w:val="28"/>
          <w:szCs w:val="28"/>
        </w:rPr>
        <w:t>РУБЦОВСКОЕ РАЙОННОЕ СОБРАНИЕ ДЕПУТАТОВ</w:t>
      </w:r>
    </w:p>
    <w:p w:rsidR="00337CA2" w:rsidRPr="00337CA2" w:rsidRDefault="00337CA2" w:rsidP="00337CA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CA2">
        <w:rPr>
          <w:rFonts w:ascii="Times New Roman" w:hAnsi="Times New Roman" w:cs="Times New Roman"/>
          <w:b/>
          <w:sz w:val="28"/>
          <w:szCs w:val="28"/>
        </w:rPr>
        <w:t>АЛТАЙСКОГО  КРАЯ</w:t>
      </w:r>
    </w:p>
    <w:p w:rsidR="00337CA2" w:rsidRPr="00337CA2" w:rsidRDefault="00337CA2" w:rsidP="00337CA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CA2" w:rsidRPr="00337CA2" w:rsidRDefault="00337CA2" w:rsidP="00337CA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CA2" w:rsidRPr="00337CA2" w:rsidRDefault="00337CA2" w:rsidP="00337CA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CA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37CA2" w:rsidRPr="00337CA2" w:rsidRDefault="00337CA2" w:rsidP="00337CA2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CA2" w:rsidRPr="00337CA2" w:rsidRDefault="00337CA2" w:rsidP="00337CA2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CA2" w:rsidRPr="00337CA2" w:rsidRDefault="00337CA2" w:rsidP="00337CA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7CA2" w:rsidRPr="00337CA2" w:rsidRDefault="0006194E" w:rsidP="00337C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20.12.2024</w:t>
      </w:r>
      <w:r w:rsidR="00337CA2" w:rsidRPr="00337C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43</w:t>
      </w:r>
    </w:p>
    <w:p w:rsidR="00337CA2" w:rsidRPr="00337CA2" w:rsidRDefault="00337CA2" w:rsidP="00337CA2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CA2">
        <w:rPr>
          <w:rFonts w:ascii="Times New Roman" w:hAnsi="Times New Roman" w:cs="Times New Roman"/>
          <w:sz w:val="28"/>
          <w:szCs w:val="28"/>
        </w:rPr>
        <w:t>г. Рубцовск</w:t>
      </w:r>
    </w:p>
    <w:p w:rsidR="00337CA2" w:rsidRPr="00337CA2" w:rsidRDefault="00337CA2" w:rsidP="00337CA2">
      <w:pPr>
        <w:rPr>
          <w:rFonts w:ascii="Times New Roman" w:hAnsi="Times New Roman" w:cs="Times New Roman"/>
          <w:sz w:val="28"/>
          <w:szCs w:val="28"/>
        </w:rPr>
      </w:pPr>
    </w:p>
    <w:p w:rsidR="00337CA2" w:rsidRPr="00337CA2" w:rsidRDefault="00337CA2" w:rsidP="00337CA2">
      <w:pPr>
        <w:rPr>
          <w:rFonts w:ascii="Times New Roman" w:hAnsi="Times New Roman" w:cs="Times New Roman"/>
          <w:sz w:val="28"/>
          <w:szCs w:val="28"/>
        </w:rPr>
      </w:pPr>
    </w:p>
    <w:p w:rsidR="00337CA2" w:rsidRPr="00337CA2" w:rsidRDefault="00337CA2" w:rsidP="00337CA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8"/>
        <w:gridCol w:w="4246"/>
      </w:tblGrid>
      <w:tr w:rsidR="00337CA2" w:rsidRPr="00337CA2" w:rsidTr="006D5680">
        <w:tc>
          <w:tcPr>
            <w:tcW w:w="4788" w:type="dxa"/>
          </w:tcPr>
          <w:p w:rsidR="00337CA2" w:rsidRPr="00337CA2" w:rsidRDefault="00337CA2" w:rsidP="00337CA2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C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 ключевых показателей эффективности  деятельности Главы Рубцовского  района и инвестиционного уполномоченного </w:t>
            </w:r>
            <w:proofErr w:type="gramStart"/>
            <w:r w:rsidRPr="00337CA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37C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7CA2">
              <w:rPr>
                <w:rFonts w:ascii="Times New Roman" w:eastAsia="Times New Roman" w:hAnsi="Times New Roman" w:cs="Times New Roman"/>
                <w:sz w:val="28"/>
                <w:szCs w:val="28"/>
              </w:rPr>
              <w:t>Рубцовском</w:t>
            </w:r>
            <w:proofErr w:type="gramEnd"/>
            <w:r w:rsidRPr="00337C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4246" w:type="dxa"/>
          </w:tcPr>
          <w:p w:rsidR="00337CA2" w:rsidRPr="00337CA2" w:rsidRDefault="00337CA2" w:rsidP="00337CA2">
            <w:pPr>
              <w:pStyle w:val="ConsPlusTitle"/>
              <w:rPr>
                <w:b w:val="0"/>
                <w:sz w:val="28"/>
                <w:szCs w:val="28"/>
              </w:rPr>
            </w:pPr>
          </w:p>
        </w:tc>
      </w:tr>
    </w:tbl>
    <w:p w:rsidR="000536DC" w:rsidRPr="00337CA2" w:rsidRDefault="000536DC" w:rsidP="00337C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36DC" w:rsidRPr="00337CA2" w:rsidRDefault="000536DC" w:rsidP="00337CA2">
      <w:pPr>
        <w:shd w:val="clear" w:color="auto" w:fill="FFFFFF"/>
        <w:ind w:firstLine="7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6DC" w:rsidRPr="00337CA2" w:rsidRDefault="000536DC" w:rsidP="00337C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CA2">
        <w:rPr>
          <w:rFonts w:ascii="Times New Roman" w:hAnsi="Times New Roman" w:cs="Times New Roman"/>
          <w:sz w:val="28"/>
          <w:szCs w:val="28"/>
        </w:rPr>
        <w:t>В соответствии с  Приказом Министерства экономического р</w:t>
      </w:r>
      <w:r w:rsidR="006A02E1">
        <w:rPr>
          <w:rFonts w:ascii="Times New Roman" w:hAnsi="Times New Roman" w:cs="Times New Roman"/>
          <w:sz w:val="28"/>
          <w:szCs w:val="28"/>
        </w:rPr>
        <w:t>азвития РФ от 26 сентября 2023  № 672 «</w:t>
      </w:r>
      <w:r w:rsidRPr="00337CA2">
        <w:rPr>
          <w:rFonts w:ascii="Times New Roman" w:hAnsi="Times New Roman" w:cs="Times New Roman"/>
          <w:sz w:val="28"/>
          <w:szCs w:val="28"/>
        </w:rPr>
        <w:t xml:space="preserve">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</w:t>
      </w:r>
      <w:r w:rsidR="006A02E1">
        <w:rPr>
          <w:rFonts w:ascii="Times New Roman" w:hAnsi="Times New Roman" w:cs="Times New Roman"/>
          <w:sz w:val="28"/>
          <w:szCs w:val="28"/>
        </w:rPr>
        <w:t>новых инвестиционных проектов («</w:t>
      </w:r>
      <w:r w:rsidRPr="00337CA2">
        <w:rPr>
          <w:rFonts w:ascii="Times New Roman" w:hAnsi="Times New Roman" w:cs="Times New Roman"/>
          <w:sz w:val="28"/>
          <w:szCs w:val="28"/>
        </w:rPr>
        <w:t>Региональный инвестиционный стандарт</w:t>
      </w:r>
      <w:r w:rsidR="006A02E1">
        <w:rPr>
          <w:rFonts w:ascii="Times New Roman" w:hAnsi="Times New Roman" w:cs="Times New Roman"/>
          <w:sz w:val="28"/>
          <w:szCs w:val="28"/>
        </w:rPr>
        <w:t>»</w:t>
      </w:r>
      <w:r w:rsidRPr="00337CA2">
        <w:rPr>
          <w:rFonts w:ascii="Times New Roman" w:hAnsi="Times New Roman" w:cs="Times New Roman"/>
          <w:sz w:val="28"/>
          <w:szCs w:val="28"/>
        </w:rPr>
        <w:t xml:space="preserve">) и  в целях  создания </w:t>
      </w:r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благоприятного инвестиционного климата и оказания </w:t>
      </w:r>
      <w:r w:rsidRPr="00337C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содействия в реализации инвестиционных проектов на территории муниципального </w:t>
      </w:r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Pr="00337CA2">
        <w:rPr>
          <w:rFonts w:ascii="Times New Roman" w:hAnsi="Times New Roman" w:cs="Times New Roman"/>
          <w:sz w:val="28"/>
          <w:szCs w:val="28"/>
        </w:rPr>
        <w:t>Рубцовский</w:t>
      </w:r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337CA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37CA2">
        <w:rPr>
          <w:rFonts w:ascii="Times New Roman" w:hAnsi="Times New Roman" w:cs="Times New Roman"/>
          <w:sz w:val="28"/>
          <w:szCs w:val="28"/>
        </w:rPr>
        <w:t>Рубцовское</w:t>
      </w:r>
      <w:proofErr w:type="spellEnd"/>
      <w:r w:rsidRPr="00337CA2">
        <w:rPr>
          <w:rFonts w:ascii="Times New Roman" w:hAnsi="Times New Roman" w:cs="Times New Roman"/>
          <w:sz w:val="28"/>
          <w:szCs w:val="28"/>
        </w:rPr>
        <w:t xml:space="preserve"> районное Собрание депутатов</w:t>
      </w:r>
    </w:p>
    <w:p w:rsidR="000536DC" w:rsidRPr="00337CA2" w:rsidRDefault="000536DC" w:rsidP="00337CA2">
      <w:pPr>
        <w:jc w:val="both"/>
        <w:rPr>
          <w:rFonts w:ascii="Times New Roman" w:hAnsi="Times New Roman" w:cs="Times New Roman"/>
          <w:sz w:val="28"/>
          <w:szCs w:val="28"/>
        </w:rPr>
      </w:pPr>
      <w:r w:rsidRPr="00337CA2">
        <w:rPr>
          <w:rFonts w:ascii="Times New Roman" w:hAnsi="Times New Roman" w:cs="Times New Roman"/>
          <w:sz w:val="28"/>
          <w:szCs w:val="28"/>
        </w:rPr>
        <w:t>РЕШИЛО:</w:t>
      </w:r>
    </w:p>
    <w:p w:rsidR="000536DC" w:rsidRPr="00337CA2" w:rsidRDefault="000536DC" w:rsidP="00337CA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CA2">
        <w:rPr>
          <w:rFonts w:ascii="Times New Roman" w:eastAsia="Times New Roman" w:hAnsi="Times New Roman" w:cs="Times New Roman"/>
          <w:spacing w:val="-3"/>
          <w:sz w:val="28"/>
          <w:szCs w:val="28"/>
        </w:rPr>
        <w:t>1.</w:t>
      </w:r>
      <w:r w:rsidR="009C31C3" w:rsidRPr="00337C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7C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Утвердить ключевые показатели эффективности деятельности </w:t>
      </w:r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Главы Рубцовского района и инвестиционного уполномоченного </w:t>
      </w:r>
      <w:proofErr w:type="gramStart"/>
      <w:r w:rsidRPr="00337CA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7CA2">
        <w:rPr>
          <w:rFonts w:ascii="Times New Roman" w:eastAsia="Times New Roman" w:hAnsi="Times New Roman" w:cs="Times New Roman"/>
          <w:sz w:val="28"/>
          <w:szCs w:val="28"/>
        </w:rPr>
        <w:t>Рубцовском</w:t>
      </w:r>
      <w:proofErr w:type="gramEnd"/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 районе (прилага</w:t>
      </w:r>
      <w:r w:rsidR="009C31C3" w:rsidRPr="00337CA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37CA2">
        <w:rPr>
          <w:rFonts w:ascii="Times New Roman" w:eastAsia="Times New Roman" w:hAnsi="Times New Roman" w:cs="Times New Roman"/>
          <w:sz w:val="28"/>
          <w:szCs w:val="28"/>
        </w:rPr>
        <w:t>тся).</w:t>
      </w:r>
    </w:p>
    <w:p w:rsidR="000536DC" w:rsidRDefault="000536DC" w:rsidP="00337CA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CA2"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 w:rsidR="009C31C3" w:rsidRPr="00337C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37C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Утвердить методику </w:t>
      </w:r>
      <w:proofErr w:type="gramStart"/>
      <w:r w:rsidRPr="00337C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расчета оценки эффективности  деятельности </w:t>
      </w:r>
      <w:r w:rsidRPr="00337CA2">
        <w:rPr>
          <w:rFonts w:ascii="Times New Roman" w:eastAsia="Times New Roman" w:hAnsi="Times New Roman" w:cs="Times New Roman"/>
          <w:sz w:val="28"/>
          <w:szCs w:val="28"/>
        </w:rPr>
        <w:t>Главы</w:t>
      </w:r>
      <w:proofErr w:type="gramEnd"/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 Рубцовского района и инвестиционного уполномоченного в Рубцовском районе (прилагается).</w:t>
      </w:r>
    </w:p>
    <w:p w:rsidR="000536DC" w:rsidRDefault="00B73CA3" w:rsidP="00B73CA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3.Отчет о достижении </w:t>
      </w:r>
      <w:r w:rsidRPr="00337CA2">
        <w:rPr>
          <w:rFonts w:ascii="Times New Roman" w:eastAsia="Times New Roman" w:hAnsi="Times New Roman" w:cs="Times New Roman"/>
          <w:spacing w:val="-3"/>
          <w:sz w:val="28"/>
          <w:szCs w:val="28"/>
        </w:rPr>
        <w:t>ключевы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х</w:t>
      </w:r>
      <w:r w:rsidRPr="00337C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показател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ей</w:t>
      </w:r>
      <w:r w:rsidRPr="00337C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эффективности деятельности </w:t>
      </w:r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Главы Рубцовского района и инвестиционного уполномоченного </w:t>
      </w:r>
      <w:proofErr w:type="gramStart"/>
      <w:r w:rsidRPr="00337CA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7CA2">
        <w:rPr>
          <w:rFonts w:ascii="Times New Roman" w:eastAsia="Times New Roman" w:hAnsi="Times New Roman" w:cs="Times New Roman"/>
          <w:sz w:val="28"/>
          <w:szCs w:val="28"/>
        </w:rPr>
        <w:t>Рубцовском</w:t>
      </w:r>
      <w:proofErr w:type="gramEnd"/>
      <w:r w:rsidRPr="00337CA2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в ежегодном отчете Главы по итогам года.</w:t>
      </w:r>
    </w:p>
    <w:p w:rsidR="00B73CA3" w:rsidRPr="00337CA2" w:rsidRDefault="00B73CA3" w:rsidP="00B73CA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Количественные значения для расчета показателей эффективности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утверждаются постановлением Администрации района ежегодно  не позднее 1 апреля.</w:t>
      </w:r>
    </w:p>
    <w:p w:rsidR="000536DC" w:rsidRPr="00337CA2" w:rsidRDefault="000536DC" w:rsidP="00337CA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C31C3" w:rsidRPr="00337CA2" w:rsidRDefault="009C31C3" w:rsidP="00337CA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536DC" w:rsidRPr="00337CA2" w:rsidRDefault="000536DC" w:rsidP="00337CA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37CA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337CA2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</w:p>
    <w:p w:rsidR="00E351FB" w:rsidRPr="00337CA2" w:rsidRDefault="000536DC" w:rsidP="006C72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37CA2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337CA2">
        <w:rPr>
          <w:rFonts w:ascii="Times New Roman" w:hAnsi="Times New Roman" w:cs="Times New Roman"/>
          <w:sz w:val="28"/>
          <w:szCs w:val="28"/>
        </w:rPr>
        <w:tab/>
      </w:r>
      <w:r w:rsidRPr="00337CA2">
        <w:rPr>
          <w:rFonts w:ascii="Times New Roman" w:hAnsi="Times New Roman" w:cs="Times New Roman"/>
          <w:sz w:val="28"/>
          <w:szCs w:val="28"/>
        </w:rPr>
        <w:tab/>
      </w:r>
      <w:r w:rsidRPr="00337CA2">
        <w:rPr>
          <w:rFonts w:ascii="Times New Roman" w:hAnsi="Times New Roman" w:cs="Times New Roman"/>
          <w:sz w:val="28"/>
          <w:szCs w:val="28"/>
        </w:rPr>
        <w:tab/>
      </w:r>
      <w:r w:rsidRPr="00337CA2">
        <w:rPr>
          <w:rFonts w:ascii="Times New Roman" w:hAnsi="Times New Roman" w:cs="Times New Roman"/>
          <w:sz w:val="28"/>
          <w:szCs w:val="28"/>
        </w:rPr>
        <w:tab/>
      </w:r>
      <w:r w:rsidRPr="00337CA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37CA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37CA2">
        <w:rPr>
          <w:rFonts w:ascii="Times New Roman" w:hAnsi="Times New Roman" w:cs="Times New Roman"/>
          <w:sz w:val="28"/>
          <w:szCs w:val="28"/>
        </w:rPr>
        <w:t xml:space="preserve">И.А. Артеменко  </w:t>
      </w:r>
    </w:p>
    <w:sectPr w:rsidR="00E351FB" w:rsidRPr="00337CA2" w:rsidSect="00E3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84EB0"/>
    <w:multiLevelType w:val="singleLevel"/>
    <w:tmpl w:val="0F4C5280"/>
    <w:lvl w:ilvl="0">
      <w:start w:val="1"/>
      <w:numFmt w:val="decimal"/>
      <w:lvlText w:val="%1."/>
      <w:legacy w:legacy="1" w:legacySpace="0" w:legacyIndent="69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6DC"/>
    <w:rsid w:val="0003185C"/>
    <w:rsid w:val="000536DC"/>
    <w:rsid w:val="0006194E"/>
    <w:rsid w:val="0028531A"/>
    <w:rsid w:val="00313377"/>
    <w:rsid w:val="00337CA2"/>
    <w:rsid w:val="00510FCF"/>
    <w:rsid w:val="006A02E1"/>
    <w:rsid w:val="006C72B3"/>
    <w:rsid w:val="007956FF"/>
    <w:rsid w:val="007D79E1"/>
    <w:rsid w:val="008162C8"/>
    <w:rsid w:val="009915C0"/>
    <w:rsid w:val="009C31C3"/>
    <w:rsid w:val="00AE782A"/>
    <w:rsid w:val="00AF1E2E"/>
    <w:rsid w:val="00B73CA3"/>
    <w:rsid w:val="00BE4282"/>
    <w:rsid w:val="00CE48D5"/>
    <w:rsid w:val="00DC1F1C"/>
    <w:rsid w:val="00E351FB"/>
    <w:rsid w:val="00E4381F"/>
    <w:rsid w:val="00EE709A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D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282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37CA2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8</cp:revision>
  <dcterms:created xsi:type="dcterms:W3CDTF">2024-11-14T04:23:00Z</dcterms:created>
  <dcterms:modified xsi:type="dcterms:W3CDTF">2024-12-25T05:36:00Z</dcterms:modified>
</cp:coreProperties>
</file>