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9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НОВОСКЛЮИХИНСКОЕ</w:t>
      </w:r>
      <w:r w:rsidRPr="00A9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СОБРАНИЕ ДЕПУТАТОВ</w:t>
      </w:r>
    </w:p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РУБЦОВСКОГО РАЙОНА АЛТАЙСКОГО КРАЯ</w:t>
      </w:r>
    </w:p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22" w:rsidRPr="00A90122" w:rsidRDefault="000B710B" w:rsidP="00A90122">
      <w:pPr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90122"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27</w:t>
      </w:r>
      <w:r w:rsidR="00A90122"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90122" w:rsidRPr="00A90122" w:rsidRDefault="00A90122" w:rsidP="00A901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Новосклюиха</w:t>
      </w:r>
      <w:proofErr w:type="spellEnd"/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DE" w:rsidRDefault="00A90122" w:rsidP="00883CDE">
      <w:pPr>
        <w:spacing w:after="0" w:line="240" w:lineRule="auto"/>
        <w:ind w:right="411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</w:t>
      </w:r>
      <w:r w:rsidR="008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Новосклюихинский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A90122" w:rsidRPr="00A90122" w:rsidRDefault="00A90122" w:rsidP="00883CDE">
      <w:pPr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A90122" w:rsidRPr="00A90122" w:rsidRDefault="00A90122" w:rsidP="00A90122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 октября 2003 года №131–ФЗ «Об общих принципах организации местного самоуправления в Российской Федерации», приказом Министерства строительства РФ от 13.04.2017 г. № 711/пр</w:t>
      </w:r>
      <w:r w:rsidR="0034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Новосклюихинский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Алтайского края, с целью установления порядка организации благоустройства и озеленения территории, содержания зеленых насаждений, очистки и уборки населенных пунктов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Новосклюихинский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Новосклюихинское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Собрание депутатов</w:t>
      </w: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РЕШИЛО:</w:t>
      </w: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Правила благоустройства</w:t>
      </w:r>
      <w:r w:rsidR="0088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Новосклюихинский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(прилагается). </w:t>
      </w: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Новосклюихинского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Собрания депутатов от </w:t>
      </w:r>
      <w:r w:rsidR="001B09C2" w:rsidRPr="001B09C2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13.06.2017 № 17</w:t>
      </w: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Новосклюихинский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 считать утратившим силу.</w:t>
      </w: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Обнародовать настоящее решение в установленном законом порядке.</w:t>
      </w: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возлагается на Главу сельсовета.</w:t>
      </w:r>
    </w:p>
    <w:p w:rsidR="00A90122" w:rsidRPr="00A90122" w:rsidRDefault="00A90122" w:rsidP="00A9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22" w:rsidRPr="00A90122" w:rsidRDefault="00A90122" w:rsidP="00A9012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122" w:rsidRDefault="00A90122" w:rsidP="00A9012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Pr="00A9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0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Ю.А.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Тишкин</w:t>
      </w:r>
      <w:proofErr w:type="gramEnd"/>
    </w:p>
    <w:p w:rsidR="000B710B" w:rsidRDefault="000B710B" w:rsidP="00A90122">
      <w:pPr>
        <w:pStyle w:val="a3"/>
        <w:rPr>
          <w:rFonts w:ascii="Times New Roman" w:hAnsi="Times New Roman" w:cs="Times New Roman"/>
        </w:rPr>
      </w:pPr>
    </w:p>
    <w:p w:rsidR="00A90122" w:rsidRDefault="00A90122" w:rsidP="00CD0031">
      <w:pPr>
        <w:pStyle w:val="a3"/>
        <w:jc w:val="right"/>
        <w:rPr>
          <w:rFonts w:ascii="Times New Roman" w:hAnsi="Times New Roman" w:cs="Times New Roman"/>
        </w:rPr>
      </w:pPr>
    </w:p>
    <w:p w:rsidR="00A90122" w:rsidRDefault="00A90122" w:rsidP="00CD0031">
      <w:pPr>
        <w:pStyle w:val="a3"/>
        <w:jc w:val="right"/>
        <w:rPr>
          <w:rFonts w:ascii="Times New Roman" w:hAnsi="Times New Roman" w:cs="Times New Roman"/>
        </w:rPr>
      </w:pPr>
    </w:p>
    <w:p w:rsidR="00A90122" w:rsidRDefault="00A90122" w:rsidP="00CD0031">
      <w:pPr>
        <w:pStyle w:val="a3"/>
        <w:jc w:val="right"/>
        <w:rPr>
          <w:rFonts w:ascii="Times New Roman" w:hAnsi="Times New Roman" w:cs="Times New Roman"/>
        </w:rPr>
      </w:pPr>
    </w:p>
    <w:p w:rsidR="00A90122" w:rsidRDefault="00A90122" w:rsidP="00CD0031">
      <w:pPr>
        <w:pStyle w:val="a3"/>
        <w:jc w:val="right"/>
        <w:rPr>
          <w:rFonts w:ascii="Times New Roman" w:hAnsi="Times New Roman" w:cs="Times New Roman"/>
        </w:rPr>
      </w:pPr>
    </w:p>
    <w:p w:rsidR="00CC6B26" w:rsidRDefault="00A90122" w:rsidP="00CD00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1B7744" w:rsidRPr="00283BC3" w:rsidRDefault="00A90122" w:rsidP="00CD00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Новосклюихинского</w:t>
      </w:r>
      <w:proofErr w:type="spellEnd"/>
    </w:p>
    <w:p w:rsidR="00CD0031" w:rsidRPr="00283BC3" w:rsidRDefault="001B7744" w:rsidP="00CD0031">
      <w:pPr>
        <w:pStyle w:val="a3"/>
        <w:jc w:val="right"/>
        <w:rPr>
          <w:rFonts w:ascii="Times New Roman" w:hAnsi="Times New Roman" w:cs="Times New Roman"/>
        </w:rPr>
      </w:pPr>
      <w:r w:rsidRPr="00283BC3">
        <w:rPr>
          <w:rFonts w:ascii="Times New Roman" w:hAnsi="Times New Roman" w:cs="Times New Roman"/>
        </w:rPr>
        <w:t xml:space="preserve">сельского Собрания депутатов </w:t>
      </w:r>
    </w:p>
    <w:p w:rsidR="00CD0031" w:rsidRDefault="000B710B" w:rsidP="00CD00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25.12.2020 № 27</w:t>
      </w:r>
    </w:p>
    <w:p w:rsidR="00701B7A" w:rsidRPr="00283BC3" w:rsidRDefault="00701B7A" w:rsidP="00CD0031">
      <w:pPr>
        <w:pStyle w:val="a3"/>
        <w:jc w:val="right"/>
        <w:rPr>
          <w:rFonts w:ascii="Times New Roman" w:hAnsi="Times New Roman" w:cs="Times New Roman"/>
        </w:rPr>
      </w:pPr>
    </w:p>
    <w:p w:rsidR="00701B7A" w:rsidRDefault="001B7744" w:rsidP="00701B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b/>
          <w:bCs/>
          <w:sz w:val="28"/>
          <w:szCs w:val="28"/>
        </w:rPr>
        <w:t>ПРАВИЛА БЛАГОУСТРОЙСТВА</w:t>
      </w:r>
      <w:r w:rsidRPr="00A90122">
        <w:rPr>
          <w:rFonts w:ascii="Times New Roman" w:hAnsi="Times New Roman" w:cs="Times New Roman"/>
          <w:b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ТЕРРИТОРИИ МУНИЦИПАЛЬНОГО ОБРАЗОВАНИЯ</w:t>
      </w:r>
      <w:r w:rsidRPr="00A90122">
        <w:rPr>
          <w:rFonts w:ascii="Times New Roman" w:hAnsi="Times New Roman" w:cs="Times New Roman"/>
          <w:b/>
          <w:sz w:val="28"/>
          <w:szCs w:val="28"/>
        </w:rPr>
        <w:br/>
      </w:r>
      <w:r w:rsidR="00A90122"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НОВОСКЛЮИХИНСКИЙ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A90122">
        <w:rPr>
          <w:rFonts w:ascii="Times New Roman" w:hAnsi="Times New Roman" w:cs="Times New Roman"/>
          <w:b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РУБЦОВСКОГО РАЙОНА АЛТАЙСКОГО КРАЯ</w:t>
      </w:r>
    </w:p>
    <w:p w:rsidR="00701B7A" w:rsidRPr="00A90122" w:rsidRDefault="001B7744" w:rsidP="00701B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90122" w:rsidRDefault="001B7744" w:rsidP="001B7744">
      <w:pPr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  <w:r w:rsidR="00A90122" w:rsidRPr="00A90122">
        <w:rPr>
          <w:rFonts w:ascii="Times New Roman" w:hAnsi="Times New Roman" w:cs="Times New Roman"/>
          <w:sz w:val="28"/>
          <w:szCs w:val="28"/>
        </w:rPr>
        <w:tab/>
      </w:r>
      <w:r w:rsidRPr="00A90122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</w:t>
      </w:r>
      <w:r w:rsidR="00A90122" w:rsidRPr="00A9012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90122" w:rsidRPr="00A90122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Правила) в соответствии с действующим законодательством устанавливают порядок организации благоустройства, обеспечения чистоты и порядка, а также озеленения территорий населѐнных пунктов и обязательны для всех физических, должностных и юридических лиц, независимо от их организационно-правовой формы.</w:t>
      </w:r>
    </w:p>
    <w:p w:rsidR="001B7744" w:rsidRPr="00A90122" w:rsidRDefault="001B7744" w:rsidP="00A90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b/>
          <w:bCs/>
          <w:sz w:val="28"/>
          <w:szCs w:val="28"/>
        </w:rPr>
        <w:t>2. Правовые основания принятия настоящих Правил</w:t>
      </w:r>
    </w:p>
    <w:p w:rsidR="00B866F8" w:rsidRPr="00B866F8" w:rsidRDefault="001B7744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6F8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со следующими нормативными правовыми актами: </w:t>
      </w:r>
    </w:p>
    <w:p w:rsidR="00B866F8" w:rsidRPr="00B866F8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 xml:space="preserve">2.1. Федеральный закон от 06 октября 2003 года N 131-ФЗ (ред. От 06.02.2019) "Об общих принципах организации местного самоуправления в Российской Федерации"; </w:t>
      </w:r>
    </w:p>
    <w:p w:rsidR="00B866F8" w:rsidRPr="00B866F8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 xml:space="preserve">2.2. Градостроительный кодекс Российской Федерации; </w:t>
      </w:r>
    </w:p>
    <w:p w:rsidR="00B866F8" w:rsidRPr="00B866F8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 xml:space="preserve">2.3. Федеральный закон от 24.06.1998 №89-ФЗ «Об отходах производства и потребления» (с изменениями); </w:t>
      </w:r>
    </w:p>
    <w:p w:rsidR="00B866F8" w:rsidRPr="00B866F8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 xml:space="preserve">2.4. Постановление Правительства РФ от 31.08.2018 №1039 «Об утверждении правил обустройства мест (площадок) накопления твѐрдых коммунальных отходов и ведения их реестра»; </w:t>
      </w:r>
    </w:p>
    <w:p w:rsidR="00B866F8" w:rsidRPr="00B866F8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>2.5. Приказ Министерства строительства РФ от 13.04.2017 г. № 711/</w:t>
      </w:r>
      <w:proofErr w:type="spellStart"/>
      <w:proofErr w:type="gramStart"/>
      <w:r w:rsidR="001B7744" w:rsidRPr="00B866F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B7744" w:rsidRPr="00B866F8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 </w:t>
      </w:r>
    </w:p>
    <w:p w:rsidR="00B866F8" w:rsidRPr="00B866F8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 xml:space="preserve">2.6. Закон Алтайского края от 6 июня 2018 года №29 –ЗС «О содержании правил благоустройства территории муниципального образования в Алтайском крае»; </w:t>
      </w:r>
    </w:p>
    <w:p w:rsidR="00701B7A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 xml:space="preserve">2.7. Закон Алтайского края от 11.03.2019 № 20 –ЗС «О порядке определения органами местного самоуправления границ прилегающих территорий» </w:t>
      </w:r>
    </w:p>
    <w:p w:rsidR="00701B7A" w:rsidRDefault="00701B7A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B866F8">
        <w:rPr>
          <w:rFonts w:ascii="Times New Roman" w:hAnsi="Times New Roman" w:cs="Times New Roman"/>
          <w:sz w:val="28"/>
          <w:szCs w:val="28"/>
        </w:rPr>
        <w:t>2.8. Другими нормативными правовыми актами, определяющими требования к состоянию</w:t>
      </w:r>
    </w:p>
    <w:p w:rsidR="00A90122" w:rsidRPr="00B866F8" w:rsidRDefault="001B7744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6F8">
        <w:rPr>
          <w:rFonts w:ascii="Times New Roman" w:hAnsi="Times New Roman" w:cs="Times New Roman"/>
          <w:sz w:val="28"/>
          <w:szCs w:val="28"/>
        </w:rPr>
        <w:lastRenderedPageBreak/>
        <w:t xml:space="preserve"> благоустройства территории сельских поселений и защите окружающей среды.</w:t>
      </w:r>
    </w:p>
    <w:p w:rsidR="001B7744" w:rsidRPr="00A90122" w:rsidRDefault="001B7744" w:rsidP="00A901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b/>
          <w:bCs/>
          <w:sz w:val="28"/>
          <w:szCs w:val="28"/>
        </w:rPr>
        <w:t>3. Основные понятия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территории </w:t>
      </w:r>
      <w:r w:rsidRPr="00A90122">
        <w:rPr>
          <w:rFonts w:ascii="Times New Roman" w:hAnsi="Times New Roman" w:cs="Times New Roman"/>
          <w:sz w:val="28"/>
          <w:szCs w:val="28"/>
        </w:rPr>
        <w:t>- деятельность по реализации комплекса мероприятий, установленного настоящими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населенного пункта и расположенных на ней объектов, в том числе территорий общего пользования, земель</w:t>
      </w:r>
      <w:r w:rsidR="00CD0031" w:rsidRPr="00A90122">
        <w:rPr>
          <w:rFonts w:ascii="Times New Roman" w:hAnsi="Times New Roman" w:cs="Times New Roman"/>
          <w:sz w:val="28"/>
          <w:szCs w:val="28"/>
        </w:rPr>
        <w:t xml:space="preserve">ных участков, зданий, строений, сооружений, </w:t>
      </w:r>
      <w:r w:rsidRPr="00A90122">
        <w:rPr>
          <w:rFonts w:ascii="Times New Roman" w:hAnsi="Times New Roman" w:cs="Times New Roman"/>
          <w:sz w:val="28"/>
          <w:szCs w:val="28"/>
        </w:rPr>
        <w:t>прил</w:t>
      </w:r>
      <w:r w:rsidR="00CD0031" w:rsidRPr="00A90122">
        <w:rPr>
          <w:rFonts w:ascii="Times New Roman" w:hAnsi="Times New Roman" w:cs="Times New Roman"/>
          <w:sz w:val="28"/>
          <w:szCs w:val="28"/>
        </w:rPr>
        <w:t xml:space="preserve">егающих </w:t>
      </w:r>
      <w:r w:rsidRPr="00A90122">
        <w:rPr>
          <w:rFonts w:ascii="Times New Roman" w:hAnsi="Times New Roman" w:cs="Times New Roman"/>
          <w:sz w:val="28"/>
          <w:szCs w:val="28"/>
        </w:rPr>
        <w:t>территорий;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Объекты благоустройства </w:t>
      </w:r>
      <w:r w:rsidRPr="00A90122">
        <w:rPr>
          <w:rFonts w:ascii="Times New Roman" w:hAnsi="Times New Roman" w:cs="Times New Roman"/>
          <w:sz w:val="28"/>
          <w:szCs w:val="28"/>
        </w:rPr>
        <w:t xml:space="preserve">– различные типы открытых пространств и их окружения: 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- детские площадки, спортивные и другие площадки отдыха и досуга;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- площадки для выгула и дрессировки собак; - площадки автостоянок; 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- улицы (в том числе пешеходные) и дороги; 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- парки, скверы, иные зеленые зоны; 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- площади, набережные и другие территории;</w:t>
      </w:r>
    </w:p>
    <w:p w:rsidR="00AD63A4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- технические зоны транспортных, инженерных коммуникаций,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зоны; </w:t>
      </w:r>
    </w:p>
    <w:p w:rsidR="00701B7A" w:rsidRDefault="001B7744" w:rsidP="00305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- контейнерные площадки и площадки для складирования отдельных групп коммунальных отходов.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благоустройства </w:t>
      </w:r>
      <w:r w:rsidRPr="00A90122">
        <w:rPr>
          <w:rFonts w:ascii="Times New Roman" w:hAnsi="Times New Roman" w:cs="Times New Roman"/>
          <w:sz w:val="28"/>
          <w:szCs w:val="28"/>
        </w:rPr>
        <w:t>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</w:t>
      </w:r>
      <w:r w:rsidRPr="00A90122">
        <w:rPr>
          <w:sz w:val="28"/>
          <w:szCs w:val="28"/>
        </w:rPr>
        <w:t xml:space="preserve"> </w:t>
      </w:r>
      <w:r w:rsidRPr="00A90122">
        <w:rPr>
          <w:rFonts w:ascii="Times New Roman" w:hAnsi="Times New Roman" w:cs="Times New Roman"/>
          <w:sz w:val="28"/>
          <w:szCs w:val="28"/>
        </w:rPr>
        <w:t>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Объект индивидуального жилищного строительства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предназначеное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для раздела на самостоятельные объекты недвижимости;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Домовладение </w:t>
      </w:r>
      <w:r w:rsidRPr="00A90122">
        <w:rPr>
          <w:rFonts w:ascii="Times New Roman" w:hAnsi="Times New Roman" w:cs="Times New Roman"/>
          <w:sz w:val="28"/>
          <w:szCs w:val="28"/>
        </w:rPr>
        <w:t>- жилой дом (часть жилого дома) и примыкающие к нему и (или) отдельно стоящие на общем с жилым домом (частью жилого дома) земельном участке строения и сооружения вспомогательного использования, расположенные в зоне застройки индивидуальными жилыми домами;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Домовладелец </w:t>
      </w:r>
      <w:r w:rsidRPr="00A90122">
        <w:rPr>
          <w:rFonts w:ascii="Times New Roman" w:hAnsi="Times New Roman" w:cs="Times New Roman"/>
          <w:sz w:val="28"/>
          <w:szCs w:val="28"/>
        </w:rPr>
        <w:t>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Закрепленная территория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земельный участок, закреплѐнный за предприятием, учреждением, организацией, индивидуальным </w:t>
      </w:r>
      <w:proofErr w:type="gramEnd"/>
    </w:p>
    <w:p w:rsidR="00A90122" w:rsidRDefault="001B7744" w:rsidP="00701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предпринимателем для уборки;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Уборка территорий </w:t>
      </w:r>
      <w:r w:rsidRPr="00A90122">
        <w:rPr>
          <w:rFonts w:ascii="Times New Roman" w:hAnsi="Times New Roman" w:cs="Times New Roman"/>
          <w:sz w:val="28"/>
          <w:szCs w:val="28"/>
        </w:rPr>
        <w:t>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Территория предприятий, организаций, учреждений и иных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хозяйствующих субъектов </w:t>
      </w:r>
      <w:r w:rsidRPr="00A90122">
        <w:rPr>
          <w:rFonts w:ascii="Times New Roman" w:hAnsi="Times New Roman" w:cs="Times New Roman"/>
          <w:sz w:val="28"/>
          <w:szCs w:val="28"/>
        </w:rPr>
        <w:t>- часть территории, имеющая площадь, границы, местоположение, правовой статус и другие характеристики, переданная (закреплѐнная) целевым назначением юридическим или физическим лицам на правах, предусмотренных законодательством.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общего пользования </w:t>
      </w:r>
      <w:r w:rsidRPr="00A90122">
        <w:rPr>
          <w:rFonts w:ascii="Times New Roman" w:hAnsi="Times New Roman" w:cs="Times New Roman"/>
          <w:sz w:val="28"/>
          <w:szCs w:val="28"/>
        </w:rPr>
        <w:t>—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Границы прилегающей территории </w:t>
      </w:r>
      <w:r w:rsidRPr="00A90122">
        <w:rPr>
          <w:rFonts w:ascii="Times New Roman" w:hAnsi="Times New Roman" w:cs="Times New Roman"/>
          <w:sz w:val="28"/>
          <w:szCs w:val="28"/>
        </w:rPr>
        <w:t>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Внутренняя граница прилегающей территории </w:t>
      </w:r>
      <w:r w:rsidRPr="00A90122">
        <w:rPr>
          <w:rFonts w:ascii="Times New Roman" w:hAnsi="Times New Roman" w:cs="Times New Roman"/>
          <w:sz w:val="28"/>
          <w:szCs w:val="28"/>
        </w:rPr>
        <w:t>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Внешняя граница прилегающей территории </w:t>
      </w:r>
      <w:r w:rsidRPr="00A90122">
        <w:rPr>
          <w:rFonts w:ascii="Times New Roman" w:hAnsi="Times New Roman" w:cs="Times New Roman"/>
          <w:sz w:val="28"/>
          <w:szCs w:val="28"/>
        </w:rPr>
        <w:t>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Отходы производства и потребления </w:t>
      </w:r>
      <w:r w:rsidRPr="00A90122">
        <w:rPr>
          <w:rFonts w:ascii="Times New Roman" w:hAnsi="Times New Roman" w:cs="Times New Roman"/>
          <w:sz w:val="28"/>
          <w:szCs w:val="28"/>
        </w:rPr>
        <w:t>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Твѐрдые коммунальные отходы </w:t>
      </w:r>
      <w:r w:rsidRPr="00A90122">
        <w:rPr>
          <w:rFonts w:ascii="Times New Roman" w:hAnsi="Times New Roman" w:cs="Times New Roman"/>
          <w:sz w:val="28"/>
          <w:szCs w:val="28"/>
        </w:rPr>
        <w:t xml:space="preserve">(ТКО)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К твѐрдым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Вывоз твѐрдых коммунальных отходов (ТКО)- </w:t>
      </w:r>
      <w:r w:rsidRPr="00A90122">
        <w:rPr>
          <w:rFonts w:ascii="Times New Roman" w:hAnsi="Times New Roman" w:cs="Times New Roman"/>
          <w:sz w:val="28"/>
          <w:szCs w:val="28"/>
        </w:rPr>
        <w:t xml:space="preserve">транспортирование твѐрдых коммунальных отходов от мест (площадок) их накопления до объектов, используемых для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обработтки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>, утилизации, обезвреживания, захоронения твѐрдых коммунальных отходов;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Крупногабаритные отходы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твѐрдые коммунальные отходы (бытовая техника, мебель и строительный мусор и др.), размер которых не позволяет осуществить их складирование в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контейнирах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>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Контейнер </w:t>
      </w:r>
      <w:r w:rsidRPr="00A90122">
        <w:rPr>
          <w:rFonts w:ascii="Times New Roman" w:hAnsi="Times New Roman" w:cs="Times New Roman"/>
          <w:sz w:val="28"/>
          <w:szCs w:val="28"/>
        </w:rPr>
        <w:t>– мусоросборник, предназначенный для складирования твѐрдых коммунальных отходов, за исключением крупногабаритных отходов;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Контейнерная площадка </w:t>
      </w:r>
      <w:r w:rsidRPr="00A90122">
        <w:rPr>
          <w:rFonts w:ascii="Times New Roman" w:hAnsi="Times New Roman" w:cs="Times New Roman"/>
          <w:sz w:val="28"/>
          <w:szCs w:val="28"/>
        </w:rPr>
        <w:t>– место (площадка) накопления твердых коммунальных отходов, обустроеннон6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</w:t>
      </w:r>
      <w:r w:rsidRPr="00A90122">
        <w:rPr>
          <w:sz w:val="28"/>
          <w:szCs w:val="28"/>
        </w:rPr>
        <w:t xml:space="preserve"> </w:t>
      </w:r>
      <w:r w:rsidRPr="00A90122">
        <w:rPr>
          <w:rFonts w:ascii="Times New Roman" w:hAnsi="Times New Roman" w:cs="Times New Roman"/>
          <w:sz w:val="28"/>
          <w:szCs w:val="28"/>
        </w:rPr>
        <w:t>обеспечения санитарн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эпидемиологического благополучия населения и предназначенное для размещения контейнеров и бункеров;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Уборка мест погрузки твѐрдых коммунальных отходов - </w:t>
      </w:r>
      <w:r w:rsidRPr="00A90122">
        <w:rPr>
          <w:rFonts w:ascii="Times New Roman" w:hAnsi="Times New Roman" w:cs="Times New Roman"/>
          <w:sz w:val="28"/>
          <w:szCs w:val="28"/>
        </w:rPr>
        <w:t>действия по подбору обронѐнных (просыпавшихся и др.) при погрузке твѐрдых коммунальных отходов и п</w:t>
      </w:r>
      <w:r w:rsidR="00E57867">
        <w:rPr>
          <w:rFonts w:ascii="Times New Roman" w:hAnsi="Times New Roman" w:cs="Times New Roman"/>
          <w:sz w:val="28"/>
          <w:szCs w:val="28"/>
        </w:rPr>
        <w:t>е</w:t>
      </w:r>
      <w:r w:rsidRPr="00A90122">
        <w:rPr>
          <w:rFonts w:ascii="Times New Roman" w:hAnsi="Times New Roman" w:cs="Times New Roman"/>
          <w:sz w:val="28"/>
          <w:szCs w:val="28"/>
        </w:rPr>
        <w:t>ремещение их в мусоровоз;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Несанкционированная свалка мусора </w:t>
      </w:r>
      <w:r w:rsidRPr="00A90122">
        <w:rPr>
          <w:rFonts w:ascii="Times New Roman" w:hAnsi="Times New Roman" w:cs="Times New Roman"/>
          <w:sz w:val="28"/>
          <w:szCs w:val="28"/>
        </w:rPr>
        <w:t>- самовольный (несанкционированный) сброс (размещение) или складирование ТКО, КГМ, отходов производства и строительства, другого мусора, образованного в процессе деятельности юридических или физических лиц;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Улица </w:t>
      </w:r>
      <w:r w:rsidRPr="00A90122">
        <w:rPr>
          <w:rFonts w:ascii="Times New Roman" w:hAnsi="Times New Roman" w:cs="Times New Roman"/>
          <w:sz w:val="28"/>
          <w:szCs w:val="28"/>
        </w:rPr>
        <w:t>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населѐнного пункта;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Автомобильная дорога </w:t>
      </w:r>
      <w:r w:rsidRPr="00A90122">
        <w:rPr>
          <w:rFonts w:ascii="Times New Roman" w:hAnsi="Times New Roman" w:cs="Times New Roman"/>
          <w:sz w:val="28"/>
          <w:szCs w:val="28"/>
        </w:rPr>
        <w:t>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Стоянка автомобилей </w:t>
      </w:r>
      <w:r w:rsidRPr="00A90122">
        <w:rPr>
          <w:rFonts w:ascii="Times New Roman" w:hAnsi="Times New Roman" w:cs="Times New Roman"/>
          <w:sz w:val="28"/>
          <w:szCs w:val="28"/>
        </w:rPr>
        <w:t>- здание, сооружение (часть здания, сооружения) или специальная открытая площадка, предназначенные для хранения автомототранспортных средств;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Тротуар </w:t>
      </w:r>
      <w:r w:rsidRPr="00A90122">
        <w:rPr>
          <w:rFonts w:ascii="Times New Roman" w:hAnsi="Times New Roman" w:cs="Times New Roman"/>
          <w:sz w:val="28"/>
          <w:szCs w:val="28"/>
        </w:rPr>
        <w:t>- пешеходная зона, имеющая асфальтобетонное или другое покрытие, вдоль улиц и проездов шириной не менее 1,5 метра;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автомобильной дороги </w:t>
      </w:r>
      <w:r w:rsidRPr="00A90122">
        <w:rPr>
          <w:rFonts w:ascii="Times New Roman" w:hAnsi="Times New Roman" w:cs="Times New Roman"/>
          <w:sz w:val="28"/>
          <w:szCs w:val="28"/>
        </w:rPr>
        <w:t>- комплекс работ по содержанию надлежащего технического состояния автомобильной дороги, оценке еѐ технического состояния, а также по организации и обеспечению безопасности дорожного движения.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Газон </w:t>
      </w:r>
      <w:r w:rsidRPr="00A90122">
        <w:rPr>
          <w:rFonts w:ascii="Times New Roman" w:hAnsi="Times New Roman" w:cs="Times New Roman"/>
          <w:sz w:val="28"/>
          <w:szCs w:val="28"/>
        </w:rPr>
        <w:t>- участок, занятый преимущественно естественно произрастающей или засеянной травянистой растительностью (дерновый покров) высотой не более 20 см;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Парки </w:t>
      </w:r>
      <w:r w:rsidRPr="00A90122">
        <w:rPr>
          <w:rFonts w:ascii="Times New Roman" w:hAnsi="Times New Roman" w:cs="Times New Roman"/>
          <w:sz w:val="28"/>
          <w:szCs w:val="28"/>
        </w:rPr>
        <w:t>- зеленые массивы, предназначенные для отдыха населения;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Зелѐные насаждения </w:t>
      </w:r>
      <w:r w:rsidRPr="00A90122">
        <w:rPr>
          <w:rFonts w:ascii="Times New Roman" w:hAnsi="Times New Roman" w:cs="Times New Roman"/>
          <w:sz w:val="28"/>
          <w:szCs w:val="28"/>
        </w:rPr>
        <w:t>- лесная, древесно-кустарниковая и травянистая растительность (цветочно-декоративные растения и газоны) на территории поселения;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Озеленѐнная территория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участок земли, покрытый лесной,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древеснокустарниковой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и травянистой растительностью естественного или искусственного происхождения;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зеленых насаждений </w:t>
      </w:r>
      <w:r w:rsidRPr="00A90122">
        <w:rPr>
          <w:rFonts w:ascii="Times New Roman" w:hAnsi="Times New Roman" w:cs="Times New Roman"/>
          <w:sz w:val="28"/>
          <w:szCs w:val="28"/>
        </w:rPr>
        <w:t>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Уничтожение зеленых насаждений </w:t>
      </w:r>
      <w:r w:rsidRPr="00A90122">
        <w:rPr>
          <w:rFonts w:ascii="Times New Roman" w:hAnsi="Times New Roman" w:cs="Times New Roman"/>
          <w:sz w:val="28"/>
          <w:szCs w:val="28"/>
        </w:rPr>
        <w:t>- повреждение зеленых насаждений, повлекшее прекращение роста; П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овреждение зеленых насаждений </w:t>
      </w:r>
      <w:r w:rsidRPr="00A90122">
        <w:rPr>
          <w:rFonts w:ascii="Times New Roman" w:hAnsi="Times New Roman" w:cs="Times New Roman"/>
          <w:sz w:val="28"/>
          <w:szCs w:val="28"/>
        </w:rPr>
        <w:t>- механическое, химическое и иное повреждение надземной части и корневой системы зеленых насаждений, не влекущее прекращение роста;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Малая архитектурная форма (МАФ)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элементы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монументальнодекоративного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оформления территорий общего пользования, придомовых территорий,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средства наружной рекламы и информации, оборудование для игр детей и отдыха взрослого населения, ограждение, садово-парковая мебель;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Земляные работы </w:t>
      </w:r>
      <w:r w:rsidRPr="00A90122">
        <w:rPr>
          <w:rFonts w:ascii="Times New Roman" w:hAnsi="Times New Roman" w:cs="Times New Roman"/>
          <w:sz w:val="28"/>
          <w:szCs w:val="28"/>
        </w:rPr>
        <w:t>-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более 30 см);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Фасад здания </w:t>
      </w:r>
      <w:r w:rsidRPr="00A90122">
        <w:rPr>
          <w:rFonts w:ascii="Times New Roman" w:hAnsi="Times New Roman" w:cs="Times New Roman"/>
          <w:sz w:val="28"/>
          <w:szCs w:val="28"/>
        </w:rPr>
        <w:t>- наружная сторона здания или сооружения. Различают главный фасад, уличный фасад, дворовый фасад и др.;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Текущий ремонт зданий и сооружений </w:t>
      </w:r>
      <w:r w:rsidRPr="00A90122">
        <w:rPr>
          <w:rFonts w:ascii="Times New Roman" w:hAnsi="Times New Roman" w:cs="Times New Roman"/>
          <w:sz w:val="28"/>
          <w:szCs w:val="28"/>
        </w:rPr>
        <w:t>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Капитальный ремонт </w:t>
      </w:r>
      <w:r w:rsidRPr="00A90122">
        <w:rPr>
          <w:rFonts w:ascii="Times New Roman" w:hAnsi="Times New Roman" w:cs="Times New Roman"/>
          <w:sz w:val="28"/>
          <w:szCs w:val="28"/>
        </w:rPr>
        <w:t>- ремонт строений, зданий, сооружений и иных объектов надзора с целью восстановления ресурса с заменой, при необходимости, конструктивных элементов систем инженерного оборудования, а также улучшения эксплуатационных показателей;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Некапитальные сооружения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сооружения сезонного или вспомогательного назначения, в том числе летние павильоны, небольшие склады, торговые павильоны из легковозводимых конструкций, металлоконструкций без заглубленных фундаментов, теплицы, парники, беседки и другие подобные сооружения, в том числе объекты мелкорозничной торговли, включая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тонары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>, машины и прицепы, с которых ведется торговля, объекты попутного бытового обслуживания и питания, остановочные павильоны, другие объекты некапитального характера;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Объекты (средства) наружного освещения </w:t>
      </w:r>
      <w:r w:rsidRPr="00A90122">
        <w:rPr>
          <w:rFonts w:ascii="Times New Roman" w:hAnsi="Times New Roman" w:cs="Times New Roman"/>
          <w:sz w:val="28"/>
          <w:szCs w:val="28"/>
        </w:rPr>
        <w:t xml:space="preserve">- осветительные приборы наружного освещения (светильники, прожекторы), которые могут устанавливаться на улицах, площадях, на специально предназначенных для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>такого освещения опорах, стенах, перекрытиях зданий и сооружений, парапетах,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размещения информации </w:t>
      </w:r>
      <w:r w:rsidRPr="00A90122">
        <w:rPr>
          <w:rFonts w:ascii="Times New Roman" w:hAnsi="Times New Roman" w:cs="Times New Roman"/>
          <w:sz w:val="28"/>
          <w:szCs w:val="28"/>
        </w:rPr>
        <w:t>- конструкции, сооружения, технические приспособления, художественные элементы и другие носители, предназначенные для распространения информации;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Иные понятия</w:t>
      </w:r>
      <w:r w:rsidRPr="00A90122">
        <w:rPr>
          <w:rFonts w:ascii="Times New Roman" w:hAnsi="Times New Roman" w:cs="Times New Roman"/>
          <w:sz w:val="28"/>
          <w:szCs w:val="28"/>
        </w:rPr>
        <w:t>, используемые в настоящих Правилах, употребляются в значениях, определенных законодательством Российской Федерации и Алтайского края.</w:t>
      </w:r>
    </w:p>
    <w:p w:rsidR="00A90122" w:rsidRDefault="001B7744" w:rsidP="00A9012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4. Содержание территории общего пользования и порядок пользования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такими территориями</w:t>
      </w:r>
    </w:p>
    <w:p w:rsidR="00A90122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4.1. Обеспечение чистоты, порядка и благоустройства территории муници</w:t>
      </w:r>
      <w:r w:rsidR="0005676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56766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территория муниципального образования) осуществляется Администрацией сельсовета.</w:t>
      </w:r>
    </w:p>
    <w:p w:rsidR="00A90122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4.2. Во всех общественных местах: улицах, объектах торговли и общественного питания, бытового и массового обслуживания, других местах большого пребывания людей и прилегающих к ним территориях - должны собл</w:t>
      </w:r>
      <w:r w:rsidR="00A90122">
        <w:rPr>
          <w:rFonts w:ascii="Times New Roman" w:hAnsi="Times New Roman" w:cs="Times New Roman"/>
          <w:sz w:val="28"/>
          <w:szCs w:val="28"/>
        </w:rPr>
        <w:t xml:space="preserve">юдаться чистота и порядок.    </w:t>
      </w:r>
    </w:p>
    <w:p w:rsidR="00A90122" w:rsidRDefault="00A90122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независимо от их </w:t>
      </w:r>
      <w:proofErr w:type="spellStart"/>
      <w:r w:rsidR="001B7744" w:rsidRPr="00A90122">
        <w:rPr>
          <w:rFonts w:ascii="Times New Roman" w:hAnsi="Times New Roman" w:cs="Times New Roman"/>
          <w:sz w:val="28"/>
          <w:szCs w:val="28"/>
        </w:rPr>
        <w:t>организационноправовой</w:t>
      </w:r>
      <w:proofErr w:type="spell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формы, обязаны обеспечить своевременную и качественную очистку и уборку территорий, принадлежащих им на праве собственности, в соответствии с действующим законодательством и настоящими Правилами.</w:t>
      </w:r>
    </w:p>
    <w:p w:rsidR="00A90122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4.4. Администрация сельсовета может на добровольной основе привлекать жителей поселений и работников предприятий, организаций, находящихся на подведомственной территории для выполнения работ по уборке, благоустройству и озеленению территории муниципального образования путѐ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проведения "субботников". 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4.5. В целях обеспечения чистоты и порядка на территории муниципального образования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A90122">
        <w:rPr>
          <w:rFonts w:ascii="Times New Roman" w:hAnsi="Times New Roman" w:cs="Times New Roman"/>
          <w:sz w:val="28"/>
          <w:szCs w:val="28"/>
        </w:rPr>
        <w:t>: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сорить на улицах, в парках, в других местах общего пользования; сбрасывать в реки, водоемы, балки, овраги отходы любого типа; 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вывозить твердые коммунальные отходы и грунт в места, не предназначенные для этих целей; 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сметать мусор на проезжую часть улиц;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мыть автотранспорт у открытых водоемов, у водозаборных колонок, на других территориях общего пользования; 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повреждать или изменять фасады (внешний облик) зданий, строений и сооружений, ограждений и (или) наносить на них надписи и рисунки, размещать на них рекламные, информационные и агитационные материалы;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производить расклейку афиш, объявлений, агитационных печатных материалов и производить надписи, рисунки на столбах, деревьях, опорах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наружного освещения и распределительных щитах, других объектах, не предназначенных для этих целей; 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размещать постоянно или временно механические транспортные средства на детских площадках, а также в местах, препятствующих вывозу бытовых отходов; </w:t>
      </w:r>
    </w:p>
    <w:p w:rsidR="007F0FFB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размещать разукомплектованные транспортные средства в местах общего пользования; устанавливать препятствия для проезда транспорта на территории общего пользования; </w:t>
      </w:r>
    </w:p>
    <w:p w:rsidR="00A90122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совершать иные действия, влекущие нарушение действующих санитарных правил и норм.</w:t>
      </w:r>
      <w:r w:rsidRPr="00A90122">
        <w:rPr>
          <w:rFonts w:ascii="Times New Roman" w:hAnsi="Times New Roman" w:cs="Times New Roman"/>
          <w:sz w:val="28"/>
          <w:szCs w:val="28"/>
        </w:rPr>
        <w:br/>
      </w:r>
    </w:p>
    <w:p w:rsidR="00A90122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b/>
          <w:bCs/>
          <w:sz w:val="28"/>
          <w:szCs w:val="28"/>
        </w:rPr>
        <w:t>5. Внешний вид фасадов и ограждающ</w:t>
      </w:r>
      <w:r w:rsidR="00A90122">
        <w:rPr>
          <w:rFonts w:ascii="Times New Roman" w:hAnsi="Times New Roman" w:cs="Times New Roman"/>
          <w:b/>
          <w:bCs/>
          <w:sz w:val="28"/>
          <w:szCs w:val="28"/>
        </w:rPr>
        <w:t>их конструкций зданий, строений,</w:t>
      </w:r>
      <w:r w:rsidR="00A90122"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 сооружений</w:t>
      </w:r>
    </w:p>
    <w:p w:rsidR="00A90122" w:rsidRDefault="00A90122" w:rsidP="00A901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 xml:space="preserve">5.1.В целях сохранения архитектурного облика поселений, юридические лица всех организационно-правовых форм, индивидуальные предприниматели и физические лица, застройщики, собственники, владельцы и арендаторы зданий (нежилых помещений), строений и сооружений, обеспечивают своевременное производство работ по реставрации, ремонту и покраске фасадов зданий и их отдельных элементов, а также поддерживают в чистоте и исправном состоянии расположенные на фасадах адресные таблицы, памятные доски. </w:t>
      </w:r>
      <w:proofErr w:type="gramEnd"/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5.2. Входные (участки входов в здания) группы зданий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пр.), если это технически возможно.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5.3.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правовыми актами органов местного самоуправления.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5.4.Изменения фасадов зданий, не связанных с реконструкцией, производятся по согласованию с главным архитектором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района, а в случае, если здание является объектом культурного наследия (памятником истории и культуры), - и с органом, уполномоченным в области государственной охраны объектов культурного наследия на территории Алтайского края. Реконструкция объектов капитального строительства производится на основании разрешения на строительство.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5.5. Текущий и капитальный ремонт, окраска фасадов зданий, заборов и сооружений производятся собственниками зданий и сооружений либо по соглашению с собственником иными лицами.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5.6. Прилегающая к зданиям территория может быть благоустроена клумбами, декоративными кустарниками. На административных зданиях,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>магазинах, в обязательном порядке должны быть вывески с указанием часов работы и наименованием предприятия, организации, учреждения. На каждом здании должен быть вывешен его номер.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305B7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6. Проектирование, размещение, содержание и восстановление элементов</w:t>
      </w:r>
      <w:r w:rsidR="002264B7">
        <w:rPr>
          <w:rFonts w:ascii="Times New Roman" w:hAnsi="Times New Roman" w:cs="Times New Roman"/>
          <w:sz w:val="28"/>
          <w:szCs w:val="28"/>
        </w:rPr>
        <w:t xml:space="preserve">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благоустройства.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6.1. Информирование о задачах, проектах, конкурсной документации, а также возможности участия в проектах в сфере благоустройства осуществляется путем: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1) размещение информации на информационных стендах муниципального образования;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2) размещения на официальном Интернет сайте Администрации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Ракитовского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сельсовета (далее – официальном сайте) с возможностью публичного комментирования и обсуждения материалов проектов;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3) опубликования информации средствами массовой информации;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4) информирования местных жителей через школу,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5) индивидуальных приглашений участников встречи лично, по электронной почте или по телефону;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6) сбора пожеланий в центрах общественной жизни и местах пребывания большого количества людей;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7) использование социальных сетей и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8) установки специальных информационных стендов в местах с большой проходимостью, на территории самого объекта проектирования.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6.2. Участие лиц, осуществляющих предпринимательскую деятельность, в реализации комплексных проектов благоустройства может заключаться: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1) в создании и предоставлении разного рода услуг и сервисов для посетителей общественных пространств;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2)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в строительстве, реконструкции, реставрации объектов недвижимости;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4) в производстве или размещении элементов благоустройства;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5) в комплексном благоустройстве отдельных территорий, прилегающих к территориям, благоустраиваемым за счѐт средств муниципального образования;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6) в организации мероприятий, обеспечивающих приток посетителей на создаваемые общественные пространства;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>7) в организации уборки благоустроенных территорий, предоставлении сре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я подготовки проектов или проведения творческих конкурсов на разработку архитектурных концепций общественных пространств;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8) в иных формах.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6.3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90122">
        <w:rPr>
          <w:rFonts w:ascii="Times New Roman" w:hAnsi="Times New Roman" w:cs="Times New Roman"/>
          <w:sz w:val="28"/>
          <w:szCs w:val="28"/>
        </w:rPr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7D266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7. Освещение территории муниципального образования.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6D8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7.1. Организацию освещения территорий общего пользования на землях находящихся в собственности муниципального образования, а также на землях, государственная собственность на которое не разграничена, осуществляет Администрация сельсовета.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Способ освещения территорий принадлежащих гражданам и организациям определяется ими самостоятельно, в соответствии с требованиями действующего законодательства.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7.2.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7.3. Доля действующих светильников, работающих в вечернем и ночном режимах, должна составлять не менее 95 %. При этом не допускается расположение неработающих светильников подряд, один за другим.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7.4. Вывоз сбитых опор освещения осуществляется владельцами опор или подрядной организацией в течение суток с момента обнаружения (демонтажа).</w:t>
      </w:r>
    </w:p>
    <w:p w:rsidR="00F325B9" w:rsidRDefault="001B7744" w:rsidP="008815C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8. Организация озеленения территории муниципального образования.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  <w:r w:rsidR="00F3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B9" w:rsidRDefault="00F325B9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8.1. Озеленение - составная и необходимая часть благоустройства и ландшафтной организации территории, поддержание и бережный уход за ранее созданной или изначально существующей природной средой на территории муниципального образования.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содержанием в надлежащем состоянии зелѐных насаждений на территориях общего пользования, на землях находящихся в собственности муниципального образования, а также на землях, государственная собственность на которое не разграничена, осуществляет Администрация сельсовета.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8.3. Текущее содержание парков, газонов и других объектов зелѐного хозяйства (за исключением находящихся на балансе предприятий и ведомств, которые выполняют эти работы самостоятельно) обеспечивает Администрация сельсовета, в пределах средств, предусмотренных в бюджете муниципального образования на эти цели.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8.4. Все работы по текущему содержанию зелѐных насаждений на территориях предприятий, учреждений и организаций ведутся силами и средствами этих предприятий, учреждений и организаций. </w:t>
      </w:r>
    </w:p>
    <w:p w:rsidR="00130C97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8.5. Лицам, ответственным за содержание соответствующей территории, рекомендуется: </w:t>
      </w:r>
    </w:p>
    <w:p w:rsidR="00130C97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130C97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дорожного движения; </w:t>
      </w:r>
    </w:p>
    <w:p w:rsidR="00130C97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- доводить до сведения Администрации сельсовета обо всех случаях массового появления вредителей и болезней на деревьях; </w:t>
      </w:r>
    </w:p>
    <w:p w:rsidR="00F325B9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- проводить своевременный ремонт ограждений зелѐных насаждений. </w:t>
      </w:r>
    </w:p>
    <w:p w:rsidR="00F325B9" w:rsidRDefault="00480EB6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. При озеленении территории детского сада и школы не рекомендуется использовать растения с ядовитыми плодами и с колючками. </w:t>
      </w:r>
    </w:p>
    <w:p w:rsidR="00F325B9" w:rsidRDefault="00480EB6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="001B7744" w:rsidRPr="00A90122">
        <w:rPr>
          <w:rFonts w:ascii="Times New Roman" w:hAnsi="Times New Roman" w:cs="Times New Roman"/>
          <w:sz w:val="28"/>
          <w:szCs w:val="28"/>
        </w:rPr>
        <w:t>. Запрещена самовольная вырубка деревьев и кустарников на территориях общего пользования.</w:t>
      </w:r>
    </w:p>
    <w:p w:rsidR="00F325B9" w:rsidRDefault="00480EB6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8.8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. При обнаружении признаков повреждения деревьев, гражданам следует немедленно поставить в известность Администрацию сельсовета для принятия необходимых мер. </w:t>
      </w:r>
    </w:p>
    <w:p w:rsidR="00F325B9" w:rsidRDefault="00480EB6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</w:t>
      </w:r>
      <w:r w:rsidR="001B7744" w:rsidRPr="00A90122">
        <w:rPr>
          <w:rFonts w:ascii="Times New Roman" w:hAnsi="Times New Roman" w:cs="Times New Roman"/>
          <w:sz w:val="28"/>
          <w:szCs w:val="28"/>
        </w:rPr>
        <w:t>. 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самостоятельно.</w:t>
      </w:r>
    </w:p>
    <w:p w:rsidR="0058438D" w:rsidRDefault="00480EB6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8.10</w:t>
      </w:r>
      <w:r w:rsidR="001B7744" w:rsidRPr="00A90122">
        <w:rPr>
          <w:rFonts w:ascii="Times New Roman" w:hAnsi="Times New Roman" w:cs="Times New Roman"/>
          <w:sz w:val="28"/>
          <w:szCs w:val="28"/>
        </w:rPr>
        <w:t>. Запрещается посадка зеленых насаждений без согласования с владельцами подземных коммуникаций и воздушных сетей, а также в местах, отрицательно влияющих на безопасность дорожного движения.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</w:r>
      <w:r w:rsidR="00FD5DD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b/>
          <w:bCs/>
          <w:sz w:val="28"/>
          <w:szCs w:val="28"/>
        </w:rPr>
        <w:t>9. Размещение информации на территории муниципального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</w:r>
      <w:r w:rsidR="001B7744" w:rsidRPr="00A90122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9.1. Руководителям организаций, в ведении которых находятся здания и сооружения, а также собственникам домов и строений рекомендуется предусматривать размещение на зданиях следующих знаков: указателей с обозначением наименования улицы и номера дома, а на угловых домах - названия пересекающихся улиц;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9.2. Установка информационных конструкций (далее - вывесок), а также размещение иных графических элементов осуществляется в соответствии с Федеральным законом от 13.03.2006 № 38-ФЗ "О рекламе".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9.3. Агитационные печатные материалы размещаются в специально </w:t>
      </w:r>
      <w:r w:rsidRPr="0058438D">
        <w:rPr>
          <w:rFonts w:ascii="Times New Roman" w:hAnsi="Times New Roman" w:cs="Times New Roman"/>
          <w:sz w:val="28"/>
          <w:szCs w:val="28"/>
        </w:rPr>
        <w:t>отведенных местах.</w:t>
      </w:r>
      <w:r w:rsidRPr="00584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8D">
        <w:rPr>
          <w:rFonts w:ascii="Times New Roman" w:hAnsi="Times New Roman" w:cs="Times New Roman"/>
          <w:sz w:val="28"/>
          <w:szCs w:val="28"/>
        </w:rPr>
        <w:t>9.4. Не рекомендуется размещать на зданиях вывески и</w:t>
      </w:r>
      <w:r w:rsidRPr="00A90122">
        <w:rPr>
          <w:rFonts w:ascii="Times New Roman" w:hAnsi="Times New Roman" w:cs="Times New Roman"/>
          <w:sz w:val="28"/>
          <w:szCs w:val="28"/>
        </w:rPr>
        <w:t xml:space="preserve"> рекламу, перекрывающие архитектурные элементы зданий (например: оконные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, колонны, орнамент и прочие). Рекламу рекомендуется размещать на глухих фасадах зданий (брандмауэрах) в количестве не более 4-х.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9.5. Расклейку газет, афиш, плакатов, различного рода объявлений и реклам разрешается осуществлять на специально установленных стендах.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>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9.6. Очистка от объявлений опор уличного освещения, цоколей зданий, заборов и других сооружений осуществляется организациями, эксплуатирующими данные объекты.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9.7. Зоны муниципального образования, типы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где разрешено, запрещено или нормировано использование уличного искусства (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стрит-арт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, граффити,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мурали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) для стен, заборов и других поверхностей устанавливаются нормативным правовым актом администрации муниципального образования. Рекомендуется использовать оформление подобными рисунками глухих заборов и брандмауэров.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9.8. 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надписью: "Огнеопасно. Баллоны с газом". </w:t>
      </w:r>
    </w:p>
    <w:p w:rsidR="0058438D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9.9. Транспаранты и баннеры, размещаемые на фасадах зданий и сооружений, выполняются из негорючих или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трудногорючих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58438D" w:rsidRP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58438D" w:rsidRPr="000F0E2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0F0E2F">
        <w:rPr>
          <w:rFonts w:ascii="Times New Roman" w:hAnsi="Times New Roman" w:cs="Times New Roman"/>
          <w:b/>
          <w:bCs/>
          <w:sz w:val="28"/>
          <w:szCs w:val="28"/>
        </w:rPr>
        <w:t>10. Размещение и содержание площадок и малых архитектурных форм</w:t>
      </w:r>
      <w:r w:rsidRPr="000F0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38D">
        <w:rPr>
          <w:rFonts w:ascii="Times New Roman" w:hAnsi="Times New Roman" w:cs="Times New Roman"/>
          <w:sz w:val="28"/>
          <w:szCs w:val="28"/>
        </w:rPr>
        <w:t>10.1. На территории населенного пункта можно проектировать</w:t>
      </w:r>
      <w:r w:rsidRPr="00A90122">
        <w:rPr>
          <w:rFonts w:ascii="Times New Roman" w:hAnsi="Times New Roman" w:cs="Times New Roman"/>
          <w:sz w:val="28"/>
          <w:szCs w:val="28"/>
        </w:rPr>
        <w:t xml:space="preserve">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0F0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0F0E2F">
        <w:rPr>
          <w:rFonts w:ascii="Times New Roman" w:hAnsi="Times New Roman" w:cs="Times New Roman"/>
          <w:b/>
          <w:bCs/>
          <w:iCs/>
          <w:sz w:val="28"/>
          <w:szCs w:val="28"/>
        </w:rPr>
        <w:t>10.1.1. Детские площадки</w:t>
      </w:r>
      <w:r w:rsidRPr="00A901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1) Детские площадки обычно предназначены для игр и активного отдыха детей разных возрастов: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микро-скалодромы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, велодромы и т.п.) и оборудование специальных мест для катания на самокатах, роликовых досках и коньках. 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122">
        <w:rPr>
          <w:rFonts w:ascii="Times New Roman" w:hAnsi="Times New Roman" w:cs="Times New Roman"/>
          <w:sz w:val="28"/>
          <w:szCs w:val="28"/>
        </w:rPr>
        <w:t xml:space="preserve">2) Расстояние от окон жилых домов и общественных зданий до границ детских площадок дошкольного возраста принимать не менее 10 м, младшего и среднего школьного возраста – не менее 20 м, комплексных игровых площадок - не менее 40 м, спортивно-игровых комплексов – не менее 100 м. Детские площадки для дошкольного и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возраста рекомендуется размещать на участке жилой застройки, площадки для младшего и среднего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школьного возраста, комплексные игровые площадки рекомендуется размещать на озелененных территориях. 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>временного хранения автотранспортных средств. При условии изоляции детских площадок зелѐными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инимать согласно СанПиН, площадок мусоросборников - 15 м. 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4)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F0E2F" w:rsidRDefault="000F0E2F" w:rsidP="00A90122">
      <w:pPr>
        <w:pStyle w:val="a3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="001B7744" w:rsidRPr="000F0E2F">
        <w:rPr>
          <w:rFonts w:ascii="Times New Roman" w:hAnsi="Times New Roman" w:cs="Times New Roman"/>
          <w:b/>
          <w:bCs/>
          <w:iCs/>
          <w:sz w:val="28"/>
          <w:szCs w:val="28"/>
        </w:rPr>
        <w:t>10.1.2.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Площадки </w:t>
      </w:r>
      <w:r w:rsidR="001B7744" w:rsidRPr="000F0E2F">
        <w:rPr>
          <w:rFonts w:ascii="Times New Roman" w:hAnsi="Times New Roman" w:cs="Times New Roman"/>
          <w:b/>
          <w:bCs/>
          <w:iCs/>
          <w:sz w:val="28"/>
          <w:szCs w:val="28"/>
        </w:rPr>
        <w:t>отдыха и досуга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396E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 xml:space="preserve">1) Площадки отдыха обычно предназначены для отдыха и проведения досуга взрослого населения, их следует размещать на участках жилой застройки, на озеленѐнных территориях жилой группы или микрорайона, в парках и лесопарках.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Площадки отдыха необходимо устанавливать проходными, примыкать к проездам, разворотным площадкам - между ними и площадкой отдыха предусматривать полосу озеленения (кустарник, деревья) не менее 3 м. Расстояние от границы площадки отдыха до мест хранения автомобилей принимается согласно СанПиН 2.2.1/2.1.1.1200 - не менее 50 м. Расстояние от окон жилых домов до границ площадок тихого отдыха устанавливать не менее 10 м, площадок шумных настольных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игр - не менее 25 м.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396E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>2)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396E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>3) Функционирование осветительного оборудования обеспечивать в режиме освещения территории, на которой расположена площадка.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396E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>4) Минимальный размер площадки с установкой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одного стола со скамьями для настольных игр устанавливать в пределах 12 - 15 кв. м.</w:t>
      </w:r>
    </w:p>
    <w:p w:rsidR="000F0E2F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0F0E2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10.1.3. Спортивные площадки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58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1) Спортивные площадки, предназначены для занятий физкультурой и спортом всех возрастных групп населения, их необходимо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 </w:t>
      </w:r>
    </w:p>
    <w:p w:rsidR="00396E58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2)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кв. м, школьного возраста (100 детей) - не менее 250 кв. м. </w:t>
      </w:r>
    </w:p>
    <w:p w:rsidR="00396E58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а также озеленение и ограждение площадки.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4) Озеленение следует размещать по периметру площадки, высаживая быстрорастущие деревья на расстоянии от края площадки не менее 2 м. Нельзя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396E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>5) Площадки нужно оборудовать сетчатым ограждением высотой 2,5 - 3 м, а в местах примыкания спортивных площадок друг к другу - высотой не менее 1,2 м.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B7371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10.1.4. Площадки для выгула собак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1) Площадки для выгула собак должны размещаться на территориях общего пользования свободных от зеленых насаждений, за пределами санитарной зоны источников водоснабжения первого и второго поясов. Разрешено размещение под линиями электропередач с напряжением не более 110 кВт.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2) Размеры площадок для выгула собак, размещаемые на территориях жилого назначения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4) На территории площадки должен размещаться информационный стенд с правилами пользования площадкой.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B7371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10.1.5. Площадки для установки мусоросборников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122">
        <w:rPr>
          <w:rFonts w:ascii="Times New Roman" w:hAnsi="Times New Roman" w:cs="Times New Roman"/>
          <w:sz w:val="28"/>
          <w:szCs w:val="28"/>
        </w:rPr>
        <w:t xml:space="preserve">1) Площадки для установки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мусоросборных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контейнеров - специально оборудованные места, предназначенные для сбора твѐрдых коммунальных отходов (ТКО), должны быть спланированы с учѐтом концепции обращения с ТКО действующей в муниципальном образовании, не допускать разлѐта мусора по территории,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по содержанию площадки и своевременное удаление отходов. Наличие таких площадок предусматривается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образователей отходов.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2)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чем 20 м, на участках жилой застройки,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x12 м). Необходимо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располагать в зоне затенения (прилегающей застройкой, навесами или посадками зелѐных насаждений).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122">
        <w:rPr>
          <w:rFonts w:ascii="Times New Roman" w:hAnsi="Times New Roman" w:cs="Times New Roman"/>
          <w:sz w:val="28"/>
          <w:szCs w:val="28"/>
        </w:rPr>
        <w:t>3) Функционирование осветительного оборудования устанавливать в режиме освещения прилегающей территории с высотой опор - не менее 3 м. Необходимое осветительное оборудование может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  <w:proofErr w:type="gramEnd"/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B7371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10.1.6. Площадки автостоянок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1) На территории муниципального образования следует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(у объекта или группы объектов), прочих (грузовых, перехватывающих и др.).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  <w:r w:rsidR="00B73714">
        <w:rPr>
          <w:rFonts w:ascii="Times New Roman" w:hAnsi="Times New Roman" w:cs="Times New Roman"/>
          <w:sz w:val="28"/>
          <w:szCs w:val="28"/>
        </w:rPr>
        <w:t xml:space="preserve">   </w:t>
      </w:r>
      <w:r w:rsidRPr="00A90122">
        <w:rPr>
          <w:rFonts w:ascii="Times New Roman" w:hAnsi="Times New Roman" w:cs="Times New Roman"/>
          <w:sz w:val="28"/>
          <w:szCs w:val="28"/>
        </w:rPr>
        <w:t xml:space="preserve">2) Следует учитывать, что расстояние от границ автостоянок до окон жилых и общественных заданий принимается в соответствии с СанПиН 2.2.1/2.1.1.1200.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 xml:space="preserve">На площадках при объектных автостоянок долю мест для автомобилей инвалидов следует проектировать согласно СНиП 35-01, блокировать по два или более мест без объемных разделителей, а лишь с обозначением границы прохода при помощи ярко-желтой разметки. </w:t>
      </w:r>
      <w:proofErr w:type="gramEnd"/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 </w:t>
      </w:r>
    </w:p>
    <w:p w:rsidR="00B73714" w:rsidRDefault="00B7371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0.2.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Территории жилой застройки, общественные зоны, улицы, площадки для отдыха оборудуются малыми архитектурными формами </w:t>
      </w:r>
      <w:r w:rsidR="001B7744"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(МАФ)- беседками, теневыми навесами, цветочницами, скамьями, урнами, устройствами для игр детей, отдыха взрослого населения, газетными стендами, оградами. </w:t>
      </w:r>
      <w:proofErr w:type="gramEnd"/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10.3. Проектирование,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проектно-сметной документацией.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10.4 Конструктивные решения малых архитектурных форм должны обеспечивать их устойчивость и безопасность пол</w:t>
      </w:r>
      <w:r w:rsidR="00387641" w:rsidRPr="00A90122">
        <w:rPr>
          <w:rFonts w:ascii="Times New Roman" w:hAnsi="Times New Roman" w:cs="Times New Roman"/>
          <w:sz w:val="28"/>
          <w:szCs w:val="28"/>
        </w:rPr>
        <w:t xml:space="preserve">ьзования. </w:t>
      </w:r>
    </w:p>
    <w:p w:rsidR="00B86290" w:rsidRDefault="00387641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1)При проектировании,</w:t>
      </w:r>
      <w:r w:rsidR="00E57867">
        <w:rPr>
          <w:rFonts w:ascii="Times New Roman" w:hAnsi="Times New Roman" w:cs="Times New Roman"/>
          <w:sz w:val="28"/>
          <w:szCs w:val="28"/>
        </w:rPr>
        <w:t xml:space="preserve"> </w:t>
      </w:r>
      <w:r w:rsidR="001B7744" w:rsidRPr="00A90122">
        <w:rPr>
          <w:rFonts w:ascii="Times New Roman" w:hAnsi="Times New Roman" w:cs="Times New Roman"/>
          <w:sz w:val="28"/>
          <w:szCs w:val="28"/>
        </w:rPr>
        <w:t>выборе МАФ рекомендуется учитывать: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соответствие материалов и конструкции МАФ климату и назначению МАФ;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антивандальную защищенность - от разрушения, оклейки, нанесения надписей и изобр</w:t>
      </w:r>
      <w:r w:rsidR="00B73714">
        <w:rPr>
          <w:rFonts w:ascii="Times New Roman" w:hAnsi="Times New Roman" w:cs="Times New Roman"/>
          <w:sz w:val="28"/>
          <w:szCs w:val="28"/>
        </w:rPr>
        <w:t>ажений;</w:t>
      </w:r>
      <w:proofErr w:type="gramStart"/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>возможность ремонта или замены деталей МАФ;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защиту от образования наледи и снежных заносов, обеспечение стока воды;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удобство обслуживания, а также механизированной и ручной очистки территории рядом с МАФ и под конструкцией;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 xml:space="preserve">- эргономичность конструкций (высоту и наклон </w:t>
      </w:r>
      <w:r w:rsidR="00B73714">
        <w:rPr>
          <w:rFonts w:ascii="Times New Roman" w:hAnsi="Times New Roman" w:cs="Times New Roman"/>
          <w:sz w:val="28"/>
          <w:szCs w:val="28"/>
        </w:rPr>
        <w:t>спинки, высоту урн и прочее);</w:t>
      </w:r>
      <w:proofErr w:type="gramStart"/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>расцветку, н</w:t>
      </w:r>
      <w:r w:rsidR="00B73714">
        <w:rPr>
          <w:rFonts w:ascii="Times New Roman" w:hAnsi="Times New Roman" w:cs="Times New Roman"/>
          <w:sz w:val="28"/>
          <w:szCs w:val="28"/>
        </w:rPr>
        <w:t>е диссонирующую с окружением;</w:t>
      </w:r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r w:rsidR="001B7744" w:rsidRPr="00A90122">
        <w:rPr>
          <w:rFonts w:ascii="Times New Roman" w:hAnsi="Times New Roman" w:cs="Times New Roman"/>
          <w:sz w:val="28"/>
          <w:szCs w:val="28"/>
        </w:rPr>
        <w:t>безопасность для потенциальных пользователей;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стилистическое сочетание с другими М</w:t>
      </w:r>
      <w:r w:rsidR="00B73714">
        <w:rPr>
          <w:rFonts w:ascii="Times New Roman" w:hAnsi="Times New Roman" w:cs="Times New Roman"/>
          <w:sz w:val="28"/>
          <w:szCs w:val="28"/>
        </w:rPr>
        <w:t>АФ и окружающей архитектурой;</w:t>
      </w:r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соответствие характеристикам зоны расположения: утилитарный, минималистический дизайн для тротуаров дорог, более сложный, с элементами декора - для рекреационных зон и дворов. </w:t>
      </w:r>
    </w:p>
    <w:p w:rsidR="00B73714" w:rsidRDefault="00A37730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2) Общие </w:t>
      </w:r>
      <w:r w:rsidR="00B73714">
        <w:rPr>
          <w:rFonts w:ascii="Times New Roman" w:hAnsi="Times New Roman" w:cs="Times New Roman"/>
          <w:sz w:val="28"/>
          <w:szCs w:val="28"/>
        </w:rPr>
        <w:t>рекомендации к установке МАФ:</w:t>
      </w:r>
      <w:proofErr w:type="gramStart"/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>расположение, не создающее препятствий для пешеходов;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компактная установка на минимальной площади в мес</w:t>
      </w:r>
      <w:r w:rsidR="00B73714">
        <w:rPr>
          <w:rFonts w:ascii="Times New Roman" w:hAnsi="Times New Roman" w:cs="Times New Roman"/>
          <w:sz w:val="28"/>
          <w:szCs w:val="28"/>
        </w:rPr>
        <w:t>тах большого скопления людей;</w:t>
      </w:r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r w:rsidR="001B7744" w:rsidRPr="00A90122">
        <w:rPr>
          <w:rFonts w:ascii="Times New Roman" w:hAnsi="Times New Roman" w:cs="Times New Roman"/>
          <w:sz w:val="28"/>
          <w:szCs w:val="28"/>
        </w:rPr>
        <w:t>устойчивость</w:t>
      </w:r>
      <w:r w:rsidR="00B73714">
        <w:rPr>
          <w:rFonts w:ascii="Times New Roman" w:hAnsi="Times New Roman" w:cs="Times New Roman"/>
          <w:sz w:val="28"/>
          <w:szCs w:val="28"/>
        </w:rPr>
        <w:t xml:space="preserve"> </w:t>
      </w:r>
      <w:r w:rsidR="001B7744" w:rsidRPr="00A90122">
        <w:rPr>
          <w:rFonts w:ascii="Times New Roman" w:hAnsi="Times New Roman" w:cs="Times New Roman"/>
          <w:sz w:val="28"/>
          <w:szCs w:val="28"/>
        </w:rPr>
        <w:t>конструкции;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надежная фиксация или обеспечение возможности перемещения в зависимости от условий расположения;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 xml:space="preserve">- наличие в каждой конкретной зоне МАФ рекомендуемых типов для такой зоны.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10.5. Предприятия, учреждения, организации обязаны содержать в образцовом порядке все сооружения малых архитектурных форм.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10.6. Для сбора бытового мусора в местах общего пользования должны быть установлены урны. Рекомендуется применять малогабаритные (малые) контейнеры (менее 0,7 куб.м.) и (или) урны, устанавливая их у входов в объекты торговли и общественного питания, другие учреждения общественного назначения.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10.6.1. Урны должны быть заметными, их размер и количество определяется потоком людей на территории. Кроме того, урны следует устанавливать на остановках общественного транспорта.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10.6.2. Расстановка урн, не должна мешать передвижению пешеходов, проезду инвалидных и детских колясок. </w:t>
      </w:r>
    </w:p>
    <w:p w:rsidR="00B73714" w:rsidRDefault="00551DC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</w:t>
      </w:r>
      <w:r w:rsidR="001B7744" w:rsidRPr="00A90122">
        <w:rPr>
          <w:rFonts w:ascii="Times New Roman" w:hAnsi="Times New Roman" w:cs="Times New Roman"/>
          <w:sz w:val="28"/>
          <w:szCs w:val="28"/>
        </w:rPr>
        <w:t>Рекомендации к установке урн: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>- достаточная высота (максимальная до 100 см) и объѐм;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 xml:space="preserve">- наличие рельефного </w:t>
      </w:r>
      <w:proofErr w:type="spellStart"/>
      <w:r w:rsidR="001B7744" w:rsidRPr="00A90122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или перфорирования для защит</w:t>
      </w:r>
      <w:r w:rsidR="00B73714">
        <w:rPr>
          <w:rFonts w:ascii="Times New Roman" w:hAnsi="Times New Roman" w:cs="Times New Roman"/>
          <w:sz w:val="28"/>
          <w:szCs w:val="28"/>
        </w:rPr>
        <w:t>ы от графического вандализма;</w:t>
      </w:r>
      <w:proofErr w:type="gramStart"/>
      <w:r w:rsidR="00B7371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>защита от дождя и снега;</w:t>
      </w:r>
      <w:r w:rsidR="001B7744" w:rsidRPr="00A90122">
        <w:rPr>
          <w:rFonts w:ascii="Times New Roman" w:hAnsi="Times New Roman" w:cs="Times New Roman"/>
          <w:sz w:val="28"/>
          <w:szCs w:val="28"/>
        </w:rPr>
        <w:br/>
        <w:t xml:space="preserve">- использование и аккуратное расположение вставных ведер и мусорных мешков. </w:t>
      </w:r>
    </w:p>
    <w:p w:rsidR="00B73714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10.8. Очистка урн производится систематически по мере их заполнения мусором. За содержание в чистоте урн, установленных в общественных местах, несут ответственность юридические и физические лица, обязанные осуществлять уборку территории. Запрещается допускать переполнение урн для мусора.</w:t>
      </w:r>
    </w:p>
    <w:p w:rsidR="00387641" w:rsidRDefault="001B7744" w:rsidP="00A901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B7371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11. Организация пешеходных коммуник</w:t>
      </w:r>
      <w:r w:rsidR="00100D42">
        <w:rPr>
          <w:rFonts w:ascii="Times New Roman" w:hAnsi="Times New Roman" w:cs="Times New Roman"/>
          <w:b/>
          <w:bCs/>
          <w:sz w:val="28"/>
          <w:szCs w:val="28"/>
        </w:rPr>
        <w:t xml:space="preserve">аций, в том числе для инвалидов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0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маломобильных групп населения.</w:t>
      </w:r>
    </w:p>
    <w:p w:rsidR="00100D42" w:rsidRPr="00A90122" w:rsidRDefault="00100D42" w:rsidP="00A901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641" w:rsidRPr="00A90122" w:rsidRDefault="00100D42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11.1. Дороги и улицы должны быть обустроены в соответствии с правилами применения технических средств организации дорожного движения: дорожных знаков по ГОСТ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52290, дорожной разметки по ГОСТ Р 51256, знаками переменной информации (далее - ЗПИ) - по ГОСТ 32865. Знаки должны быть установлены по ГОСТ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52289 в соответствии с утвержденным проектом (схемой) организации дорожного движения. Опоры дорожных знаков на дорогах должны соответствовать требованиям ГОСТ 32948. </w:t>
      </w:r>
    </w:p>
    <w:p w:rsidR="00100D42" w:rsidRDefault="00100D42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11.2. При проектировании объектов благоустройства жилой среды, улиц и дорог, объектов культурно-бытового обслуживания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предусматривается доступность среды насел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ѐнных пунктов для </w:t>
      </w:r>
      <w:proofErr w:type="spellStart"/>
      <w:r w:rsidR="001B7744" w:rsidRPr="00A9012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387641" w:rsidRPr="00A90122" w:rsidRDefault="00100D42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>11.3.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100D42" w:rsidRDefault="00100D42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11.4.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(в предусмотренных настоящими Правилами случаях – на прилегающей территории) и принадлежащим субъекту благоустройства объектам;</w:t>
      </w:r>
      <w:proofErr w:type="gramEnd"/>
    </w:p>
    <w:p w:rsidR="00100D42" w:rsidRDefault="001B7744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100D4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12. Уборка территории муниципального образования.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42" w:rsidRDefault="00100D42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12.1. Физические и юридические лица, независимо от их </w:t>
      </w:r>
      <w:proofErr w:type="spellStart"/>
      <w:r w:rsidR="001B7744" w:rsidRPr="00A90122">
        <w:rPr>
          <w:rFonts w:ascii="Times New Roman" w:hAnsi="Times New Roman" w:cs="Times New Roman"/>
          <w:sz w:val="28"/>
          <w:szCs w:val="28"/>
        </w:rPr>
        <w:t>организационноправовых</w:t>
      </w:r>
      <w:proofErr w:type="spell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форм, обязаны обеспечивать: </w:t>
      </w:r>
    </w:p>
    <w:p w:rsidR="00AF4C42" w:rsidRDefault="00AF4C42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1)своевременную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 и порядком сбора, вывоза и утилизации отходов производства и потребления.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2) уборку и прочистку расположенных на территории (в предусмотренных настоящими Правилами случаях – на прилегающей территории)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проведение земляных и строительных работ в соответствии с требованиями, предусмотренными действующим законодательством, настоящими Правилами и муниципальными правовыми актами;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4) беспрепятственный доступ к узлам управления инженерными сетями, источникам пожарного водоснабжения;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12.2. Организация уборки иных территорий осуществляется Администрацией сельсовета по соглашению со специализированной организацией в пределах средств, предусмотренных на эти цели в бюджете муниципального образования.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AF4C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>12.3. Благоустройство и содержание отведенных земельных участков</w:t>
      </w:r>
      <w:r w:rsidRPr="00A90122">
        <w:rPr>
          <w:rFonts w:ascii="Times New Roman" w:hAnsi="Times New Roman" w:cs="Times New Roman"/>
          <w:sz w:val="28"/>
          <w:szCs w:val="28"/>
        </w:rPr>
        <w:br/>
        <w:t>осуществляется собственниками зданий, строений, сооружений или</w:t>
      </w:r>
      <w:r w:rsidRPr="00A90122">
        <w:rPr>
          <w:rFonts w:ascii="Times New Roman" w:hAnsi="Times New Roman" w:cs="Times New Roman"/>
          <w:sz w:val="28"/>
          <w:szCs w:val="28"/>
        </w:rPr>
        <w:br/>
        <w:t>уполномоченными ими лицами (специализированными организациями) в</w:t>
      </w:r>
      <w:r w:rsidRPr="00A90122">
        <w:rPr>
          <w:rFonts w:ascii="Times New Roman" w:hAnsi="Times New Roman" w:cs="Times New Roman"/>
          <w:sz w:val="28"/>
          <w:szCs w:val="28"/>
        </w:rPr>
        <w:br/>
        <w:t>порядке, установленном настоящими Правилами, если иное не</w:t>
      </w:r>
      <w:r w:rsidRPr="00A90122">
        <w:rPr>
          <w:rFonts w:ascii="Times New Roman" w:hAnsi="Times New Roman" w:cs="Times New Roman"/>
          <w:sz w:val="28"/>
          <w:szCs w:val="28"/>
        </w:rPr>
        <w:br/>
        <w:t>предусмотрено действующим законодательством, за счѐт собственных</w:t>
      </w:r>
      <w:r w:rsidRPr="00A90122">
        <w:rPr>
          <w:rFonts w:ascii="Times New Roman" w:hAnsi="Times New Roman" w:cs="Times New Roman"/>
          <w:sz w:val="28"/>
          <w:szCs w:val="28"/>
        </w:rPr>
        <w:br/>
        <w:t xml:space="preserve">средств.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12.4. В случае привлечения на договорной основе специализированных (подрядных) организаций, собственники (владельцы) обязаны обеспечить контроль своевременности и качества выполнения работ, а при ненадлежащем выполнении работ со стороны специализированной (подрядной) организации предпринять меры, предусмотренные условиями договора, для устранения нарушений и ликвидации их последствий (при возникновении).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12.5. В случае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если в отношении территории обязанность по еѐ благоустройству, содержанию и уборке возложена на нескольких сособственников зданий (помещений в них), строений и сооружений, обязательства по ее благоустройству осуществляются ими пропорционально долям в праве собственности, если иное не предусмотрено соглашением между сособственниками.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12.6.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AF4C4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12.7. Период весенне-летней уборки</w:t>
      </w:r>
      <w:r w:rsidRPr="00A90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>12.7.1. Период весенне-летней уборки устанавливается с 1 апреля по 31 октября и предусматривает уборку и вывоз мусора с мест общего пользования после таяния снега, покос травы на газонах, побелку бордюров и покраску и (или) побелку урн и баков, стволов деревьев, а также иные виды работ, предусмотренные настоящим разделом Правил. В зависимости от климатических условий постановлением Администрации сельсовета сроки периода начала и окончания весенне-летней уборки могут быть изменены.</w:t>
      </w:r>
    </w:p>
    <w:p w:rsidR="00AF4C42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12.7.2. Выжигание сухой травянистой растительности на земельных участках (за исключением участков, находящихся на торфяных почвах) населѐнных пунктов, принадлежащих лицам на праве собственности или ином вещном праве, производиться в безветренную погоду при соблюдении требований п.72(1) Правил противопожарного режима в Российской Федерации </w:t>
      </w:r>
    </w:p>
    <w:p w:rsidR="00B90F6F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12.7.3. В летний период юридическими лицами и индивидуальными предпринимателями помимо уборки мусора в границах, принадлежащих им на праве собственности или ином вещном праве земельных участков, целесообразно осуществлять выкос сорной травы.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B90F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>12.7.4. Организации различных форм собственности обязаны</w:t>
      </w:r>
      <w:r w:rsidRPr="00A90122">
        <w:rPr>
          <w:rFonts w:ascii="Times New Roman" w:hAnsi="Times New Roman" w:cs="Times New Roman"/>
          <w:sz w:val="28"/>
          <w:szCs w:val="28"/>
        </w:rPr>
        <w:br/>
        <w:t>оборудовать и очищать водоотводные канавы и трубы, в весенний период</w:t>
      </w:r>
      <w:r w:rsidRPr="00A90122">
        <w:rPr>
          <w:rFonts w:ascii="Times New Roman" w:hAnsi="Times New Roman" w:cs="Times New Roman"/>
          <w:sz w:val="28"/>
          <w:szCs w:val="28"/>
        </w:rPr>
        <w:br/>
        <w:t>обеспечивать пропуск талых вод в пределах отведенного земельного участка</w:t>
      </w:r>
      <w:r w:rsidRPr="00A90122">
        <w:rPr>
          <w:rFonts w:ascii="Times New Roman" w:hAnsi="Times New Roman" w:cs="Times New Roman"/>
          <w:sz w:val="28"/>
          <w:szCs w:val="28"/>
        </w:rPr>
        <w:br/>
        <w:t>и прилегающей территории.</w:t>
      </w:r>
    </w:p>
    <w:p w:rsidR="00804136" w:rsidRDefault="001B7744" w:rsidP="00AF4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B90F6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12.8. Период осенне-зимней уборки: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12.8.1. Период осенне-зимней уборки устанавливается с 1 ноября по 31 марта и предусматривает уборку и вывоз мусора с территорий мест общего пользования, уборку опавшей листвы, расчистку дорог от снега, а также иные виды работ, предусмотренные настоящим разделом Правил. В зависимости от климатических условий постановлением Администрации сельсовета сроки периода начала и окончания осенне-зимней уборки могут быть изменены</w:t>
      </w:r>
      <w:r w:rsidR="00804136">
        <w:rPr>
          <w:rFonts w:ascii="Times New Roman" w:hAnsi="Times New Roman" w:cs="Times New Roman"/>
          <w:sz w:val="28"/>
          <w:szCs w:val="28"/>
        </w:rPr>
        <w:t>.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12.8.2. В период листопада уборку опавшей листвы следует проводить с отведенных и прилегающих территорий путем сгребания на газонах, вдоль улиц, дворовых территорий, территорий индивидуальной жилой застройки и осуществлять еѐ вывоз. Сгребание листвы к комлевой части деревьев и кустарников запрещается. Вывоз листвы осуществляется в места хранения и утилизации отходов немедленно. В случае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0122">
        <w:rPr>
          <w:rFonts w:ascii="Times New Roman" w:hAnsi="Times New Roman" w:cs="Times New Roman"/>
          <w:sz w:val="28"/>
          <w:szCs w:val="28"/>
        </w:rPr>
        <w:t xml:space="preserve"> если листва упакована в полиэтиленовые мешки (контейнеры, тару), - то в течение 24 часов с момента сбора.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12.8.3. Зимняя уборка проезжей части улиц и проездов осуществляется в соответствии с настоящими Правилами, ГОСТами, устанавливающими требования к эксплуатационному состоянию автомобильных дорог.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12.8.4. Технология и режимы производства уборочных работ на проезжей части дорог и проездов должны обеспечить беспрепятственное движение транспортных средств и пешеходов независимо от погодных условий.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12.8.5. Укладка выпавшего снега в валы и кучи разрешается на всех улицах. В зависимости от ширины улицы и характера движения транспортных средств, а также технологии уборки, валы могут укладываться либо по обеим сторонам проезжей части, либо с одной стороны проезжей части с оставлением необходимых проходов и проездов.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12.8.6. После прохождения снегоочистительной техники уборку и расчистку въездов на придомовые территории, к зданиям, сооружениям, домовладениям, осуществляют их собственники либо уполномоченные ими лица.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12.8.7. Сброс снега с крыш с наружным водостоком, очистка от снега желобов на скатных крышах, очистка снежных навесов, наледи и сосулек с крыш и козырьков возлагаются на собственников зданий, строений и сооружений либо уполномоченных ими лиц.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12.8.8. Указанные работы должны производиться в светлое время суток с обеспечением мер безопасности: назначение дежурных, ограждение тротуаров, оснащение страховочным оборудованием лиц, работающих на высоте. При этом должны приниматься меры, обеспечивающие безопасность людей, сохранность деревьев, кустарников, электропроводов, вывесок, рекламных установок, линий связи и иных объектов. </w:t>
      </w:r>
    </w:p>
    <w:p w:rsidR="00804136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12.8.9. Наличие сосулек, снежных накатов, накопление снега на крыше не допускаются. С момента образования снежных навесов,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(допускаются иные способы предупреждения), предупреждающими об имеющейся опасности.</w:t>
      </w:r>
      <w:r w:rsidRPr="00A90122">
        <w:rPr>
          <w:rFonts w:ascii="Times New Roman" w:hAnsi="Times New Roman" w:cs="Times New Roman"/>
          <w:sz w:val="28"/>
          <w:szCs w:val="28"/>
        </w:rPr>
        <w:br/>
      </w:r>
      <w:r w:rsidR="0080413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12.8.10. Запрещается: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1) выдвигать или перемещать на проезжую часть улиц и проездов снег, счищаемый с отведенного земельного участка и (или) прилегающей территорий, с придомовых территорий, территорий индивидуальной жилой застройки, территорий предприятий, организаций, строительных площадок, торговых объектов, прилегающей территории, если иное не предусмотрено соглашением с организацией, осуществляющей уборку и содержание дороги;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2) применять техническую соль и жидкий хлористый кальций в чистом виде в качестве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препарата на тротуарах, посадочных площадках, остановках пассажирского транспорта, в парках, дворах и прочих пешеходных и озеленѐнных зонах;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выдвигать снег, счищаемый с полотна улиц и проездов, на территории придорожных парковок автотранспорта, к остановочным комплексам, столбам уличного освещения, временным нестационарным объектам мелкорозничной торговли;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4) переброска и перемещение загрязненного снега, а также скола льда на газоны, цветники, кустарники и другие зелѐные насаждения;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5) производить земляные работы без разрешения, оформленного в соответствии с Административным регламентом в Администрации сельсовета.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12.8.11. В зимний период дорожки, садовые скамьи, урны и прочие элементы (малые архитектурные формы), подходы к ним, а также пространство вокруг них очищаются от снега и наледи.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12.8.12. Удаление наледи на тротуарах, дорогах и дворовых проездах, образовавшейся в результате аварий водопроводных, канализационных и тепловых сетей, производится немедленно силами предприятий, осуществляющих обслуживание и текущее содержание указанных сетей либо уполномоченных ими лиц.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12.9. Для обеспечения поверхностного водоотвода от зданий и сооружений по их периметру предусматривать устройство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с надежной гидроизоляцией. Уклон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принимать не менее 10 промилле в сторону от здания. Ширину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для зданий и сооружений принимать 0,8 - 1,2 м. В случае примыкания здания к пешеходным коммуникациям, роль </w:t>
      </w:r>
      <w:proofErr w:type="spellStart"/>
      <w:r w:rsidRPr="00A90122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Pr="00A90122">
        <w:rPr>
          <w:rFonts w:ascii="Times New Roman" w:hAnsi="Times New Roman" w:cs="Times New Roman"/>
          <w:sz w:val="28"/>
          <w:szCs w:val="28"/>
        </w:rPr>
        <w:t xml:space="preserve"> обычно выполняет тротуар с твердым видом покрытия.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12.10. При организации стока воды со скатных крыш через водосточные трубы рекомендуется: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1)не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2) не допускать высоты свободного падения воды из выходного отверстия трубы более 200 мм; </w:t>
      </w:r>
    </w:p>
    <w:p w:rsidR="00D0045C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3)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устройство лотков в покрытии (закрытых или перекрытых решетками); </w:t>
      </w:r>
    </w:p>
    <w:p w:rsidR="00D80631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4) предусматривать устройство дренажа в местах стока воды из трубы на газон или иные мягкие виды покрытия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D8063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12.11. Организация сбора и вывоза отходов от частных домовладений: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12.11.1. Владельцы частных домовладений обязаны осуществлять складирование отходов в специально отведенные места, которые определяются и организовываются Администрацией муниципального образования. Места сбора отходов должны иметь свободные подъездные пути.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12.11.2. Вывоз отходов с территории частных домовладений осуществляется по контейнерной или бестарной системе. Способ сбора и уборки определяет администрация муниципального образования.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12.11.3. Владельцы частных домовладений обязаны не допускать образования свалок, загрязнений собственных и прилегающих территорий.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12.11.4. Вывоз отходов осуществляется специализированными хозяйствующими субъектами, имеющими лицензию на данный вид деятельности, нормативы образования отходов и лимиты на их размещение.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lastRenderedPageBreak/>
        <w:t>12.11.5. Вывоз отходов с территорий частных домовладений производится на основании графика вывоза отходов.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31748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13. Участие в содержании прилегающих территорий.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13.1. 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31748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13.2. Запрещается:</w:t>
      </w: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1) самовольно устанавливать объекты (шлагбаумы, «лежачие полицейские», заграждения) на прилегающих территориях и дорогах, проездах общего пользования;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2) изменять уровень рельефа прилегающей территории. 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>3) складирование и хранение продолжительное время (свыше 15-и суток) запасов дров, строительных материалов, металлического лома, строительного и бытового мусора и прочих предметов на территории, прилегающей к индивидуальным жилым домам и иным строениям.</w:t>
      </w:r>
    </w:p>
    <w:p w:rsidR="00317484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31748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b/>
          <w:bCs/>
          <w:sz w:val="28"/>
          <w:szCs w:val="28"/>
        </w:rPr>
        <w:t>14. Определение границ прилегающих территорий</w:t>
      </w:r>
    </w:p>
    <w:p w:rsidR="00CD0031" w:rsidRPr="00A90122" w:rsidRDefault="001B7744" w:rsidP="008041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br/>
      </w:r>
      <w:r w:rsidR="003174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122">
        <w:rPr>
          <w:rFonts w:ascii="Times New Roman" w:hAnsi="Times New Roman" w:cs="Times New Roman"/>
          <w:sz w:val="28"/>
          <w:szCs w:val="28"/>
        </w:rPr>
        <w:t xml:space="preserve">14.1 Физические и юридические лица участвуют в благоустройстве прилегающих территорий в порядке, предусмотренном настоящими Правилами. </w:t>
      </w:r>
    </w:p>
    <w:p w:rsidR="00CD0031" w:rsidRPr="00A90122" w:rsidRDefault="00073197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>14.2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CD0031" w:rsidRPr="00A90122" w:rsidRDefault="001B7744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122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90122">
        <w:rPr>
          <w:rFonts w:ascii="Times New Roman" w:hAnsi="Times New Roman" w:cs="Times New Roman"/>
          <w:sz w:val="28"/>
          <w:szCs w:val="28"/>
        </w:rPr>
        <w:t xml:space="preserve">14.3 Внешняя граница прилегающей территории устанавливается дифференцированно,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 </w:t>
      </w:r>
      <w:proofErr w:type="gramEnd"/>
    </w:p>
    <w:p w:rsidR="00943087" w:rsidRPr="00A90122" w:rsidRDefault="00073197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>14.4.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CF63D3" w:rsidRDefault="00073197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 14.5.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14.7. настоящей статьи, и устанавливается:</w:t>
      </w:r>
    </w:p>
    <w:p w:rsidR="00CF63D3" w:rsidRDefault="00CF63D3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1)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- 20 метров по периметру от фактических границ указанных зданий, строений, сооружений; </w:t>
      </w:r>
    </w:p>
    <w:p w:rsidR="00CF63D3" w:rsidRDefault="00CF63D3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2) для зданий, строений, сооружений, имеющих ограждения, расположенных на земельных участках, границы которых не сформированы </w:t>
      </w:r>
      <w:r w:rsidR="001B7744" w:rsidRPr="00A9012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законодательством, - 15 метров по периметру от ограждений; для земельных участков, границы которых сформированы в соответствии с федеральным законодательством, - 15 метров по периметру от границ таких земельных участков; </w:t>
      </w:r>
    </w:p>
    <w:p w:rsidR="00D15A3E" w:rsidRDefault="00CF63D3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3)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5 метров по радиусу от их фактических границ;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4) для отдельно стоящих стационарных и нестационарных объектов потребительского рынка (киосков, палаток, павильонов, автомоек) – 10 метров по периметру такого объекта;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5) для автостоянок - 15 метров по периметру автостоянки;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6) для промышленных объектов, включая объекты захоронения, хранения, обезвреживания, размещения отходов, - 50 метров по периметру ограждения указанных объектов;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7) для строительных площадок - 15 метров по периметру ограждения строительной площадки;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8) для автозаправочных станций - 25 метров от границ земельных участков, предоставленных для их размещения;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9) 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- 15 метров по периметру контейнерной площадки;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10) для кладбищ - 25 метров по периметру земельного участка, выделенного под размещение кладбища.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14.6. Для объектов, не установленных пунктом 14.6., расстояния от объекта до внешней границы прилегающей территории принимаются 15 метров.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14.7.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сельсовета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 основании пунктами 14.6., 14.7.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14.8. Соглашение заключается по инициативе и на основании письменного заявления правообладателя объекта.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14.9. С заявлением представляются следующие документы: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1) копия паспорта гражданина либо иного документа, удостоверяющего личность заявителя;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2) 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представителя);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3) 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4) владельцы нестационарных торговых объектов, временных конструкций, передвижных объектов мелкорозничной сети представляют разрешение на размещение нестационарного торгового объекта, выданное в установленном порядке; </w:t>
      </w:r>
    </w:p>
    <w:p w:rsidR="00D15A3E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5) карта-схема прилегающей территории. </w:t>
      </w:r>
    </w:p>
    <w:p w:rsidR="008C4613" w:rsidRDefault="00D15A3E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14.10. Карта-схема подготавливается на топографической съемке масштабом 1:500 и должна содержать следующие сведения: </w:t>
      </w:r>
    </w:p>
    <w:p w:rsidR="008C4613" w:rsidRDefault="008C4613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1) 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 </w:t>
      </w:r>
    </w:p>
    <w:p w:rsidR="008C4613" w:rsidRDefault="008C4613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2) 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 </w:t>
      </w:r>
      <w:proofErr w:type="gramEnd"/>
    </w:p>
    <w:p w:rsidR="00166608" w:rsidRDefault="008C4613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3) схематическое изображение границ здания, строения, сооружения, земельного участка; </w:t>
      </w:r>
    </w:p>
    <w:p w:rsidR="00166608" w:rsidRDefault="0016660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4) схематическое изображение границ прилегающей территории; </w:t>
      </w:r>
    </w:p>
    <w:p w:rsidR="00166608" w:rsidRDefault="0016660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5) схематическое изображение элементов благоустройства (их наименования), попадающих в границы прилегающей территории. </w:t>
      </w:r>
    </w:p>
    <w:p w:rsidR="00166608" w:rsidRDefault="0016660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14.11. Заявление с прилагаемыми к нему документами подлежат регистрации в журнале регистрации входящей корреспонденции администрации сельсовета не позднее одного рабочего дня со дня поступления. </w:t>
      </w:r>
    </w:p>
    <w:p w:rsidR="00166608" w:rsidRDefault="0016660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14.12. Администрация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заявления с учетом мнения комиссии по рассмотрению заявлений об изменении границ прилегающих территорий. </w:t>
      </w:r>
    </w:p>
    <w:p w:rsidR="00992AB8" w:rsidRDefault="0016660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>14.13. Проект Соглашения, подписанный главой сельсовета, или уведомление об отказе в заключени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3 рабочих дней со дня их подписания.</w:t>
      </w:r>
    </w:p>
    <w:p w:rsidR="00992AB8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14.14. Проект Соглашения, подписанный главой сельсовета, подлежит подписанию заявителем и возвращению в администрацию сельсовета не позднее 30 дней с момента его направления (вручения) заявителю. </w:t>
      </w:r>
    </w:p>
    <w:p w:rsidR="00992AB8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14.15. Соглашения регистрируются администрацией сельсовета в журнале регистрации Соглашений. </w:t>
      </w:r>
    </w:p>
    <w:p w:rsidR="00992AB8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14.16. Основаниями для отказа в заключение Соглашения являются: </w:t>
      </w:r>
    </w:p>
    <w:p w:rsidR="00992AB8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1) не предоставление и (или) не поступление в порядке межведомственного взаимодействия заявления и документов, указанных в пункте 14.10. Правил, за исключением документов, которые заявитель предоставляет по собственной инициативе; </w:t>
      </w:r>
    </w:p>
    <w:p w:rsidR="00992AB8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>2) предоставление документов, содержащих недостоверные сведения;</w:t>
      </w:r>
    </w:p>
    <w:p w:rsidR="00992AB8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3) закрепления указанной в заявлении прилегающей территории Соглашением о закреплении прилегающей территории за иным физическим, юридическим лицом, индивидуальным предпринимателем; </w:t>
      </w:r>
    </w:p>
    <w:p w:rsidR="000803E9" w:rsidRDefault="00992AB8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4) наличие в заявлении исправлений, повреждений, ошибок, описок, не позволяющих однозначно установить его содержание. </w:t>
      </w:r>
    </w:p>
    <w:p w:rsidR="000803E9" w:rsidRDefault="000803E9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>14.17. Администрация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Соглашения.</w:t>
      </w:r>
    </w:p>
    <w:p w:rsidR="00FA3155" w:rsidRDefault="000803E9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14.18.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 </w:t>
      </w:r>
    </w:p>
    <w:p w:rsidR="00FA3155" w:rsidRDefault="00FA3155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14.19. В границах прилегающих территорий могут располагаться только следующие территории общего пользования или их части: </w:t>
      </w:r>
    </w:p>
    <w:p w:rsidR="00FA3155" w:rsidRDefault="00FA3155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1) пешеходные коммуникации, в том числе тротуары, аллеи, дорожки, тропинки; </w:t>
      </w:r>
    </w:p>
    <w:p w:rsidR="00FA3155" w:rsidRDefault="00FA3155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2) 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FA3155" w:rsidRDefault="00FA3155" w:rsidP="00CD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1B7744" w:rsidRPr="00A90122">
        <w:rPr>
          <w:rFonts w:ascii="Times New Roman" w:hAnsi="Times New Roman" w:cs="Times New Roman"/>
          <w:sz w:val="28"/>
          <w:szCs w:val="28"/>
        </w:rPr>
        <w:t xml:space="preserve">4.20. </w:t>
      </w:r>
      <w:proofErr w:type="gramStart"/>
      <w:r w:rsidR="001B7744" w:rsidRPr="00A90122">
        <w:rPr>
          <w:rFonts w:ascii="Times New Roman" w:hAnsi="Times New Roman" w:cs="Times New Roman"/>
          <w:sz w:val="28"/>
          <w:szCs w:val="28"/>
        </w:rPr>
        <w:t xml:space="preserve"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 </w:t>
      </w:r>
      <w:proofErr w:type="gramEnd"/>
    </w:p>
    <w:p w:rsidR="001B7744" w:rsidRPr="00F83E3E" w:rsidRDefault="00FA3155" w:rsidP="00F83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3E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744" w:rsidRPr="00F83E3E">
        <w:rPr>
          <w:rFonts w:ascii="Times New Roman" w:hAnsi="Times New Roman" w:cs="Times New Roman"/>
          <w:sz w:val="28"/>
          <w:szCs w:val="28"/>
        </w:rPr>
        <w:t xml:space="preserve">14.21.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пунктом 14.4. </w:t>
      </w:r>
      <w:proofErr w:type="gramStart"/>
      <w:r w:rsidR="001B7744" w:rsidRPr="00F83E3E">
        <w:rPr>
          <w:rFonts w:ascii="Times New Roman" w:hAnsi="Times New Roman" w:cs="Times New Roman"/>
          <w:sz w:val="28"/>
          <w:szCs w:val="28"/>
        </w:rPr>
        <w:t xml:space="preserve">Правил, пересекаются, порядок </w:t>
      </w:r>
      <w:r w:rsidR="001B7744" w:rsidRPr="00F83E3E">
        <w:rPr>
          <w:rFonts w:ascii="Times New Roman" w:hAnsi="Times New Roman" w:cs="Times New Roman"/>
          <w:sz w:val="28"/>
          <w:szCs w:val="28"/>
        </w:rPr>
        <w:lastRenderedPageBreak/>
        <w:t>участия, в том числе финансового, собственников и (или) иных законных владельцев зданий, строений, сооружений, земельных участков в содержании</w:t>
      </w:r>
      <w:proofErr w:type="gramEnd"/>
    </w:p>
    <w:p w:rsidR="00F83E3E" w:rsidRPr="00F83E3E" w:rsidRDefault="00917225" w:rsidP="00F83E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пересекающихся частей прилегающих территорий определяется в равных долях. </w:t>
      </w:r>
    </w:p>
    <w:p w:rsidR="00F83E3E" w:rsidRPr="00F83E3E" w:rsidRDefault="00B01E70" w:rsidP="00F83E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>14.22.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</w:p>
    <w:p w:rsidR="00B01E70" w:rsidRPr="00F83E3E" w:rsidRDefault="00917225" w:rsidP="00F83E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1E70"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 Участие граждан и организаций в реализации мероприятий по</w:t>
      </w:r>
      <w:r w:rsidRPr="00F8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благоустройству.</w:t>
      </w: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E70" w:rsidRPr="00F83E3E" w:rsidRDefault="00B01E70" w:rsidP="00F83E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15.1. Праздничное оформление территории муниципального образования выполняется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 Оформление зданий, сооружений и демонтаж осуществляется их владельцами в рамках концепции праздничного оформления территории муниципального образования в добровольном порядке. </w:t>
      </w:r>
    </w:p>
    <w:p w:rsidR="00F83E3E" w:rsidRPr="00F83E3E" w:rsidRDefault="00B01E70" w:rsidP="00F83E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15.2. Работы, связанные с проведением торжественных и праздничных мероприятий, осуществляются организациями в добровольном порядке самостоятельно за счѐт собственных средств, а также по договорам с Администрацией сельсовета в пределах средств, предусмотренных на эти цели в бюджете муниципального образования. </w:t>
      </w:r>
    </w:p>
    <w:p w:rsidR="00F83E3E" w:rsidRDefault="00F83E3E" w:rsidP="00F83E3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15.3. </w:t>
      </w:r>
      <w:proofErr w:type="gramStart"/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 </w:t>
      </w:r>
      <w:proofErr w:type="gramEnd"/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утверждаемых Администрацией сельсовета.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15.6. Участниками деятельности по благоустройству могут выступать: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а) 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муниципального образования участвуют в выполнении работ. Жители могут быть представлены общественными организациями и объединениями;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хозяйствующие субъекты, осуществляющие деятельность на территории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д) исполнители работ, специалисты по благоустройству и озеленению, в том числе возведению малых архитектурных форм;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е) иные лица</w:t>
      </w:r>
      <w:proofErr w:type="gram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E3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15.7. Благоустройство</w:t>
      </w:r>
      <w:r w:rsidR="00F83E3E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жилой застройки.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15.7.1. Организация благоустройства территорий индивидуальных жилых домов осуществляется собственниками (иными законными владельцами) индивидуальных жилых домов.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15.7.2. 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(или) землевладельцы.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</w:t>
      </w:r>
      <w:proofErr w:type="gram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свой счѐт.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15.7.3. Граждане, проживающие на территориях индивидуальной жилой застройки, помимо выполнения общих требований содержания территории, рекомендуется: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1) поддерживать в исправном состоянии индивидуальные жилые дома и иные сооружения вспомогательного назначения, а также ограждения отведенной территории и производить их ремонт и окраску.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2) обеспечить уход за зелѐными насаждениями, находящимися на территории домовладения;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3) оборудовать и очищать водоотводные канавы и трубы, в весенний период обеспечивать пропуск талых вод в пределах отведѐнного земельного участка и прилегающей территории;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4) производить расчистку подъездов к своим домам;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5) в 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неканализованных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жилых домах обеспечивать содержания в чистоте дворовых туалетов, производить их дезинфекцию;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6) выполнять регулярную (по мере заполнения) очистку выгребных ям (вывоз сточных вод), не допускать выхода на рельеф сточных вод;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7) домовладельцы обязаны обеспечить подъезды непосредственно к мусоросборникам и выгребным ямам;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8) иметь указатели номера дома, обеспечить наружное освещение фасадов и адресных таблиц жилых домов в тѐмное время суток;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9) осуществлять сброс, накопление мусора и отходов в специально отведенных для этих целей местах.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15.8. Содержание и уборка территорий индивидуальных жилых домов в зимний период, помимо выполнения общих требований предусмотренных настоящими Правилами, осуществляется с учѐтом следующего: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1) Снежная масса, счищаемая с территории индивидуального жилого дома, может складироваться в границах земельного участка соответствующего домовладения. При невозможности складирования в указанных местах снежная масса подлежит вывозу. Складирование снежной массы на территории земельного участка соответствующего домовладения производится с учѐтом обеспечения возможности отвода талых вод в период таяния снега;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2) Домовладения, не имеющие канализации, должны иметь утепленные выгребные ямы для сбора жидких бытовых отходов с непроницаемым дном, стенками и крышками с решетками, с ячейками не более 5 х 5 см, препятствующими попаданию крупных предметов в яму.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3) Выгребные ямы должны быть удалены от детских учреждений, школ, площадок для игр детей и отдыха населения и размещены в соответствии с санитарными нормами и правилами.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15.9. </w:t>
      </w:r>
      <w:proofErr w:type="gram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домов или уполномоченные ими лица на территории индивидуальной жилой застройки, дома которых подключены (технологически присоединены) к централизованной системе водоснабжения и не подключены (технологически не присоединены) к централизованной системе водоотведения, заключают договор водоотведения с гарантирующей организацией либо договор с организацией, осуществляющей вывоз жидких бытовых отходов и имеющей договор водоотведения с гарантирующей организацией на канализационные очистные сооружения. </w:t>
      </w:r>
      <w:proofErr w:type="gramEnd"/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5.10. Гражданам, проживающим на территории индивидуальной жилой застройки, помимо выполнения общих требований, предусмотренных настоящими Правилами, запрещается: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1) размещать ограждение за границами территории отведенного земельного участка;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2) складировать снег, выбрасывать мусор, сбрасывать шлак (золу), сливать жидкие бытовые отходы, мыльный раствор, пену и загрязненные жидкости за территорию отведѐнного земельного участка;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3) складировать тару, топливо, строительные материалы, мусор, крупногабаритный мусор, корм для сельскохозяйственных животных, сельскохозяйственные удобрения и ядохимикаты за территорией отведѐнного земельного участка;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4) строить хозяйственные постройки, оборудовать выгребные ямы за территорией отведѐнного земельного участка; хранить разукомплектованные транспортные средства за территорией отведѐнного земельного участка;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5) осуществлять сброс, накопление отходов и мусора в местах, не отведенных для этих целей;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6) засыпать и засорять водоотводные канавы и трубы, ливневую канализацию, ливневые стоки, дренажные стоки, кюветы;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7) осуществлять самовольное перекрытие проездов посредством установки железобетонных блоков, столбов, ограждений, шлагбаумов, объектов, сооружений и других устройств; </w:t>
      </w:r>
    </w:p>
    <w:p w:rsidR="00F83E3E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15.11. Земельные участки, в установленных границах могут быть огорожены.</w:t>
      </w:r>
      <w:r w:rsidRPr="00F8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 Формы и механизмы участия жителей муниципального образования</w:t>
      </w:r>
      <w:r w:rsidR="00F8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Новосклюихинский</w:t>
      </w:r>
      <w:proofErr w:type="spellEnd"/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(далее – поселение) в принятии решений по</w:t>
      </w:r>
      <w:r w:rsidR="00F8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благоустройству и непосредственному участию в нем</w:t>
      </w: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16.1. Формы общественного участия.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поселения используются следующие формы: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б) определение основных видов активностей, функциональных зон общественных пространств, которые представляют часть территории городского поселения, для которых определены границы и преимущественный вид деятельности;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г) консультации в выборе типов покрытий, с учѐтом функционального зонирования территории;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д) консультации по предполагаемым типам озеленения;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е) консультации по предполагаемым типам освещения и осветительного оборудования;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</w:t>
      </w:r>
      <w:r w:rsidR="00FF32A6">
        <w:rPr>
          <w:rFonts w:ascii="Times New Roman" w:hAnsi="Times New Roman" w:cs="Times New Roman"/>
          <w:color w:val="000000"/>
          <w:sz w:val="28"/>
          <w:szCs w:val="28"/>
        </w:rPr>
        <w:t>наблюдательного совета проекта).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16.2 Реализация проектов сопровождается информированием общественности о планирующихся изменениях и возможности участия в этом процессе. Информирование осуществляется путѐ</w:t>
      </w:r>
      <w:proofErr w:type="gram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а) задействования раздела</w:t>
      </w:r>
      <w:r w:rsidR="00153955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сайта «</w:t>
      </w:r>
      <w:proofErr w:type="spellStart"/>
      <w:r w:rsidR="00153955">
        <w:rPr>
          <w:rFonts w:ascii="Times New Roman" w:hAnsi="Times New Roman" w:cs="Times New Roman"/>
          <w:color w:val="000000"/>
          <w:sz w:val="28"/>
          <w:szCs w:val="28"/>
        </w:rPr>
        <w:t>Новосклюихинский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Администрации 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района для сбора информации, обеспечения «онлайн» участия и регулярного информирования о ходе проекта с публикацией фото, видео и текстовых отчетов по итогам проведения общественных обсуждений;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б) вывешивания афиш и объявлений на информационных досках на территории поселения, а также на специальных стендах на самом объекте;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в) в наиболее посещаемых местах (общественные,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ФАп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, дом культуры, библиотеки), на площадке проведения общественных обсуждений (в зоне входной группы, на специальных информационных стендах); </w:t>
      </w:r>
    </w:p>
    <w:p w:rsidR="00153955" w:rsidRDefault="0015395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153955" w:rsidRDefault="0015395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) индивидуальных приглашений участников встречи лично, по электронной почте или по телефону; </w:t>
      </w:r>
    </w:p>
    <w:p w:rsidR="00153955" w:rsidRDefault="0015395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) распространение анкет и опросных листов; </w:t>
      </w:r>
    </w:p>
    <w:p w:rsidR="00153955" w:rsidRDefault="0015395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) использования социальных сетей и интернет - ресурсов для обеспечения донесения информации до населения; </w:t>
      </w:r>
    </w:p>
    <w:p w:rsidR="00153955" w:rsidRDefault="0015395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17225"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) распространение информации в газете «Хлебороб Алтая».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16.3 Механизмы общественного участия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16.3.1. Обсуждение проектов проводится посредствам публичных слушаний и общественных обсуждений. По итогам общественных обсуждений или публичных слушаний формируется отчет, выкладывается в публичный доступ, как на информационных ресурсах проек</w:t>
      </w:r>
      <w:r w:rsidR="00153955">
        <w:rPr>
          <w:rFonts w:ascii="Times New Roman" w:hAnsi="Times New Roman" w:cs="Times New Roman"/>
          <w:color w:val="000000"/>
          <w:sz w:val="28"/>
          <w:szCs w:val="28"/>
        </w:rPr>
        <w:t>та, так и в разделе «</w:t>
      </w:r>
      <w:proofErr w:type="spellStart"/>
      <w:r w:rsidR="00153955">
        <w:rPr>
          <w:rFonts w:ascii="Times New Roman" w:hAnsi="Times New Roman" w:cs="Times New Roman"/>
          <w:color w:val="000000"/>
          <w:sz w:val="28"/>
          <w:szCs w:val="28"/>
        </w:rPr>
        <w:t>Новосклюихинский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официального сайта Администрации 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16.3.2.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а) в создании и предоставлении разного рода услуг и сервисов для посетителей общественных пространств;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б)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в) в строительстве, реконструкции, реставрации объектов недвижимости;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г) в производстве или размещении элементов благоустройства;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д) в комплексном благоустройстве отдельных территорий, прилегающих к территориям;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>е) в организации уборки благоустроенных территорий.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услуг в сфере образования и культуры.</w:t>
      </w:r>
      <w:r w:rsidRPr="00F8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3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Порядок выпаса сельскохозяйственных животных и домашней птицы на</w:t>
      </w:r>
      <w:r w:rsidR="00153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территориях общего пользования.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17.1. В целях повышения ответственности владельцев сельскохозяйственных животных, предупреждения безнадзорного бродяжничества скота обязательным является 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биркование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крупно рогатого</w:t>
      </w:r>
      <w:proofErr w:type="gram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скота и мелко рогатого скота (овец, коз</w:t>
      </w:r>
      <w:r w:rsidRPr="00F83E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При покупке крупного или мелкого рогатого скота, ранее не проходившего процедуру 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биркования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, владелец обязан провести его </w:t>
      </w:r>
      <w:proofErr w:type="spell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биркование</w:t>
      </w:r>
      <w:proofErr w:type="spell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пастбищного сезона.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17.2. Запрещается выпас </w:t>
      </w:r>
      <w:proofErr w:type="gramStart"/>
      <w:r w:rsidRPr="00F83E3E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End"/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 и птицы в пределах населѐнных пунктов: на территориях дошкольных, школьных и лечебных учреждений, на спортивных и детских площадках, общественно значимых местах.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17.3. Разрешается выпас скота на привязном содержании в границах прилегающих территорий при выполнении следующих условий: - исключить возможность самопроизвольного снятия с привязи; - исключить возможность причинения вреда здоровью людей; - обеспечить возможность свободного и безопасного передвижения людей и проезда транспортных средств.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17.4. Выпас сельскохозяйственных животных, в том числе домашних, осуществляется на специально отведенных для данных целей земельных участках, из земель сельскохозяйственного назначения (пастбищах), с соблюдением норм выпаса животных (нагрузкой на пастбище). </w:t>
      </w:r>
    </w:p>
    <w:p w:rsidR="00153955" w:rsidRDefault="00917225" w:rsidP="00F83E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E3E">
        <w:rPr>
          <w:rFonts w:ascii="Times New Roman" w:hAnsi="Times New Roman" w:cs="Times New Roman"/>
          <w:color w:val="000000"/>
          <w:sz w:val="28"/>
          <w:szCs w:val="28"/>
        </w:rPr>
        <w:t xml:space="preserve">17.5. Предоставление земельных участков, из земель сельскохозяйственного назначения (пастбищ), для выпаса скота, регулируется требованиями федерального и краевого законодательства. </w:t>
      </w:r>
    </w:p>
    <w:p w:rsidR="00917225" w:rsidRPr="005C14EE" w:rsidRDefault="005C14EE" w:rsidP="005C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225" w:rsidRPr="005C14EE">
        <w:rPr>
          <w:rFonts w:ascii="Times New Roman" w:hAnsi="Times New Roman" w:cs="Times New Roman"/>
          <w:sz w:val="28"/>
          <w:szCs w:val="28"/>
        </w:rPr>
        <w:t>17.6. Запрещается выпас сельскохозяйственных животных без надзора собственника или нанятого для этой цели другого лица (пастуха).</w:t>
      </w:r>
    </w:p>
    <w:p w:rsidR="006676E4" w:rsidRPr="005C14EE" w:rsidRDefault="006676E4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4EE">
        <w:rPr>
          <w:rFonts w:ascii="Times New Roman" w:eastAsia="Calibri" w:hAnsi="Times New Roman" w:cs="Times New Roman"/>
          <w:sz w:val="28"/>
          <w:szCs w:val="28"/>
        </w:rPr>
        <w:t xml:space="preserve">          17.7. При пастбищном содержании сельскохозяйственных животных, владелец выпасает свой скот лично, либо нанимает для этой цели другое лицо, с которым заключается соответствующий договор в письменном виде. В случае отсутствия договора или если в договоре не отражена ответственность за ущерб, причинѐнный безнадзорным выпасом сельскохозяйственных животных, в том числе потрав сельскохозяйственных культур или зелѐных насаждений, или других действий, ответственность за ущерб, в том числе за недополученную продукцию, несѐт владелец сельскохозяйственных животных. </w:t>
      </w:r>
    </w:p>
    <w:p w:rsidR="005E3DD2" w:rsidRPr="005C14EE" w:rsidRDefault="006676E4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4EE">
        <w:rPr>
          <w:rFonts w:ascii="Times New Roman" w:eastAsia="Calibri" w:hAnsi="Times New Roman" w:cs="Times New Roman"/>
          <w:sz w:val="28"/>
          <w:szCs w:val="28"/>
        </w:rPr>
        <w:t xml:space="preserve">          17.8. При осуществлении прогона и выпаса скота владельцы сельскохозяйственных животных обязаны предпринимать меры по недопущению потрав зерновых и кормовых культур, принадлежащих юридическим и физическим лицам, причинению ущерба. </w:t>
      </w:r>
    </w:p>
    <w:p w:rsidR="005E3DD2" w:rsidRPr="005C14EE" w:rsidRDefault="005E3DD2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4E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 xml:space="preserve">17.9. Безнадзорно пасущийся крупнорогатый и </w:t>
      </w:r>
      <w:proofErr w:type="spellStart"/>
      <w:r w:rsidR="006676E4" w:rsidRPr="005C14EE">
        <w:rPr>
          <w:rFonts w:ascii="Times New Roman" w:eastAsia="Calibri" w:hAnsi="Times New Roman" w:cs="Times New Roman"/>
          <w:sz w:val="28"/>
          <w:szCs w:val="28"/>
        </w:rPr>
        <w:t>мелкорогатый</w:t>
      </w:r>
      <w:proofErr w:type="spellEnd"/>
      <w:r w:rsidR="006676E4" w:rsidRPr="005C14EE">
        <w:rPr>
          <w:rFonts w:ascii="Times New Roman" w:eastAsia="Calibri" w:hAnsi="Times New Roman" w:cs="Times New Roman"/>
          <w:sz w:val="28"/>
          <w:szCs w:val="28"/>
        </w:rPr>
        <w:t xml:space="preserve"> скот, козы помещаются в пункт приѐма (загон) до выявления хозяев. </w:t>
      </w:r>
    </w:p>
    <w:p w:rsidR="005C14EE" w:rsidRDefault="005E3DD2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4E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 xml:space="preserve">7.10. Граждане, получающие животное из пункта приѐма, возмещают все расходы по организации их отлова, транспортировки, ветеринарному обслуживанию и содержанию в пункте приѐма, а также другие необходимые расходы, согласно прилагаемой в обязательном порядке калькуляции расходов. </w:t>
      </w:r>
    </w:p>
    <w:p w:rsidR="005C14EE" w:rsidRDefault="005C14EE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 xml:space="preserve">17.11. Свободное перемещение сельскохозяйственных животных допускается в пределах: - помещения, в котором содержится животное; -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огороженной территории принадлежащего владельцу земельного участка с применением мер, исключающих случаи выхода животного за пределы участка. Вне указанных пределов передвижение животного допускается в порядке, установленном настоящими Правилами. </w:t>
      </w:r>
    </w:p>
    <w:p w:rsidR="005C14EE" w:rsidRDefault="005C14EE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 xml:space="preserve">17.12. Владельцы сельскохозяйственных животных обязаны выполнять указание специалистов в области ветеринарии при проведении мероприятий по профилактике болезней животных и борьбе с этими болезнями. </w:t>
      </w:r>
    </w:p>
    <w:p w:rsidR="005C14EE" w:rsidRDefault="005C14EE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>17.13. Трупы домашних животных подлежат утилизации (захоронению) специализированными службами, на основании заключѐнных договоров, с соблюдением ветеринарн</w:t>
      </w:r>
      <w:proofErr w:type="gramStart"/>
      <w:r w:rsidR="006676E4" w:rsidRPr="005C14E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6676E4" w:rsidRPr="005C14EE">
        <w:rPr>
          <w:rFonts w:ascii="Times New Roman" w:eastAsia="Calibri" w:hAnsi="Times New Roman" w:cs="Times New Roman"/>
          <w:sz w:val="28"/>
          <w:szCs w:val="28"/>
        </w:rPr>
        <w:t xml:space="preserve"> санитарных требований. </w:t>
      </w:r>
    </w:p>
    <w:p w:rsidR="005C14EE" w:rsidRDefault="005C14EE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>17.14. Не допускается самовольная 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илизация (захоронение) домашних </w:t>
      </w:r>
      <w:r w:rsidR="006676E4" w:rsidRPr="005C14EE">
        <w:rPr>
          <w:rFonts w:ascii="Times New Roman" w:eastAsia="Calibri" w:hAnsi="Times New Roman" w:cs="Times New Roman"/>
          <w:sz w:val="28"/>
          <w:szCs w:val="28"/>
        </w:rPr>
        <w:t>животных.</w:t>
      </w:r>
    </w:p>
    <w:p w:rsidR="005C14EE" w:rsidRDefault="006676E4" w:rsidP="0034239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4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18. Осуществление </w:t>
      </w:r>
      <w:proofErr w:type="gramStart"/>
      <w:r w:rsidRPr="005C14EE">
        <w:rPr>
          <w:rFonts w:ascii="Times New Roman" w:eastAsia="Calibri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C14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соблюдением правил благоустройства</w:t>
      </w:r>
      <w:r w:rsidR="005C14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C14EE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территории муниципального образования.</w:t>
      </w:r>
      <w:r w:rsidRPr="005C14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539" w:rsidRDefault="00527BA0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7BA0">
        <w:rPr>
          <w:rFonts w:ascii="Times New Roman" w:hAnsi="Times New Roman" w:cs="Times New Roman"/>
          <w:sz w:val="28"/>
          <w:szCs w:val="28"/>
        </w:rPr>
        <w:t xml:space="preserve">18.1. </w:t>
      </w:r>
      <w:proofErr w:type="gramStart"/>
      <w:r w:rsidRPr="00527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BA0">
        <w:rPr>
          <w:rFonts w:ascii="Times New Roman" w:hAnsi="Times New Roman" w:cs="Times New Roman"/>
          <w:sz w:val="28"/>
          <w:szCs w:val="28"/>
        </w:rPr>
        <w:t xml:space="preserve"> созданием, изменением и обновлением объектов (элементов) благоустройства осуществляют: Администрация сельсовета – в части проверки соответствия проектной документации на благоустройство и фактического состояния фасадов зданий, сооружений и благоустройства прилегающих территорий; иные органы осуществляют контроль и надзор в соответствии со своими полномочиями и законодательством Российской Федерации. 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>18.2.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527BA0" w:rsidRPr="00527B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7BA0" w:rsidRPr="00527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7BA0" w:rsidRPr="00527BA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527BA0" w:rsidRPr="00527BA0">
        <w:rPr>
          <w:rFonts w:ascii="Times New Roman" w:hAnsi="Times New Roman" w:cs="Times New Roman"/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сельсовета. 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>18.3. Контроль осуществляется в отношении субъектов деятельности по благоустройству муниципального образования, а также в отношении землепользователей и владельцев, арендаторов объектов недвижимости, обязанных поддерживать в надлежащем состоянии внешний вид объектов недвижимости, временных сооружений и прилегающих к ним территорий.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BA0" w:rsidRPr="00527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BA0" w:rsidRPr="00527BA0">
        <w:rPr>
          <w:rFonts w:ascii="Times New Roman" w:hAnsi="Times New Roman" w:cs="Times New Roman"/>
          <w:sz w:val="28"/>
          <w:szCs w:val="28"/>
        </w:rPr>
        <w:t xml:space="preserve">18.4. В случае выявления фактов нарушений Правил уполномоченные должностные лица вправе: 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 xml:space="preserve">1). Выдать предписание об устранении нарушений. 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 xml:space="preserve">2). Составить протокол об административном правонарушении в порядке, установленном действующим законодательством Российской Федерации. 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 xml:space="preserve">18.5. Лица, допустившие нарушение Правил, несут ответственность в соответствии с действующим законодательством Алтайского края об административных правонарушениях. </w:t>
      </w:r>
    </w:p>
    <w:p w:rsidR="00CD5539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 xml:space="preserve">18.6.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 </w:t>
      </w:r>
    </w:p>
    <w:p w:rsidR="00527BA0" w:rsidRDefault="00CD5539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27BA0" w:rsidRPr="00527BA0">
        <w:rPr>
          <w:rFonts w:ascii="Times New Roman" w:hAnsi="Times New Roman" w:cs="Times New Roman"/>
          <w:sz w:val="28"/>
          <w:szCs w:val="28"/>
        </w:rPr>
        <w:t>18.7. Вред, причиненный в результате нарушения правил, возмещается</w:t>
      </w:r>
      <w:r w:rsidR="00A436E5">
        <w:rPr>
          <w:rFonts w:ascii="Times New Roman" w:hAnsi="Times New Roman" w:cs="Times New Roman"/>
          <w:sz w:val="28"/>
          <w:szCs w:val="28"/>
        </w:rPr>
        <w:t>.</w:t>
      </w:r>
    </w:p>
    <w:p w:rsidR="00A436E5" w:rsidRPr="00527BA0" w:rsidRDefault="00A436E5" w:rsidP="00527B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6E5" w:rsidRDefault="00A436E5" w:rsidP="00A43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436E5">
        <w:rPr>
          <w:rFonts w:ascii="Times New Roman" w:hAnsi="Times New Roman" w:cs="Times New Roman"/>
          <w:b/>
          <w:bCs/>
          <w:sz w:val="28"/>
          <w:szCs w:val="28"/>
        </w:rPr>
        <w:t>19. Ответственность за нарушение Правил</w:t>
      </w:r>
      <w:r w:rsidRPr="00A43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E5" w:rsidRPr="00A436E5" w:rsidRDefault="00A436E5" w:rsidP="00A43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6E5">
        <w:rPr>
          <w:rFonts w:ascii="Times New Roman" w:hAnsi="Times New Roman" w:cs="Times New Roman"/>
          <w:sz w:val="28"/>
          <w:szCs w:val="28"/>
        </w:rPr>
        <w:t>19.1. Юридические лица, предприниматели, должностные лица и граждане,</w:t>
      </w:r>
      <w:r w:rsidRPr="00A436E5">
        <w:rPr>
          <w:rFonts w:ascii="Times New Roman" w:hAnsi="Times New Roman" w:cs="Times New Roman"/>
          <w:sz w:val="28"/>
          <w:szCs w:val="28"/>
        </w:rPr>
        <w:br/>
        <w:t>виновные в нарушении Правил несут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енность, предусмотренную ст. 27 </w:t>
      </w:r>
      <w:r w:rsidRPr="00A436E5">
        <w:rPr>
          <w:rFonts w:ascii="Times New Roman" w:hAnsi="Times New Roman" w:cs="Times New Roman"/>
          <w:sz w:val="28"/>
          <w:szCs w:val="28"/>
        </w:rPr>
        <w:t>Закона Алтайского края от 10.07.2002 N 46-ЗС "Об административной</w:t>
      </w:r>
      <w:r w:rsidRPr="00A436E5">
        <w:rPr>
          <w:rFonts w:ascii="Times New Roman" w:hAnsi="Times New Roman" w:cs="Times New Roman"/>
          <w:sz w:val="28"/>
          <w:szCs w:val="28"/>
        </w:rPr>
        <w:br/>
        <w:t>ответственности за совершение правонарушений на территории Алтайского края»</w:t>
      </w:r>
    </w:p>
    <w:p w:rsidR="005C14EE" w:rsidRDefault="005C14EE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4EE" w:rsidRDefault="005C14EE" w:rsidP="005C14E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14EE" w:rsidSect="0006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2A3"/>
    <w:rsid w:val="00056766"/>
    <w:rsid w:val="00060621"/>
    <w:rsid w:val="00073197"/>
    <w:rsid w:val="000803E9"/>
    <w:rsid w:val="000B710B"/>
    <w:rsid w:val="000E2C7D"/>
    <w:rsid w:val="000F0E2F"/>
    <w:rsid w:val="00100D42"/>
    <w:rsid w:val="00130C97"/>
    <w:rsid w:val="00153955"/>
    <w:rsid w:val="00166608"/>
    <w:rsid w:val="001B09C2"/>
    <w:rsid w:val="001B7744"/>
    <w:rsid w:val="002264B7"/>
    <w:rsid w:val="002336D8"/>
    <w:rsid w:val="00283BC3"/>
    <w:rsid w:val="00286CFA"/>
    <w:rsid w:val="00305B7C"/>
    <w:rsid w:val="00317484"/>
    <w:rsid w:val="0034091A"/>
    <w:rsid w:val="0034239A"/>
    <w:rsid w:val="00387641"/>
    <w:rsid w:val="00396E58"/>
    <w:rsid w:val="00480EB6"/>
    <w:rsid w:val="005032A3"/>
    <w:rsid w:val="00527BA0"/>
    <w:rsid w:val="00551DC4"/>
    <w:rsid w:val="0058438D"/>
    <w:rsid w:val="005C14EE"/>
    <w:rsid w:val="005E3DD2"/>
    <w:rsid w:val="005F2B1F"/>
    <w:rsid w:val="0063009A"/>
    <w:rsid w:val="006676E4"/>
    <w:rsid w:val="00701B7A"/>
    <w:rsid w:val="007C18DF"/>
    <w:rsid w:val="007D266D"/>
    <w:rsid w:val="007F0FFB"/>
    <w:rsid w:val="00804136"/>
    <w:rsid w:val="008815CB"/>
    <w:rsid w:val="00883CDE"/>
    <w:rsid w:val="008C4613"/>
    <w:rsid w:val="00917225"/>
    <w:rsid w:val="00943087"/>
    <w:rsid w:val="00992AB8"/>
    <w:rsid w:val="00A37730"/>
    <w:rsid w:val="00A436E5"/>
    <w:rsid w:val="00A90122"/>
    <w:rsid w:val="00AD63A4"/>
    <w:rsid w:val="00AF4C42"/>
    <w:rsid w:val="00B01E70"/>
    <w:rsid w:val="00B73714"/>
    <w:rsid w:val="00B86290"/>
    <w:rsid w:val="00B866F8"/>
    <w:rsid w:val="00B90F6F"/>
    <w:rsid w:val="00CC6B26"/>
    <w:rsid w:val="00CD0031"/>
    <w:rsid w:val="00CD5539"/>
    <w:rsid w:val="00CF63D3"/>
    <w:rsid w:val="00D0045C"/>
    <w:rsid w:val="00D15A3E"/>
    <w:rsid w:val="00D23C36"/>
    <w:rsid w:val="00D566D8"/>
    <w:rsid w:val="00D80631"/>
    <w:rsid w:val="00E57867"/>
    <w:rsid w:val="00E83A8F"/>
    <w:rsid w:val="00F325B9"/>
    <w:rsid w:val="00F83E3E"/>
    <w:rsid w:val="00FA3155"/>
    <w:rsid w:val="00FD5DD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AA68-E8D4-40E4-A296-216561D4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12197</Words>
  <Characters>69528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2022-04-07T02:58:00Z</cp:lastPrinted>
  <dcterms:created xsi:type="dcterms:W3CDTF">2020-11-11T03:08:00Z</dcterms:created>
  <dcterms:modified xsi:type="dcterms:W3CDTF">2022-04-07T03:21:00Z</dcterms:modified>
</cp:coreProperties>
</file>