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81" w:rsidRDefault="00577181" w:rsidP="00577181">
      <w:pPr>
        <w:pStyle w:val="2"/>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РОССИЙСКАЯ ФЕДЕРАЦИЯ</w:t>
      </w:r>
    </w:p>
    <w:p w:rsidR="00577181" w:rsidRDefault="00577181" w:rsidP="00577181">
      <w:pPr>
        <w:pStyle w:val="headertext"/>
        <w:spacing w:before="0" w:beforeAutospacing="0" w:after="0" w:afterAutospacing="0"/>
        <w:jc w:val="center"/>
        <w:textAlignment w:val="baseline"/>
        <w:rPr>
          <w:rFonts w:ascii="Arial" w:hAnsi="Arial" w:cs="Arial"/>
          <w:b/>
          <w:bCs/>
          <w:color w:val="444444"/>
          <w:sz w:val="20"/>
          <w:szCs w:val="20"/>
        </w:rPr>
      </w:pPr>
      <w:r>
        <w:rPr>
          <w:rFonts w:ascii="Arial" w:hAnsi="Arial" w:cs="Arial"/>
          <w:b/>
          <w:bCs/>
          <w:color w:val="444444"/>
          <w:sz w:val="20"/>
          <w:szCs w:val="20"/>
        </w:rPr>
        <w:t>ФЕДЕРАЛЬНЫЙ ЗАКОН</w:t>
      </w:r>
      <w:r>
        <w:rPr>
          <w:rFonts w:ascii="Arial" w:hAnsi="Arial" w:cs="Arial"/>
          <w:b/>
          <w:bCs/>
          <w:color w:val="444444"/>
          <w:sz w:val="20"/>
          <w:szCs w:val="20"/>
        </w:rPr>
        <w:br/>
      </w:r>
    </w:p>
    <w:p w:rsidR="00577181" w:rsidRDefault="00577181" w:rsidP="00577181">
      <w:pPr>
        <w:pStyle w:val="headertext"/>
        <w:spacing w:before="0" w:beforeAutospacing="0" w:after="0" w:afterAutospacing="0"/>
        <w:jc w:val="center"/>
        <w:textAlignment w:val="baseline"/>
        <w:rPr>
          <w:rFonts w:ascii="Arial" w:hAnsi="Arial" w:cs="Arial"/>
          <w:b/>
          <w:bCs/>
          <w:color w:val="444444"/>
          <w:sz w:val="20"/>
          <w:szCs w:val="20"/>
        </w:rPr>
      </w:pPr>
      <w:r>
        <w:rPr>
          <w:rFonts w:ascii="Arial" w:hAnsi="Arial" w:cs="Arial"/>
          <w:b/>
          <w:bCs/>
          <w:color w:val="444444"/>
          <w:sz w:val="20"/>
          <w:szCs w:val="20"/>
        </w:rPr>
        <w:t>Об обязательных требованиях в Российской Федерации</w:t>
      </w:r>
    </w:p>
    <w:p w:rsidR="00577181" w:rsidRDefault="00577181" w:rsidP="00577181">
      <w:pPr>
        <w:pStyle w:val="formattext"/>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 изменениями на 8 августа 2024 года)</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p>
    <w:p w:rsidR="00577181" w:rsidRDefault="00577181" w:rsidP="00577181">
      <w:pPr>
        <w:pStyle w:val="formattext"/>
        <w:spacing w:before="0" w:beforeAutospacing="0" w:after="0" w:afterAutospacing="0"/>
        <w:jc w:val="right"/>
        <w:textAlignment w:val="baseline"/>
        <w:rPr>
          <w:rFonts w:ascii="Arial" w:hAnsi="Arial" w:cs="Arial"/>
          <w:color w:val="444444"/>
          <w:sz w:val="20"/>
          <w:szCs w:val="20"/>
        </w:rPr>
      </w:pPr>
      <w:proofErr w:type="gramStart"/>
      <w:r>
        <w:rPr>
          <w:rFonts w:ascii="Arial" w:hAnsi="Arial" w:cs="Arial"/>
          <w:color w:val="444444"/>
          <w:sz w:val="20"/>
          <w:szCs w:val="20"/>
        </w:rPr>
        <w:t>Принят</w:t>
      </w:r>
      <w:proofErr w:type="gramEnd"/>
      <w:r>
        <w:rPr>
          <w:rFonts w:ascii="Arial" w:hAnsi="Arial" w:cs="Arial"/>
          <w:color w:val="444444"/>
          <w:sz w:val="20"/>
          <w:szCs w:val="20"/>
        </w:rPr>
        <w:br/>
        <w:t>Государственной Думой</w:t>
      </w:r>
      <w:r>
        <w:rPr>
          <w:rFonts w:ascii="Arial" w:hAnsi="Arial" w:cs="Arial"/>
          <w:color w:val="444444"/>
          <w:sz w:val="20"/>
          <w:szCs w:val="20"/>
        </w:rPr>
        <w:br/>
        <w:t>22 июля 2020 года</w:t>
      </w:r>
      <w:r>
        <w:rPr>
          <w:rFonts w:ascii="Arial" w:hAnsi="Arial" w:cs="Arial"/>
          <w:color w:val="444444"/>
          <w:sz w:val="20"/>
          <w:szCs w:val="20"/>
        </w:rPr>
        <w:br/>
      </w:r>
      <w:r>
        <w:rPr>
          <w:rFonts w:ascii="Arial" w:hAnsi="Arial" w:cs="Arial"/>
          <w:color w:val="444444"/>
          <w:sz w:val="20"/>
          <w:szCs w:val="20"/>
        </w:rPr>
        <w:br/>
        <w:t>Одобрен</w:t>
      </w:r>
      <w:r>
        <w:rPr>
          <w:rFonts w:ascii="Arial" w:hAnsi="Arial" w:cs="Arial"/>
          <w:color w:val="444444"/>
          <w:sz w:val="20"/>
          <w:szCs w:val="20"/>
        </w:rPr>
        <w:br/>
        <w:t>Советом Федерации</w:t>
      </w:r>
      <w:r>
        <w:rPr>
          <w:rFonts w:ascii="Arial" w:hAnsi="Arial" w:cs="Arial"/>
          <w:color w:val="444444"/>
          <w:sz w:val="20"/>
          <w:szCs w:val="20"/>
        </w:rPr>
        <w:br/>
        <w:t>24 июля 2020 года</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 Сфера применения настоящего Федерального закона</w:t>
      </w:r>
    </w:p>
    <w:p w:rsidR="00577181" w:rsidRDefault="00577181" w:rsidP="00577181">
      <w:pPr>
        <w:pStyle w:val="formattext"/>
        <w:spacing w:before="0" w:beforeAutospacing="0" w:after="0" w:afterAutospacing="0"/>
        <w:ind w:firstLine="426"/>
        <w:textAlignment w:val="baseline"/>
        <w:rPr>
          <w:rFonts w:ascii="Arial" w:hAnsi="Arial" w:cs="Arial"/>
          <w:color w:val="444444"/>
          <w:sz w:val="20"/>
          <w:szCs w:val="20"/>
        </w:rPr>
      </w:pPr>
      <w:r>
        <w:rPr>
          <w:rFonts w:ascii="Arial" w:hAnsi="Arial" w:cs="Arial"/>
          <w:color w:val="444444"/>
          <w:sz w:val="20"/>
          <w:szCs w:val="20"/>
        </w:rP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26"/>
        <w:textAlignment w:val="baseline"/>
        <w:rPr>
          <w:rFonts w:ascii="Arial" w:hAnsi="Arial" w:cs="Arial"/>
          <w:color w:val="444444"/>
          <w:sz w:val="20"/>
          <w:szCs w:val="20"/>
        </w:rPr>
      </w:pPr>
      <w:r>
        <w:rPr>
          <w:rFonts w:ascii="Arial" w:hAnsi="Arial" w:cs="Arial"/>
          <w:color w:val="444444"/>
          <w:sz w:val="20"/>
          <w:szCs w:val="20"/>
        </w:rPr>
        <w:t>2. Настоящий Федеральный закон не распространяется на отношения, связанные с установлением и оценкой применения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26"/>
        <w:textAlignment w:val="baseline"/>
        <w:rPr>
          <w:rFonts w:ascii="Arial" w:hAnsi="Arial" w:cs="Arial"/>
          <w:color w:val="444444"/>
          <w:sz w:val="20"/>
          <w:szCs w:val="20"/>
        </w:rPr>
      </w:pPr>
      <w:r>
        <w:rPr>
          <w:rFonts w:ascii="Arial" w:hAnsi="Arial" w:cs="Arial"/>
          <w:color w:val="444444"/>
          <w:sz w:val="20"/>
          <w:szCs w:val="20"/>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Pr>
          <w:rFonts w:ascii="Arial" w:hAnsi="Arial" w:cs="Arial"/>
          <w:color w:val="444444"/>
          <w:sz w:val="20"/>
          <w:szCs w:val="20"/>
        </w:rPr>
        <w:br/>
      </w:r>
    </w:p>
    <w:p w:rsidR="00577181" w:rsidRDefault="00577181" w:rsidP="00577181">
      <w:pPr>
        <w:pStyle w:val="formattext"/>
        <w:spacing w:before="0" w:beforeAutospacing="0" w:after="0" w:afterAutospacing="0"/>
        <w:ind w:firstLine="426"/>
        <w:textAlignment w:val="baseline"/>
        <w:rPr>
          <w:rFonts w:ascii="Arial" w:hAnsi="Arial" w:cs="Arial"/>
          <w:color w:val="444444"/>
          <w:sz w:val="20"/>
          <w:szCs w:val="20"/>
        </w:rPr>
      </w:pPr>
      <w:proofErr w:type="gramStart"/>
      <w:r>
        <w:rPr>
          <w:rFonts w:ascii="Arial" w:hAnsi="Arial" w:cs="Arial"/>
          <w:color w:val="444444"/>
          <w:sz w:val="20"/>
          <w:szCs w:val="20"/>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w:t>
      </w:r>
      <w:proofErr w:type="spellStart"/>
      <w:r>
        <w:rPr>
          <w:rFonts w:ascii="Arial" w:hAnsi="Arial" w:cs="Arial"/>
          <w:color w:val="444444"/>
          <w:sz w:val="20"/>
          <w:szCs w:val="20"/>
        </w:rPr>
        <w:t>оперативно-разыскной</w:t>
      </w:r>
      <w:proofErr w:type="spellEnd"/>
      <w:r>
        <w:rPr>
          <w:rFonts w:ascii="Arial" w:hAnsi="Arial" w:cs="Arial"/>
          <w:color w:val="444444"/>
          <w:sz w:val="20"/>
          <w:szCs w:val="20"/>
        </w:rP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rPr>
          <w:rFonts w:ascii="Arial" w:hAnsi="Arial" w:cs="Arial"/>
          <w:color w:val="444444"/>
          <w:sz w:val="20"/>
          <w:szCs w:val="20"/>
        </w:rP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rPr>
          <w:rFonts w:ascii="Arial" w:hAnsi="Arial" w:cs="Arial"/>
          <w:color w:val="444444"/>
          <w:sz w:val="20"/>
          <w:szCs w:val="20"/>
        </w:rPr>
        <w:t xml:space="preserve"> организации и проведении закупок отдельными видами юридических лиц;</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(Пункт в редакции, введенной в действие </w:t>
      </w:r>
      <w:hyperlink r:id="rId4" w:anchor="7DQ0KB" w:history="1">
        <w:r>
          <w:rPr>
            <w:rStyle w:val="a3"/>
            <w:rFonts w:ascii="Arial" w:hAnsi="Arial" w:cs="Arial"/>
            <w:sz w:val="20"/>
            <w:szCs w:val="20"/>
          </w:rPr>
          <w:t>Федеральным законом от 16 апреля 2022 года N 104-ФЗ</w:t>
        </w:r>
      </w:hyperlink>
      <w:r>
        <w:rPr>
          <w:rFonts w:ascii="Arial" w:hAnsi="Arial" w:cs="Arial"/>
          <w:color w:val="444444"/>
          <w:sz w:val="20"/>
          <w:szCs w:val="20"/>
        </w:rPr>
        <w:t>. - См. </w:t>
      </w:r>
      <w:hyperlink r:id="rId5" w:anchor="65C0IR" w:history="1">
        <w:r>
          <w:rPr>
            <w:rStyle w:val="a3"/>
            <w:rFonts w:ascii="Arial" w:hAnsi="Arial" w:cs="Arial"/>
            <w:sz w:val="20"/>
            <w:szCs w:val="20"/>
          </w:rPr>
          <w:t>предыдущую редакцию</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в области использования атомной энергии, обеспечения ядерной и радиационной безопасности и охраны важных государственных объектов;</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6) </w:t>
      </w:r>
      <w:proofErr w:type="gramStart"/>
      <w:r>
        <w:rPr>
          <w:rFonts w:ascii="Arial" w:hAnsi="Arial" w:cs="Arial"/>
          <w:color w:val="444444"/>
          <w:sz w:val="20"/>
          <w:szCs w:val="20"/>
        </w:rPr>
        <w:t>устанавливаемых</w:t>
      </w:r>
      <w:proofErr w:type="gramEnd"/>
      <w:r>
        <w:rPr>
          <w:rFonts w:ascii="Arial" w:hAnsi="Arial" w:cs="Arial"/>
          <w:color w:val="444444"/>
          <w:sz w:val="20"/>
          <w:szCs w:val="20"/>
        </w:rP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(Пункт в редакции, введенной в действие </w:t>
      </w:r>
      <w:hyperlink r:id="rId6" w:anchor="7DE0K7" w:history="1">
        <w:r>
          <w:rPr>
            <w:rStyle w:val="a3"/>
            <w:rFonts w:ascii="Arial" w:hAnsi="Arial" w:cs="Arial"/>
            <w:sz w:val="20"/>
            <w:szCs w:val="20"/>
          </w:rPr>
          <w:t>Федеральным законом от 24 сентября 2022 года N 371-ФЗ</w:t>
        </w:r>
      </w:hyperlink>
      <w:r>
        <w:rPr>
          <w:rFonts w:ascii="Arial" w:hAnsi="Arial" w:cs="Arial"/>
          <w:color w:val="444444"/>
          <w:sz w:val="20"/>
          <w:szCs w:val="20"/>
        </w:rPr>
        <w:t>. - См. </w:t>
      </w:r>
      <w:hyperlink r:id="rId7" w:anchor="7D60K4" w:history="1">
        <w:r>
          <w:rPr>
            <w:rStyle w:val="a3"/>
            <w:rFonts w:ascii="Arial" w:hAnsi="Arial" w:cs="Arial"/>
            <w:sz w:val="20"/>
            <w:szCs w:val="20"/>
          </w:rPr>
          <w:t>предыдущую редакцию</w:t>
        </w:r>
      </w:hyperlink>
      <w:r>
        <w:rPr>
          <w:rFonts w:ascii="Arial" w:hAnsi="Arial" w:cs="Arial"/>
          <w:color w:val="444444"/>
          <w:sz w:val="20"/>
          <w:szCs w:val="20"/>
        </w:rPr>
        <w:t>)</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8" w:anchor="64U0IK" w:history="1">
        <w:r>
          <w:rPr>
            <w:rStyle w:val="a3"/>
            <w:rFonts w:ascii="Arial" w:hAnsi="Arial" w:cs="Arial"/>
            <w:sz w:val="20"/>
            <w:szCs w:val="20"/>
          </w:rPr>
          <w:t>Договором о Евразийском экономическом союзе от 29 мая 2014 года</w:t>
        </w:r>
      </w:hyperlink>
      <w:r>
        <w:rPr>
          <w:rFonts w:ascii="Arial" w:hAnsi="Arial" w:cs="Arial"/>
          <w:color w:val="444444"/>
          <w:sz w:val="20"/>
          <w:szCs w:val="20"/>
        </w:rPr>
        <w:t>, актами, составляющими право Евразийского экономического союза, и законодательством Российской Федерации о техническом регулировании.</w:t>
      </w:r>
      <w:r>
        <w:rPr>
          <w:rFonts w:ascii="Arial" w:hAnsi="Arial" w:cs="Arial"/>
          <w:color w:val="444444"/>
          <w:sz w:val="20"/>
          <w:szCs w:val="20"/>
        </w:rPr>
        <w:br/>
      </w:r>
      <w:proofErr w:type="gramEnd"/>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2. Правовое регулирование установления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Обязательные требования устанавливаются федеральными законами, </w:t>
      </w:r>
      <w:hyperlink r:id="rId9" w:anchor="64U0IK" w:history="1">
        <w:r>
          <w:rPr>
            <w:rStyle w:val="a3"/>
            <w:rFonts w:ascii="Arial" w:hAnsi="Arial" w:cs="Arial"/>
            <w:sz w:val="20"/>
            <w:szCs w:val="20"/>
          </w:rPr>
          <w:t>Договором о Евразийском экономическом союзе от 29 мая 2014 года</w:t>
        </w:r>
      </w:hyperlink>
      <w:r>
        <w:rPr>
          <w:rFonts w:ascii="Arial" w:hAnsi="Arial" w:cs="Arial"/>
          <w:color w:val="444444"/>
          <w:sz w:val="20"/>
          <w:szCs w:val="20"/>
        </w:rPr>
        <w:t>,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 </w:t>
      </w:r>
      <w:proofErr w:type="gramStart"/>
      <w:r>
        <w:rPr>
          <w:rFonts w:ascii="Arial" w:hAnsi="Arial" w:cs="Arial"/>
          <w:color w:val="444444"/>
          <w:sz w:val="20"/>
          <w:szCs w:val="20"/>
        </w:rPr>
        <w:t>В соответствии с </w:t>
      </w:r>
      <w:hyperlink r:id="rId10" w:anchor="7D20K3" w:history="1">
        <w:r>
          <w:rPr>
            <w:rStyle w:val="a3"/>
            <w:rFonts w:ascii="Arial" w:hAnsi="Arial" w:cs="Arial"/>
            <w:sz w:val="20"/>
            <w:szCs w:val="20"/>
          </w:rPr>
          <w:t>Федеральным законом от 1 декабря 2007 года N 317-ФЗ "О Государственной корпорации по атомной энергии "</w:t>
        </w:r>
        <w:proofErr w:type="spellStart"/>
        <w:r>
          <w:rPr>
            <w:rStyle w:val="a3"/>
            <w:rFonts w:ascii="Arial" w:hAnsi="Arial" w:cs="Arial"/>
            <w:sz w:val="20"/>
            <w:szCs w:val="20"/>
          </w:rPr>
          <w:t>Росатом</w:t>
        </w:r>
        <w:proofErr w:type="spellEnd"/>
        <w:r>
          <w:rPr>
            <w:rStyle w:val="a3"/>
            <w:rFonts w:ascii="Arial" w:hAnsi="Arial" w:cs="Arial"/>
            <w:sz w:val="20"/>
            <w:szCs w:val="20"/>
          </w:rPr>
          <w:t>"</w:t>
        </w:r>
      </w:hyperlink>
      <w:r>
        <w:rPr>
          <w:rFonts w:ascii="Arial" w:hAnsi="Arial" w:cs="Arial"/>
          <w:color w:val="444444"/>
          <w:sz w:val="20"/>
          <w:szCs w:val="20"/>
        </w:rPr>
        <w:t> и </w:t>
      </w:r>
      <w:hyperlink r:id="rId11" w:history="1">
        <w:r>
          <w:rPr>
            <w:rStyle w:val="a3"/>
            <w:rFonts w:ascii="Arial" w:hAnsi="Arial" w:cs="Arial"/>
            <w:sz w:val="20"/>
            <w:szCs w:val="20"/>
          </w:rPr>
          <w:t>Федеральным законом от 13 июля 2015 года N 215-ФЗ "О Государственной корпорации по космической деятельности "</w:t>
        </w:r>
        <w:proofErr w:type="spellStart"/>
        <w:r>
          <w:rPr>
            <w:rStyle w:val="a3"/>
            <w:rFonts w:ascii="Arial" w:hAnsi="Arial" w:cs="Arial"/>
            <w:sz w:val="20"/>
            <w:szCs w:val="20"/>
          </w:rPr>
          <w:t>Роскосмос</w:t>
        </w:r>
        <w:proofErr w:type="spellEnd"/>
        <w:r>
          <w:rPr>
            <w:rStyle w:val="a3"/>
            <w:rFonts w:ascii="Arial" w:hAnsi="Arial" w:cs="Arial"/>
            <w:sz w:val="20"/>
            <w:szCs w:val="20"/>
          </w:rPr>
          <w:t>"</w:t>
        </w:r>
      </w:hyperlink>
      <w:r>
        <w:rPr>
          <w:rFonts w:ascii="Arial" w:hAnsi="Arial" w:cs="Arial"/>
          <w:color w:val="444444"/>
          <w:sz w:val="20"/>
          <w:szCs w:val="20"/>
        </w:rP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rPr>
          <w:rFonts w:ascii="Arial" w:hAnsi="Arial" w:cs="Arial"/>
          <w:color w:val="444444"/>
          <w:sz w:val="20"/>
          <w:szCs w:val="20"/>
        </w:rPr>
        <w:t>Росатом</w:t>
      </w:r>
      <w:proofErr w:type="spellEnd"/>
      <w:r>
        <w:rPr>
          <w:rFonts w:ascii="Arial" w:hAnsi="Arial" w:cs="Arial"/>
          <w:color w:val="444444"/>
          <w:sz w:val="20"/>
          <w:szCs w:val="20"/>
        </w:rPr>
        <w:t>" и Государственной корпорации по космической деятельности "</w:t>
      </w:r>
      <w:proofErr w:type="spellStart"/>
      <w:r>
        <w:rPr>
          <w:rFonts w:ascii="Arial" w:hAnsi="Arial" w:cs="Arial"/>
          <w:color w:val="444444"/>
          <w:sz w:val="20"/>
          <w:szCs w:val="20"/>
        </w:rPr>
        <w:t>Роскосмос</w:t>
      </w:r>
      <w:proofErr w:type="spellEnd"/>
      <w:r>
        <w:rPr>
          <w:rFonts w:ascii="Arial" w:hAnsi="Arial" w:cs="Arial"/>
          <w:color w:val="444444"/>
          <w:sz w:val="20"/>
          <w:szCs w:val="20"/>
        </w:rPr>
        <w:t>" (далее - уполномоченные</w:t>
      </w:r>
      <w:proofErr w:type="gramEnd"/>
      <w:r>
        <w:rPr>
          <w:rFonts w:ascii="Arial" w:hAnsi="Arial" w:cs="Arial"/>
          <w:color w:val="444444"/>
          <w:sz w:val="20"/>
          <w:szCs w:val="20"/>
        </w:rPr>
        <w:t xml:space="preserve"> организации).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5. </w:t>
      </w:r>
      <w:proofErr w:type="gramStart"/>
      <w:r>
        <w:rPr>
          <w:rFonts w:ascii="Arial" w:hAnsi="Arial" w:cs="Arial"/>
          <w:color w:val="444444"/>
          <w:sz w:val="20"/>
          <w:szCs w:val="20"/>
        </w:rPr>
        <w:t>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закона </w:t>
      </w:r>
      <w:hyperlink r:id="rId12" w:anchor="64U0IK" w:history="1">
        <w:r>
          <w:rPr>
            <w:rStyle w:val="a3"/>
            <w:rFonts w:ascii="Arial" w:hAnsi="Arial" w:cs="Arial"/>
            <w:sz w:val="20"/>
            <w:szCs w:val="20"/>
          </w:rPr>
          <w:t>от 21 декабря 2021 года № 414-ФЗ "Об общих принципах организации публичной власти в субъектах Российской Федерации"</w:t>
        </w:r>
      </w:hyperlink>
      <w:r>
        <w:rPr>
          <w:rFonts w:ascii="Arial" w:hAnsi="Arial" w:cs="Arial"/>
          <w:color w:val="444444"/>
          <w:sz w:val="20"/>
          <w:szCs w:val="20"/>
        </w:rPr>
        <w:t> и муниципальными нормативными правовыми актами на основании </w:t>
      </w:r>
      <w:hyperlink r:id="rId13" w:anchor="7D20K3" w:history="1">
        <w:r>
          <w:rPr>
            <w:rStyle w:val="a3"/>
            <w:rFonts w:ascii="Arial" w:hAnsi="Arial" w:cs="Arial"/>
            <w:sz w:val="20"/>
            <w:szCs w:val="20"/>
          </w:rPr>
          <w:t>Федерального закона от 6 октября 2003 года N</w:t>
        </w:r>
        <w:proofErr w:type="gramEnd"/>
        <w:r>
          <w:rPr>
            <w:rStyle w:val="a3"/>
            <w:rFonts w:ascii="Arial" w:hAnsi="Arial" w:cs="Arial"/>
            <w:sz w:val="20"/>
            <w:szCs w:val="20"/>
          </w:rPr>
          <w:t xml:space="preserve"> 131-ФЗ "Об общих принципах организации местного самоуправления в Российской Федерации"</w:t>
        </w:r>
      </w:hyperlink>
      <w:r>
        <w:rPr>
          <w:rFonts w:ascii="Arial" w:hAnsi="Arial" w:cs="Arial"/>
          <w:color w:val="444444"/>
          <w:sz w:val="20"/>
          <w:szCs w:val="20"/>
        </w:rPr>
        <w:t> с учетом определенных настоящим Федеральным законом принципов установления и оценки применения обязательных требований.</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(Часть в редакции, введенной в действие с 19 августа 2024 года </w:t>
      </w:r>
      <w:hyperlink r:id="rId14" w:anchor="BPE0OR" w:history="1">
        <w:r>
          <w:rPr>
            <w:rStyle w:val="a3"/>
            <w:rFonts w:ascii="Arial" w:hAnsi="Arial" w:cs="Arial"/>
            <w:sz w:val="20"/>
            <w:szCs w:val="20"/>
          </w:rPr>
          <w:t>Федеральным законом от 8 августа 2024 года N 232-ФЗ</w:t>
        </w:r>
      </w:hyperlink>
      <w:r>
        <w:rPr>
          <w:rFonts w:ascii="Arial" w:hAnsi="Arial" w:cs="Arial"/>
          <w:color w:val="444444"/>
          <w:sz w:val="20"/>
          <w:szCs w:val="20"/>
        </w:rPr>
        <w:t>. - См. </w:t>
      </w:r>
      <w:hyperlink r:id="rId15" w:anchor="7DM0KC" w:history="1">
        <w:r>
          <w:rPr>
            <w:rStyle w:val="a3"/>
            <w:rFonts w:ascii="Arial" w:hAnsi="Arial" w:cs="Arial"/>
            <w:sz w:val="20"/>
            <w:szCs w:val="20"/>
          </w:rPr>
          <w:t>предыдущую редакцию</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8. В случае</w:t>
      </w:r>
      <w:proofErr w:type="gramStart"/>
      <w:r>
        <w:rPr>
          <w:rFonts w:ascii="Arial" w:hAnsi="Arial" w:cs="Arial"/>
          <w:color w:val="444444"/>
          <w:sz w:val="20"/>
          <w:szCs w:val="20"/>
        </w:rPr>
        <w:t>,</w:t>
      </w:r>
      <w:proofErr w:type="gramEnd"/>
      <w:r>
        <w:rPr>
          <w:rFonts w:ascii="Arial" w:hAnsi="Arial" w:cs="Arial"/>
          <w:color w:val="444444"/>
          <w:sz w:val="20"/>
          <w:szCs w:val="20"/>
        </w:rP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w:t>
      </w:r>
      <w:r>
        <w:rPr>
          <w:rFonts w:ascii="Arial" w:hAnsi="Arial" w:cs="Arial"/>
          <w:color w:val="444444"/>
          <w:sz w:val="20"/>
          <w:szCs w:val="20"/>
        </w:rPr>
        <w:lastRenderedPageBreak/>
        <w:t>положения настоящего Федерального закона.</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9. В случае</w:t>
      </w:r>
      <w:proofErr w:type="gramStart"/>
      <w:r>
        <w:rPr>
          <w:rFonts w:ascii="Arial" w:hAnsi="Arial" w:cs="Arial"/>
          <w:color w:val="444444"/>
          <w:sz w:val="20"/>
          <w:szCs w:val="20"/>
        </w:rPr>
        <w:t>,</w:t>
      </w:r>
      <w:proofErr w:type="gramEnd"/>
      <w:r>
        <w:rPr>
          <w:rFonts w:ascii="Arial" w:hAnsi="Arial" w:cs="Arial"/>
          <w:color w:val="444444"/>
          <w:sz w:val="20"/>
          <w:szCs w:val="20"/>
        </w:rP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11. </w:t>
      </w:r>
      <w:proofErr w:type="gramStart"/>
      <w:r>
        <w:rPr>
          <w:rFonts w:ascii="Arial" w:hAnsi="Arial" w:cs="Arial"/>
          <w:color w:val="444444"/>
          <w:sz w:val="20"/>
          <w:szCs w:val="20"/>
        </w:rP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12. В случае</w:t>
      </w:r>
      <w:proofErr w:type="gramStart"/>
      <w:r>
        <w:rPr>
          <w:rFonts w:ascii="Arial" w:hAnsi="Arial" w:cs="Arial"/>
          <w:color w:val="444444"/>
          <w:sz w:val="20"/>
          <w:szCs w:val="20"/>
        </w:rPr>
        <w:t>,</w:t>
      </w:r>
      <w:proofErr w:type="gramEnd"/>
      <w:r>
        <w:rPr>
          <w:rFonts w:ascii="Arial" w:hAnsi="Arial" w:cs="Arial"/>
          <w:color w:val="444444"/>
          <w:sz w:val="20"/>
          <w:szCs w:val="20"/>
        </w:rP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(Часть дополнительно включена с 1 июля 2021 года </w:t>
      </w:r>
      <w:hyperlink r:id="rId16" w:anchor="BTS0PF" w:history="1">
        <w:r>
          <w:rPr>
            <w:rStyle w:val="a3"/>
            <w:rFonts w:ascii="Arial" w:hAnsi="Arial" w:cs="Arial"/>
            <w:sz w:val="20"/>
            <w:szCs w:val="20"/>
          </w:rPr>
          <w:t>Федеральным законом от 11 июня 2021 года N 170-ФЗ</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3. Действие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(Часть в редакции, введенной в действие с 1 июля 2021 года </w:t>
      </w:r>
      <w:hyperlink r:id="rId17" w:anchor="BTS0PF" w:history="1">
        <w:r>
          <w:rPr>
            <w:rStyle w:val="a3"/>
            <w:rFonts w:ascii="Arial" w:hAnsi="Arial" w:cs="Arial"/>
            <w:sz w:val="20"/>
            <w:szCs w:val="20"/>
          </w:rPr>
          <w:t>Федеральным законом от 11 июня 2021 года N 170-ФЗ</w:t>
        </w:r>
      </w:hyperlink>
      <w:r>
        <w:rPr>
          <w:rFonts w:ascii="Arial" w:hAnsi="Arial" w:cs="Arial"/>
          <w:color w:val="444444"/>
          <w:sz w:val="20"/>
          <w:szCs w:val="20"/>
        </w:rPr>
        <w:t>. - См. </w:t>
      </w:r>
      <w:hyperlink r:id="rId18" w:anchor="7DO0KC" w:history="1">
        <w:r>
          <w:rPr>
            <w:rStyle w:val="a3"/>
            <w:rFonts w:ascii="Arial" w:hAnsi="Arial" w:cs="Arial"/>
            <w:sz w:val="20"/>
            <w:szCs w:val="20"/>
          </w:rPr>
          <w:t>предыдущую редакцию</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 </w:t>
      </w:r>
      <w:proofErr w:type="gramStart"/>
      <w:r>
        <w:rPr>
          <w:rFonts w:ascii="Arial" w:hAnsi="Arial" w:cs="Arial"/>
          <w:color w:val="444444"/>
          <w:sz w:val="20"/>
          <w:szCs w:val="20"/>
        </w:rPr>
        <w:t>Положения </w:t>
      </w:r>
      <w:hyperlink r:id="rId19" w:anchor="7DO0KC" w:history="1">
        <w:r>
          <w:rPr>
            <w:rStyle w:val="a3"/>
            <w:rFonts w:ascii="Arial" w:hAnsi="Arial" w:cs="Arial"/>
            <w:sz w:val="20"/>
            <w:szCs w:val="20"/>
          </w:rPr>
          <w:t>части 1 настоящей статьи</w:t>
        </w:r>
      </w:hyperlink>
      <w:r>
        <w:rPr>
          <w:rFonts w:ascii="Arial" w:hAnsi="Arial" w:cs="Arial"/>
          <w:color w:val="444444"/>
          <w:sz w:val="20"/>
          <w:szCs w:val="20"/>
        </w:rPr>
        <w:t>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rPr>
          <w:rFonts w:ascii="Arial" w:hAnsi="Arial" w:cs="Arial"/>
          <w:color w:val="444444"/>
          <w:sz w:val="20"/>
          <w:szCs w:val="20"/>
        </w:rP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2_1. </w:t>
      </w:r>
      <w:proofErr w:type="gramStart"/>
      <w:r>
        <w:rPr>
          <w:rFonts w:ascii="Arial" w:hAnsi="Arial" w:cs="Arial"/>
          <w:color w:val="444444"/>
          <w:sz w:val="20"/>
          <w:szCs w:val="20"/>
        </w:rP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w:t>
      </w:r>
      <w:r>
        <w:rPr>
          <w:rFonts w:ascii="Arial" w:hAnsi="Arial" w:cs="Arial"/>
          <w:color w:val="444444"/>
          <w:sz w:val="20"/>
          <w:szCs w:val="20"/>
        </w:rPr>
        <w:lastRenderedPageBreak/>
        <w:t>экономической деятельности на исполнение ранее установленных обязательных требований</w:t>
      </w:r>
      <w:proofErr w:type="gramEnd"/>
      <w:r>
        <w:rPr>
          <w:rFonts w:ascii="Arial" w:hAnsi="Arial" w:cs="Arial"/>
          <w:color w:val="444444"/>
          <w:sz w:val="20"/>
          <w:szCs w:val="20"/>
        </w:rPr>
        <w:t xml:space="preserve"> и не предусматривают установление новых условий, ограничений, запретов, обязанностей.</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(Часть дополнительно включена с 1 июля 2021 года </w:t>
      </w:r>
      <w:hyperlink r:id="rId20" w:anchor="BTS0PF" w:history="1">
        <w:r>
          <w:rPr>
            <w:rStyle w:val="a3"/>
            <w:rFonts w:ascii="Arial" w:hAnsi="Arial" w:cs="Arial"/>
            <w:sz w:val="20"/>
            <w:szCs w:val="20"/>
          </w:rPr>
          <w:t>Федеральным законом от 11 июня 2021 года N 170-ФЗ</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При установлении и оценке применения обязательных требований в соответствии со </w:t>
      </w:r>
      <w:hyperlink r:id="rId21" w:anchor="7EA0KG" w:history="1">
        <w:r>
          <w:rPr>
            <w:rStyle w:val="a3"/>
            <w:rFonts w:ascii="Arial" w:hAnsi="Arial" w:cs="Arial"/>
            <w:sz w:val="20"/>
            <w:szCs w:val="20"/>
          </w:rPr>
          <w:t>статьями 11</w:t>
        </w:r>
      </w:hyperlink>
      <w:r>
        <w:rPr>
          <w:rFonts w:ascii="Arial" w:hAnsi="Arial" w:cs="Arial"/>
          <w:color w:val="444444"/>
          <w:sz w:val="20"/>
          <w:szCs w:val="20"/>
        </w:rPr>
        <w:t> и </w:t>
      </w:r>
      <w:hyperlink r:id="rId22" w:anchor="7E20KB" w:history="1">
        <w:r>
          <w:rPr>
            <w:rStyle w:val="a3"/>
            <w:rFonts w:ascii="Arial" w:hAnsi="Arial" w:cs="Arial"/>
            <w:sz w:val="20"/>
            <w:szCs w:val="20"/>
          </w:rPr>
          <w:t>12 настоящего Федерального закона</w:t>
        </w:r>
      </w:hyperlink>
      <w:r>
        <w:rPr>
          <w:rFonts w:ascii="Arial" w:hAnsi="Arial" w:cs="Arial"/>
          <w:color w:val="444444"/>
          <w:sz w:val="20"/>
          <w:szCs w:val="20"/>
        </w:rPr>
        <w:t>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 </w:t>
      </w:r>
      <w:proofErr w:type="gramStart"/>
      <w:r>
        <w:rPr>
          <w:rFonts w:ascii="Arial" w:hAnsi="Arial" w:cs="Arial"/>
          <w:color w:val="444444"/>
          <w:sz w:val="20"/>
          <w:szCs w:val="20"/>
        </w:rP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6. </w:t>
      </w:r>
      <w:proofErr w:type="gramStart"/>
      <w:r>
        <w:rPr>
          <w:rFonts w:ascii="Arial" w:hAnsi="Arial" w:cs="Arial"/>
          <w:color w:val="444444"/>
          <w:sz w:val="20"/>
          <w:szCs w:val="20"/>
        </w:rPr>
        <w:t>Положения </w:t>
      </w:r>
      <w:hyperlink r:id="rId23" w:anchor="7DE0K6" w:history="1">
        <w:r>
          <w:rPr>
            <w:rStyle w:val="a3"/>
            <w:rFonts w:ascii="Arial" w:hAnsi="Arial" w:cs="Arial"/>
            <w:sz w:val="20"/>
            <w:szCs w:val="20"/>
          </w:rPr>
          <w:t>частей 4</w:t>
        </w:r>
      </w:hyperlink>
      <w:r>
        <w:rPr>
          <w:rFonts w:ascii="Arial" w:hAnsi="Arial" w:cs="Arial"/>
          <w:color w:val="444444"/>
          <w:sz w:val="20"/>
          <w:szCs w:val="20"/>
        </w:rPr>
        <w:t> и </w:t>
      </w:r>
      <w:hyperlink r:id="rId24" w:anchor="7DG0K7" w:history="1">
        <w:r>
          <w:rPr>
            <w:rStyle w:val="a3"/>
            <w:rFonts w:ascii="Arial" w:hAnsi="Arial" w:cs="Arial"/>
            <w:sz w:val="20"/>
            <w:szCs w:val="20"/>
          </w:rPr>
          <w:t>5 настоящей статьи</w:t>
        </w:r>
      </w:hyperlink>
      <w:r>
        <w:rPr>
          <w:rFonts w:ascii="Arial" w:hAnsi="Arial" w:cs="Arial"/>
          <w:color w:val="444444"/>
          <w:sz w:val="20"/>
          <w:szCs w:val="20"/>
        </w:rPr>
        <w:t>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w:t>
      </w:r>
      <w:hyperlink r:id="rId25" w:anchor="7D20K3" w:history="1">
        <w:r>
          <w:rPr>
            <w:rStyle w:val="a3"/>
            <w:rFonts w:ascii="Arial" w:hAnsi="Arial" w:cs="Arial"/>
            <w:sz w:val="20"/>
            <w:szCs w:val="20"/>
          </w:rPr>
          <w:t xml:space="preserve">Федеральным законом от 13 июля 2015 года N 224-ФЗ "О государственно-частном партнерстве, </w:t>
        </w:r>
        <w:proofErr w:type="spellStart"/>
        <w:r>
          <w:rPr>
            <w:rStyle w:val="a3"/>
            <w:rFonts w:ascii="Arial" w:hAnsi="Arial" w:cs="Arial"/>
            <w:sz w:val="20"/>
            <w:szCs w:val="20"/>
          </w:rPr>
          <w:t>муниципально-частном</w:t>
        </w:r>
        <w:proofErr w:type="spellEnd"/>
        <w:r>
          <w:rPr>
            <w:rStyle w:val="a3"/>
            <w:rFonts w:ascii="Arial" w:hAnsi="Arial" w:cs="Arial"/>
            <w:sz w:val="20"/>
            <w:szCs w:val="20"/>
          </w:rPr>
          <w:t xml:space="preserve"> партнерстве в</w:t>
        </w:r>
        <w:proofErr w:type="gramEnd"/>
        <w:r>
          <w:rPr>
            <w:rStyle w:val="a3"/>
            <w:rFonts w:ascii="Arial" w:hAnsi="Arial" w:cs="Arial"/>
            <w:sz w:val="20"/>
            <w:szCs w:val="20"/>
          </w:rPr>
          <w:t xml:space="preserve"> Российской Федерации и внесении изменений в отдельные законодательные акты Российской Федерации"</w:t>
        </w:r>
      </w:hyperlink>
      <w:r>
        <w:rPr>
          <w:rFonts w:ascii="Arial" w:hAnsi="Arial" w:cs="Arial"/>
          <w:color w:val="444444"/>
          <w:sz w:val="20"/>
          <w:szCs w:val="20"/>
        </w:rPr>
        <w:t>, публичным партнером по которым выступает Российская Федерация.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8. </w:t>
      </w:r>
      <w:proofErr w:type="gramStart"/>
      <w:r>
        <w:rPr>
          <w:rFonts w:ascii="Arial" w:hAnsi="Arial" w:cs="Arial"/>
          <w:color w:val="444444"/>
          <w:sz w:val="20"/>
          <w:szCs w:val="20"/>
        </w:rP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Pr>
          <w:rFonts w:ascii="Arial" w:hAnsi="Arial" w:cs="Arial"/>
          <w:color w:val="444444"/>
          <w:sz w:val="20"/>
          <w:szCs w:val="20"/>
        </w:rPr>
        <w:t xml:space="preserve"> полномочие по принятию соответствующего нормативного правового акта не было установлено иным нормативным правовым актом.</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4. Принципы установления и оценки применения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Принципами установления и оценки применения обязательных требований являются: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законность;</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обоснованность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правовая определенность и системность;</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открытость и предсказуемость;</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исполнимость обязательных требований.</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5. Законность</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rPr>
          <w:rFonts w:ascii="Arial" w:hAnsi="Arial" w:cs="Arial"/>
          <w:color w:val="444444"/>
          <w:sz w:val="20"/>
          <w:szCs w:val="20"/>
        </w:rPr>
        <w:t>непричинения</w:t>
      </w:r>
      <w:proofErr w:type="spellEnd"/>
      <w:r>
        <w:rPr>
          <w:rFonts w:ascii="Arial" w:hAnsi="Arial" w:cs="Arial"/>
          <w:color w:val="444444"/>
          <w:sz w:val="20"/>
          <w:szCs w:val="20"/>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Применение обязательных требований по аналогии не допускается.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Соблюдение принципа законности </w:t>
      </w:r>
      <w:proofErr w:type="gramStart"/>
      <w:r>
        <w:rPr>
          <w:rFonts w:ascii="Arial" w:hAnsi="Arial" w:cs="Arial"/>
          <w:color w:val="444444"/>
          <w:sz w:val="20"/>
          <w:szCs w:val="20"/>
        </w:rPr>
        <w:t>обеспечивается</w:t>
      </w:r>
      <w:proofErr w:type="gramEnd"/>
      <w:r>
        <w:rPr>
          <w:rFonts w:ascii="Arial" w:hAnsi="Arial" w:cs="Arial"/>
          <w:color w:val="444444"/>
          <w:sz w:val="20"/>
          <w:szCs w:val="20"/>
        </w:rPr>
        <w:t xml:space="preserve"> в том числе путем соблюдения требований к условиям установления обязательных требований.</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6. Обоснованность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 При установлении обязательных требований оцениваются </w:t>
      </w:r>
      <w:proofErr w:type="gramStart"/>
      <w:r>
        <w:rPr>
          <w:rFonts w:ascii="Arial" w:hAnsi="Arial" w:cs="Arial"/>
          <w:color w:val="444444"/>
          <w:sz w:val="20"/>
          <w:szCs w:val="20"/>
        </w:rPr>
        <w:t>наличие</w:t>
      </w:r>
      <w:proofErr w:type="gramEnd"/>
      <w:r>
        <w:rPr>
          <w:rFonts w:ascii="Arial" w:hAnsi="Arial" w:cs="Arial"/>
          <w:color w:val="444444"/>
          <w:sz w:val="20"/>
          <w:szCs w:val="20"/>
        </w:rPr>
        <w:t xml:space="preserve"> и эффективность применения альтернативных мер по недопущению причинения вреда (ущерба) охраняемым законом ценностям.</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7. Правовая определенность и системность</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rPr>
          <w:rFonts w:ascii="Arial" w:hAnsi="Arial" w:cs="Arial"/>
          <w:color w:val="444444"/>
          <w:sz w:val="20"/>
          <w:szCs w:val="20"/>
        </w:rPr>
        <w:t>правоприменителю</w:t>
      </w:r>
      <w:proofErr w:type="spellEnd"/>
      <w:r>
        <w:rPr>
          <w:rFonts w:ascii="Arial" w:hAnsi="Arial" w:cs="Arial"/>
          <w:color w:val="444444"/>
          <w:sz w:val="20"/>
          <w:szCs w:val="20"/>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Обязательные требования, установленные в отношении одного и того же предмета регулирования, не должны противоречить друг другу.</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8. Открытость и предсказуемость</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Проекты нормативных правовых актов, устанавливающих обязательные требования, подлежат публичному обсуждению.</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r:id="rId26" w:anchor="7DM0KB" w:history="1">
        <w:r>
          <w:rPr>
            <w:rStyle w:val="a3"/>
            <w:rFonts w:ascii="Arial" w:hAnsi="Arial" w:cs="Arial"/>
            <w:sz w:val="20"/>
            <w:szCs w:val="20"/>
          </w:rPr>
          <w:t>статьи 3 настоящего Федерального закона</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Не применяются обязательные требования, содержащиеся в не опубликованных в установленном порядке нормативных правовых актах.</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 xml:space="preserve">5. </w:t>
      </w:r>
      <w:proofErr w:type="gramStart"/>
      <w:r>
        <w:rPr>
          <w:rFonts w:ascii="Arial" w:hAnsi="Arial" w:cs="Arial"/>
          <w:color w:val="444444"/>
          <w:sz w:val="20"/>
          <w:szCs w:val="20"/>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rPr>
          <w:rFonts w:ascii="Arial" w:hAnsi="Arial" w:cs="Arial"/>
          <w:color w:val="444444"/>
          <w:sz w:val="20"/>
          <w:szCs w:val="20"/>
        </w:rPr>
        <w:t> </w:t>
      </w:r>
      <w:hyperlink r:id="rId27" w:anchor="3AH4JII" w:history="1">
        <w:r>
          <w:rPr>
            <w:rStyle w:val="a3"/>
            <w:rFonts w:ascii="Arial" w:hAnsi="Arial" w:cs="Arial"/>
            <w:sz w:val="20"/>
            <w:szCs w:val="20"/>
          </w:rPr>
          <w:t>Порядок размещения и актуализации перечней</w:t>
        </w:r>
      </w:hyperlink>
      <w:r>
        <w:rPr>
          <w:rFonts w:ascii="Arial" w:hAnsi="Arial" w:cs="Arial"/>
          <w:color w:val="444444"/>
          <w:sz w:val="20"/>
          <w:szCs w:val="20"/>
        </w:rPr>
        <w:t> нормативных правовых актов (их отдельных положений), содержащих обязательные требования, устанавливается Правительством Российской Федерации.</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9. Исполнимость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Установление обязательных требований, исключающих возможность исполнить другие обязательные требования, не допускается.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При установлении обязательных требований должны быть минимизированы риски их последующего избирательного применения.</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10. Условия установления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содержание обязательных требований (условия, ограничения, запреты, обязанности);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лица, обязанные соблюдать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в зависимости от объекта установления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 осуществляемая деятельность, совершаемые действия, в отношении которых устанавливаются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результаты осуществления деятельности, совершения действий, в отношении которых устанавливаются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5) федеральные органы исполнительной власти и уполномоченные организации, осуществляющие оценку соблюдения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lastRenderedPageBreak/>
        <w:t>Статья 11. Оценка проектов нормативных правовых актов, устанавливающих обязательные требования</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r>
        <w:rPr>
          <w:rFonts w:ascii="Arial" w:hAnsi="Arial" w:cs="Arial"/>
          <w:color w:val="444444"/>
          <w:sz w:val="20"/>
          <w:szCs w:val="20"/>
        </w:rPr>
        <w:br/>
      </w:r>
      <w:proofErr w:type="gramEnd"/>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12. Оценка применения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порядке, определяемом Правительством Российской Федерации, готовит доклад о достижении целей введения обязательных требований. </w:t>
      </w:r>
      <w:proofErr w:type="gramStart"/>
      <w:r>
        <w:rPr>
          <w:rFonts w:ascii="Arial" w:hAnsi="Arial" w:cs="Arial"/>
          <w:color w:val="444444"/>
          <w:sz w:val="20"/>
          <w:szCs w:val="20"/>
        </w:rPr>
        <w:t>Указанным порядком определяется также порядок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Оценка фактического воздействия проводится в отношении нормативного правового акта, устанавливающего обязательные требования, в порядке, определяемом Правительством Российской Федерации. Указанным порядком определяются также порядок и основания признания </w:t>
      </w:r>
      <w:proofErr w:type="gramStart"/>
      <w:r>
        <w:rPr>
          <w:rFonts w:ascii="Arial" w:hAnsi="Arial" w:cs="Arial"/>
          <w:color w:val="444444"/>
          <w:sz w:val="20"/>
          <w:szCs w:val="20"/>
        </w:rPr>
        <w:t>утратившими</w:t>
      </w:r>
      <w:proofErr w:type="gramEnd"/>
      <w:r>
        <w:rPr>
          <w:rFonts w:ascii="Arial" w:hAnsi="Arial" w:cs="Arial"/>
          <w:color w:val="444444"/>
          <w:sz w:val="20"/>
          <w:szCs w:val="20"/>
        </w:rP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13. Экспериментальный правовой режим</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Порядок установления и период действия предусмотренного </w:t>
      </w:r>
      <w:hyperlink r:id="rId28" w:anchor="7EC0KG" w:history="1">
        <w:r>
          <w:rPr>
            <w:rStyle w:val="a3"/>
            <w:rFonts w:ascii="Arial" w:hAnsi="Arial" w:cs="Arial"/>
            <w:sz w:val="20"/>
            <w:szCs w:val="20"/>
          </w:rPr>
          <w:t>частью 1 настоящей статьи</w:t>
        </w:r>
      </w:hyperlink>
      <w:r>
        <w:rPr>
          <w:rFonts w:ascii="Arial" w:hAnsi="Arial" w:cs="Arial"/>
          <w:color w:val="444444"/>
          <w:sz w:val="20"/>
          <w:szCs w:val="20"/>
        </w:rPr>
        <w:t> экспериментального правового режима в сфере применения обязательных требований определяются в соответствии с федеральными законами.</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14. Официальные разъяснения обязательных требований</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r:id="rId29" w:anchor="7EI0KJ" w:history="1">
        <w:r>
          <w:rPr>
            <w:rStyle w:val="a3"/>
            <w:rFonts w:ascii="Arial" w:hAnsi="Arial" w:cs="Arial"/>
            <w:sz w:val="20"/>
            <w:szCs w:val="20"/>
          </w:rPr>
          <w:t>части 1 настоящей статьи</w:t>
        </w:r>
      </w:hyperlink>
      <w:r>
        <w:rPr>
          <w:rFonts w:ascii="Arial" w:hAnsi="Arial" w:cs="Arial"/>
          <w:color w:val="444444"/>
          <w:sz w:val="20"/>
          <w:szCs w:val="20"/>
        </w:rPr>
        <w:t>.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4. </w:t>
      </w:r>
      <w:proofErr w:type="gramStart"/>
      <w:r>
        <w:rPr>
          <w:rFonts w:ascii="Arial" w:hAnsi="Arial" w:cs="Arial"/>
          <w:color w:val="444444"/>
          <w:sz w:val="20"/>
          <w:szCs w:val="20"/>
        </w:rP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rPr>
          <w:rFonts w:ascii="Arial" w:hAnsi="Arial" w:cs="Arial"/>
          <w:color w:val="444444"/>
          <w:sz w:val="20"/>
          <w:szCs w:val="20"/>
        </w:rPr>
        <w:t xml:space="preserve"> соблюдения обязательных требований.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5. Информирование контролируемых лиц </w:t>
      </w:r>
      <w:proofErr w:type="gramStart"/>
      <w:r>
        <w:rPr>
          <w:rFonts w:ascii="Arial" w:hAnsi="Arial" w:cs="Arial"/>
          <w:color w:val="444444"/>
          <w:sz w:val="20"/>
          <w:szCs w:val="20"/>
        </w:rPr>
        <w:t>осуществляется</w:t>
      </w:r>
      <w:proofErr w:type="gramEnd"/>
      <w:r>
        <w:rPr>
          <w:rFonts w:ascii="Arial" w:hAnsi="Arial" w:cs="Arial"/>
          <w:color w:val="444444"/>
          <w:sz w:val="20"/>
          <w:szCs w:val="20"/>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7. Руководства по соблюдению обязательных требований применяются контролируемыми лицами на добровольной основе.</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8. </w:t>
      </w:r>
      <w:proofErr w:type="gramStart"/>
      <w:r>
        <w:rPr>
          <w:rFonts w:ascii="Arial" w:hAnsi="Arial" w:cs="Arial"/>
          <w:color w:val="444444"/>
          <w:sz w:val="20"/>
          <w:szCs w:val="20"/>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Pr>
          <w:rFonts w:ascii="Arial" w:hAnsi="Arial" w:cs="Arial"/>
          <w:color w:val="444444"/>
          <w:sz w:val="20"/>
          <w:szCs w:val="20"/>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15. Обеспечение реализации положений настоящего Федерального закона ("регуляторная гильотина")</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rPr>
          <w:rFonts w:ascii="Arial" w:hAnsi="Arial" w:cs="Arial"/>
          <w:color w:val="444444"/>
          <w:sz w:val="20"/>
          <w:szCs w:val="20"/>
        </w:rPr>
        <w:t xml:space="preserve"> государственного контроля (надзора).</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 </w:t>
      </w:r>
      <w:proofErr w:type="gramStart"/>
      <w:r>
        <w:rPr>
          <w:rFonts w:ascii="Arial" w:hAnsi="Arial" w:cs="Arial"/>
          <w:color w:val="444444"/>
          <w:sz w:val="20"/>
          <w:szCs w:val="20"/>
        </w:rPr>
        <w:t>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r:id="rId30" w:anchor="7EM0KK" w:history="1">
        <w:r>
          <w:rPr>
            <w:rStyle w:val="a3"/>
            <w:rFonts w:ascii="Arial" w:hAnsi="Arial" w:cs="Arial"/>
            <w:sz w:val="20"/>
            <w:szCs w:val="20"/>
          </w:rPr>
          <w:t>части 1 настоящей статьи</w:t>
        </w:r>
      </w:hyperlink>
      <w:r>
        <w:rPr>
          <w:rFonts w:ascii="Arial" w:hAnsi="Arial" w:cs="Arial"/>
          <w:color w:val="444444"/>
          <w:sz w:val="20"/>
          <w:szCs w:val="20"/>
        </w:rPr>
        <w:t xml:space="preserve">,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w:t>
      </w:r>
      <w:r>
        <w:rPr>
          <w:rFonts w:ascii="Arial" w:hAnsi="Arial" w:cs="Arial"/>
          <w:color w:val="444444"/>
          <w:sz w:val="20"/>
          <w:szCs w:val="20"/>
        </w:rPr>
        <w:lastRenderedPageBreak/>
        <w:t>силу до 1 января 2020 года.</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r:id="rId31" w:anchor="7EM0KK" w:history="1">
        <w:r>
          <w:rPr>
            <w:rStyle w:val="a3"/>
            <w:rFonts w:ascii="Arial" w:hAnsi="Arial" w:cs="Arial"/>
            <w:sz w:val="20"/>
            <w:szCs w:val="20"/>
          </w:rPr>
          <w:t>части 1 настоящей статьи</w:t>
        </w:r>
      </w:hyperlink>
      <w:r>
        <w:rPr>
          <w:rFonts w:ascii="Arial" w:hAnsi="Arial" w:cs="Arial"/>
          <w:color w:val="444444"/>
          <w:sz w:val="20"/>
          <w:szCs w:val="20"/>
        </w:rPr>
        <w:t>,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r:id="rId32" w:anchor="7EM0KK" w:history="1">
        <w:r>
          <w:rPr>
            <w:rStyle w:val="a3"/>
            <w:rFonts w:ascii="Arial" w:hAnsi="Arial" w:cs="Arial"/>
            <w:sz w:val="20"/>
            <w:szCs w:val="20"/>
          </w:rPr>
          <w:t>частей 1</w:t>
        </w:r>
      </w:hyperlink>
      <w:r>
        <w:rPr>
          <w:rFonts w:ascii="Arial" w:hAnsi="Arial" w:cs="Arial"/>
          <w:color w:val="444444"/>
          <w:sz w:val="20"/>
          <w:szCs w:val="20"/>
        </w:rPr>
        <w:t>, </w:t>
      </w:r>
      <w:hyperlink r:id="rId33" w:anchor="7EO0KL" w:history="1">
        <w:r>
          <w:rPr>
            <w:rStyle w:val="a3"/>
            <w:rFonts w:ascii="Arial" w:hAnsi="Arial" w:cs="Arial"/>
            <w:sz w:val="20"/>
            <w:szCs w:val="20"/>
          </w:rPr>
          <w:t>2</w:t>
        </w:r>
      </w:hyperlink>
      <w:r>
        <w:rPr>
          <w:rFonts w:ascii="Arial" w:hAnsi="Arial" w:cs="Arial"/>
          <w:color w:val="444444"/>
          <w:sz w:val="20"/>
          <w:szCs w:val="20"/>
        </w:rPr>
        <w:t> и </w:t>
      </w:r>
      <w:hyperlink r:id="rId34" w:anchor="8OE0LK" w:history="1">
        <w:r>
          <w:rPr>
            <w:rStyle w:val="a3"/>
            <w:rFonts w:ascii="Arial" w:hAnsi="Arial" w:cs="Arial"/>
            <w:sz w:val="20"/>
            <w:szCs w:val="20"/>
          </w:rPr>
          <w:t>3 настоящей статьи</w:t>
        </w:r>
      </w:hyperlink>
      <w:r>
        <w:rPr>
          <w:rFonts w:ascii="Arial" w:hAnsi="Arial" w:cs="Arial"/>
          <w:color w:val="444444"/>
          <w:sz w:val="20"/>
          <w:szCs w:val="20"/>
        </w:rPr>
        <w:t> не применяются.</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5. </w:t>
      </w:r>
      <w:proofErr w:type="gramStart"/>
      <w:r>
        <w:rPr>
          <w:rFonts w:ascii="Arial" w:hAnsi="Arial" w:cs="Arial"/>
          <w:color w:val="444444"/>
          <w:sz w:val="20"/>
          <w:szCs w:val="20"/>
        </w:rPr>
        <w:t>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r:id="rId35" w:anchor="7EM0KK" w:history="1">
        <w:r>
          <w:rPr>
            <w:rStyle w:val="a3"/>
            <w:rFonts w:ascii="Arial" w:hAnsi="Arial" w:cs="Arial"/>
            <w:sz w:val="20"/>
            <w:szCs w:val="20"/>
          </w:rPr>
          <w:t>частью 1 настоящей статьи</w:t>
        </w:r>
      </w:hyperlink>
      <w:r>
        <w:rPr>
          <w:rFonts w:ascii="Arial" w:hAnsi="Arial" w:cs="Arial"/>
          <w:color w:val="444444"/>
          <w:sz w:val="20"/>
          <w:szCs w:val="20"/>
        </w:rPr>
        <w:t>, утверждаемые в соответствии с </w:t>
      </w:r>
      <w:hyperlink r:id="rId36" w:anchor="7E80KH" w:history="1">
        <w:r>
          <w:rPr>
            <w:rStyle w:val="a3"/>
            <w:rFonts w:ascii="Arial" w:hAnsi="Arial" w:cs="Arial"/>
            <w:sz w:val="20"/>
            <w:szCs w:val="20"/>
          </w:rPr>
          <w:t>частью 5 статьи 8 настоящего Федерального закона</w:t>
        </w:r>
      </w:hyperlink>
      <w:r>
        <w:rPr>
          <w:rFonts w:ascii="Arial" w:hAnsi="Arial" w:cs="Arial"/>
          <w:color w:val="444444"/>
          <w:sz w:val="20"/>
          <w:szCs w:val="20"/>
        </w:rPr>
        <w:t>, не могут включаться нормативные правовые акты, вступившие в силу до 1 января 2020 года, за исключением</w:t>
      </w:r>
      <w:proofErr w:type="gramEnd"/>
      <w:r>
        <w:rPr>
          <w:rFonts w:ascii="Arial" w:hAnsi="Arial" w:cs="Arial"/>
          <w:color w:val="444444"/>
          <w:sz w:val="20"/>
          <w:szCs w:val="20"/>
        </w:rP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r:id="rId37" w:anchor="8OG0LL" w:history="1">
        <w:r>
          <w:rPr>
            <w:rStyle w:val="a3"/>
            <w:rFonts w:ascii="Arial" w:hAnsi="Arial" w:cs="Arial"/>
            <w:sz w:val="20"/>
            <w:szCs w:val="20"/>
          </w:rPr>
          <w:t>частью 4 настоящей статьи</w:t>
        </w:r>
      </w:hyperlink>
      <w:r>
        <w:rPr>
          <w:rFonts w:ascii="Arial" w:hAnsi="Arial" w:cs="Arial"/>
          <w:color w:val="444444"/>
          <w:sz w:val="20"/>
          <w:szCs w:val="20"/>
        </w:rPr>
        <w:t>.</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6. </w:t>
      </w:r>
      <w:proofErr w:type="gramStart"/>
      <w:r>
        <w:rPr>
          <w:rFonts w:ascii="Arial" w:hAnsi="Arial" w:cs="Arial"/>
          <w:color w:val="444444"/>
          <w:sz w:val="20"/>
          <w:szCs w:val="20"/>
        </w:rPr>
        <w:t>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Pr>
          <w:rFonts w:ascii="Arial" w:hAnsi="Arial" w:cs="Arial"/>
          <w:color w:val="444444"/>
          <w:sz w:val="20"/>
          <w:szCs w:val="20"/>
        </w:rPr>
        <w:br/>
      </w:r>
      <w:proofErr w:type="gramEnd"/>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7. </w:t>
      </w:r>
      <w:proofErr w:type="gramStart"/>
      <w:r>
        <w:rPr>
          <w:rFonts w:ascii="Arial" w:hAnsi="Arial" w:cs="Arial"/>
          <w:color w:val="444444"/>
          <w:sz w:val="20"/>
          <w:szCs w:val="20"/>
        </w:rPr>
        <w:t>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w:t>
      </w:r>
      <w:hyperlink r:id="rId38" w:anchor="7D20K3" w:history="1">
        <w:r>
          <w:rPr>
            <w:rStyle w:val="a3"/>
            <w:rFonts w:ascii="Arial" w:hAnsi="Arial" w:cs="Arial"/>
            <w:sz w:val="20"/>
            <w:szCs w:val="20"/>
          </w:rPr>
          <w:t xml:space="preserve">Федеральным законом от 13 июля 2015 года N 224-ФЗ "О государственно-частном партнерстве, </w:t>
        </w:r>
        <w:proofErr w:type="spellStart"/>
        <w:r>
          <w:rPr>
            <w:rStyle w:val="a3"/>
            <w:rFonts w:ascii="Arial" w:hAnsi="Arial" w:cs="Arial"/>
            <w:sz w:val="20"/>
            <w:szCs w:val="20"/>
          </w:rPr>
          <w:t>муниципально-частном</w:t>
        </w:r>
        <w:proofErr w:type="spellEnd"/>
        <w:r>
          <w:rPr>
            <w:rStyle w:val="a3"/>
            <w:rFonts w:ascii="Arial" w:hAnsi="Arial" w:cs="Arial"/>
            <w:sz w:val="20"/>
            <w:szCs w:val="20"/>
          </w:rPr>
          <w:t xml:space="preserve"> партнерстве</w:t>
        </w:r>
        <w:proofErr w:type="gramEnd"/>
        <w:r>
          <w:rPr>
            <w:rStyle w:val="a3"/>
            <w:rFonts w:ascii="Arial" w:hAnsi="Arial" w:cs="Arial"/>
            <w:sz w:val="20"/>
            <w:szCs w:val="20"/>
          </w:rPr>
          <w:t xml:space="preserve"> в Российской Федерации и внесении изменений в отдельные законодательные акты Российской Федерации"</w:t>
        </w:r>
      </w:hyperlink>
      <w:r>
        <w:rPr>
          <w:rFonts w:ascii="Arial" w:hAnsi="Arial" w:cs="Arial"/>
          <w:color w:val="444444"/>
          <w:sz w:val="20"/>
          <w:szCs w:val="20"/>
        </w:rPr>
        <w:t>, публичным партнером по которым выступает Российская Федерация.</w:t>
      </w:r>
      <w:r>
        <w:rPr>
          <w:rFonts w:ascii="Arial" w:hAnsi="Arial" w:cs="Arial"/>
          <w:color w:val="444444"/>
          <w:sz w:val="20"/>
          <w:szCs w:val="20"/>
        </w:rPr>
        <w:br/>
      </w:r>
    </w:p>
    <w:p w:rsidR="00577181" w:rsidRDefault="00577181" w:rsidP="00577181">
      <w:pPr>
        <w:pStyle w:val="3"/>
        <w:spacing w:before="0" w:beforeAutospacing="0" w:after="0" w:afterAutospacing="0"/>
        <w:jc w:val="center"/>
        <w:textAlignment w:val="baseline"/>
        <w:rPr>
          <w:rFonts w:ascii="Arial" w:hAnsi="Arial" w:cs="Arial"/>
          <w:color w:val="444444"/>
          <w:sz w:val="20"/>
          <w:szCs w:val="20"/>
        </w:rPr>
      </w:pPr>
      <w:r>
        <w:rPr>
          <w:rFonts w:ascii="Arial" w:hAnsi="Arial" w:cs="Arial"/>
          <w:color w:val="444444"/>
          <w:sz w:val="20"/>
          <w:szCs w:val="20"/>
        </w:rPr>
        <w:t>Статья 16. Порядок вступления в силу настоящего Федерального закона</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w:t>
      </w:r>
      <w:hyperlink r:id="rId39" w:anchor="7DO0KC" w:history="1">
        <w:r>
          <w:rPr>
            <w:rStyle w:val="a3"/>
            <w:rFonts w:ascii="Arial" w:hAnsi="Arial" w:cs="Arial"/>
            <w:sz w:val="20"/>
            <w:szCs w:val="20"/>
          </w:rPr>
          <w:t>Часть 1 статьи 3 настоящего Федерального закона</w:t>
        </w:r>
      </w:hyperlink>
      <w:r>
        <w:rPr>
          <w:rFonts w:ascii="Arial" w:hAnsi="Arial" w:cs="Arial"/>
          <w:color w:val="444444"/>
          <w:sz w:val="20"/>
          <w:szCs w:val="20"/>
        </w:rPr>
        <w:t> вступает в силу с 1 февраля 2021 года.</w:t>
      </w:r>
      <w:r>
        <w:rPr>
          <w:rFonts w:ascii="Arial" w:hAnsi="Arial" w:cs="Arial"/>
          <w:color w:val="444444"/>
          <w:sz w:val="20"/>
          <w:szCs w:val="20"/>
        </w:rPr>
        <w:br/>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w:t>
      </w:r>
      <w:hyperlink r:id="rId40" w:anchor="7E60KE" w:history="1">
        <w:r>
          <w:rPr>
            <w:rStyle w:val="a3"/>
            <w:rFonts w:ascii="Arial" w:hAnsi="Arial" w:cs="Arial"/>
            <w:sz w:val="20"/>
            <w:szCs w:val="20"/>
          </w:rPr>
          <w:t>Части 2</w:t>
        </w:r>
      </w:hyperlink>
      <w:r>
        <w:rPr>
          <w:rFonts w:ascii="Arial" w:hAnsi="Arial" w:cs="Arial"/>
          <w:color w:val="444444"/>
          <w:sz w:val="20"/>
          <w:szCs w:val="20"/>
        </w:rPr>
        <w:t> и </w:t>
      </w:r>
      <w:hyperlink r:id="rId41" w:anchor="7E80KF" w:history="1">
        <w:r>
          <w:rPr>
            <w:rStyle w:val="a3"/>
            <w:rFonts w:ascii="Arial" w:hAnsi="Arial" w:cs="Arial"/>
            <w:sz w:val="20"/>
            <w:szCs w:val="20"/>
          </w:rPr>
          <w:t>3 статьи 10 настоящего Федерального закона</w:t>
        </w:r>
      </w:hyperlink>
      <w:r>
        <w:rPr>
          <w:rFonts w:ascii="Arial" w:hAnsi="Arial" w:cs="Arial"/>
          <w:color w:val="444444"/>
          <w:sz w:val="20"/>
          <w:szCs w:val="20"/>
        </w:rPr>
        <w:t> вступают в силу с 1 марта 2021 года.</w:t>
      </w:r>
      <w:r>
        <w:rPr>
          <w:rFonts w:ascii="Arial" w:hAnsi="Arial" w:cs="Arial"/>
          <w:color w:val="444444"/>
          <w:sz w:val="20"/>
          <w:szCs w:val="20"/>
        </w:rPr>
        <w:br/>
      </w:r>
    </w:p>
    <w:p w:rsidR="00577181" w:rsidRDefault="00577181" w:rsidP="00577181">
      <w:pPr>
        <w:pStyle w:val="formattext"/>
        <w:spacing w:before="0" w:beforeAutospacing="0" w:after="0" w:afterAutospacing="0"/>
        <w:jc w:val="right"/>
        <w:textAlignment w:val="baseline"/>
        <w:rPr>
          <w:rFonts w:ascii="Arial" w:hAnsi="Arial" w:cs="Arial"/>
          <w:color w:val="444444"/>
          <w:sz w:val="20"/>
          <w:szCs w:val="20"/>
        </w:rPr>
      </w:pPr>
      <w:r>
        <w:rPr>
          <w:rFonts w:ascii="Arial" w:hAnsi="Arial" w:cs="Arial"/>
          <w:color w:val="444444"/>
          <w:sz w:val="20"/>
          <w:szCs w:val="20"/>
        </w:rPr>
        <w:t>Президент</w:t>
      </w:r>
      <w:r>
        <w:rPr>
          <w:rFonts w:ascii="Arial" w:hAnsi="Arial" w:cs="Arial"/>
          <w:color w:val="444444"/>
          <w:sz w:val="20"/>
          <w:szCs w:val="20"/>
        </w:rPr>
        <w:br/>
        <w:t>Российской Федерации</w:t>
      </w:r>
      <w:r>
        <w:rPr>
          <w:rFonts w:ascii="Arial" w:hAnsi="Arial" w:cs="Arial"/>
          <w:color w:val="444444"/>
          <w:sz w:val="20"/>
          <w:szCs w:val="20"/>
        </w:rPr>
        <w:br/>
        <w:t>В.Путин</w:t>
      </w:r>
    </w:p>
    <w:p w:rsidR="00577181" w:rsidRDefault="00577181" w:rsidP="00577181">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br/>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Москва, Кремль</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31 июля 2020 года</w:t>
      </w:r>
    </w:p>
    <w:p w:rsidR="00577181"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N 247-ФЗ</w:t>
      </w:r>
    </w:p>
    <w:p w:rsidR="0016183F" w:rsidRPr="0016183F" w:rsidRDefault="00577181" w:rsidP="00577181">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br/>
      </w:r>
      <w:r>
        <w:rPr>
          <w:rFonts w:ascii="Arial" w:hAnsi="Arial" w:cs="Arial"/>
          <w:color w:val="444444"/>
          <w:sz w:val="20"/>
          <w:szCs w:val="20"/>
        </w:rPr>
        <w:br/>
      </w:r>
    </w:p>
    <w:p w:rsidR="006F0424" w:rsidRDefault="006F0424"/>
    <w:sectPr w:rsidR="006F0424" w:rsidSect="0057718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183F"/>
    <w:rsid w:val="0016183F"/>
    <w:rsid w:val="00377C29"/>
    <w:rsid w:val="00577181"/>
    <w:rsid w:val="006F0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24"/>
  </w:style>
  <w:style w:type="paragraph" w:styleId="2">
    <w:name w:val="heading 2"/>
    <w:basedOn w:val="a"/>
    <w:link w:val="20"/>
    <w:uiPriority w:val="9"/>
    <w:qFormat/>
    <w:rsid w:val="001618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18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8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183F"/>
    <w:rPr>
      <w:rFonts w:ascii="Times New Roman" w:eastAsia="Times New Roman" w:hAnsi="Times New Roman" w:cs="Times New Roman"/>
      <w:b/>
      <w:bCs/>
      <w:sz w:val="27"/>
      <w:szCs w:val="27"/>
      <w:lang w:eastAsia="ru-RU"/>
    </w:rPr>
  </w:style>
  <w:style w:type="paragraph" w:customStyle="1" w:styleId="headertext">
    <w:name w:val="headertext"/>
    <w:basedOn w:val="a"/>
    <w:rsid w:val="00161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6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183F"/>
    <w:rPr>
      <w:color w:val="0000FF"/>
      <w:u w:val="single"/>
    </w:rPr>
  </w:style>
</w:styles>
</file>

<file path=word/webSettings.xml><?xml version="1.0" encoding="utf-8"?>
<w:webSettings xmlns:r="http://schemas.openxmlformats.org/officeDocument/2006/relationships" xmlns:w="http://schemas.openxmlformats.org/wordprocessingml/2006/main">
  <w:divs>
    <w:div w:id="457769111">
      <w:bodyDiv w:val="1"/>
      <w:marLeft w:val="0"/>
      <w:marRight w:val="0"/>
      <w:marTop w:val="0"/>
      <w:marBottom w:val="0"/>
      <w:divBdr>
        <w:top w:val="none" w:sz="0" w:space="0" w:color="auto"/>
        <w:left w:val="none" w:sz="0" w:space="0" w:color="auto"/>
        <w:bottom w:val="none" w:sz="0" w:space="0" w:color="auto"/>
        <w:right w:val="none" w:sz="0" w:space="0" w:color="auto"/>
      </w:divBdr>
      <w:divsChild>
        <w:div w:id="1114640640">
          <w:marLeft w:val="0"/>
          <w:marRight w:val="0"/>
          <w:marTop w:val="0"/>
          <w:marBottom w:val="0"/>
          <w:divBdr>
            <w:top w:val="none" w:sz="0" w:space="0" w:color="auto"/>
            <w:left w:val="none" w:sz="0" w:space="0" w:color="auto"/>
            <w:bottom w:val="none" w:sz="0" w:space="0" w:color="auto"/>
            <w:right w:val="none" w:sz="0" w:space="0" w:color="auto"/>
          </w:divBdr>
          <w:divsChild>
            <w:div w:id="2100133155">
              <w:marLeft w:val="0"/>
              <w:marRight w:val="0"/>
              <w:marTop w:val="0"/>
              <w:marBottom w:val="0"/>
              <w:divBdr>
                <w:top w:val="none" w:sz="0" w:space="0" w:color="auto"/>
                <w:left w:val="none" w:sz="0" w:space="0" w:color="auto"/>
                <w:bottom w:val="none" w:sz="0" w:space="0" w:color="auto"/>
                <w:right w:val="none" w:sz="0" w:space="0" w:color="auto"/>
              </w:divBdr>
              <w:divsChild>
                <w:div w:id="1091396368">
                  <w:marLeft w:val="0"/>
                  <w:marRight w:val="0"/>
                  <w:marTop w:val="0"/>
                  <w:marBottom w:val="0"/>
                  <w:divBdr>
                    <w:top w:val="none" w:sz="0" w:space="0" w:color="auto"/>
                    <w:left w:val="none" w:sz="0" w:space="0" w:color="auto"/>
                    <w:bottom w:val="none" w:sz="0" w:space="0" w:color="auto"/>
                    <w:right w:val="none" w:sz="0" w:space="0" w:color="auto"/>
                  </w:divBdr>
                  <w:divsChild>
                    <w:div w:id="152844587">
                      <w:marLeft w:val="0"/>
                      <w:marRight w:val="0"/>
                      <w:marTop w:val="250"/>
                      <w:marBottom w:val="250"/>
                      <w:divBdr>
                        <w:top w:val="none" w:sz="0" w:space="0" w:color="auto"/>
                        <w:left w:val="none" w:sz="0" w:space="0" w:color="auto"/>
                        <w:bottom w:val="none" w:sz="0" w:space="0" w:color="auto"/>
                        <w:right w:val="none" w:sz="0" w:space="0" w:color="auto"/>
                      </w:divBdr>
                      <w:divsChild>
                        <w:div w:id="341326496">
                          <w:marLeft w:val="0"/>
                          <w:marRight w:val="0"/>
                          <w:marTop w:val="0"/>
                          <w:marBottom w:val="0"/>
                          <w:divBdr>
                            <w:top w:val="none" w:sz="0" w:space="0" w:color="auto"/>
                            <w:left w:val="none" w:sz="0" w:space="0" w:color="auto"/>
                            <w:bottom w:val="none" w:sz="0" w:space="0" w:color="auto"/>
                            <w:right w:val="none" w:sz="0" w:space="0" w:color="auto"/>
                          </w:divBdr>
                        </w:div>
                        <w:div w:id="4826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43439">
          <w:marLeft w:val="0"/>
          <w:marRight w:val="0"/>
          <w:marTop w:val="0"/>
          <w:marBottom w:val="0"/>
          <w:divBdr>
            <w:top w:val="none" w:sz="0" w:space="0" w:color="auto"/>
            <w:left w:val="none" w:sz="0" w:space="0" w:color="auto"/>
            <w:bottom w:val="none" w:sz="0" w:space="0" w:color="auto"/>
            <w:right w:val="none" w:sz="0" w:space="0" w:color="auto"/>
          </w:divBdr>
          <w:divsChild>
            <w:div w:id="1511212825">
              <w:marLeft w:val="0"/>
              <w:marRight w:val="0"/>
              <w:marTop w:val="0"/>
              <w:marBottom w:val="0"/>
              <w:divBdr>
                <w:top w:val="none" w:sz="0" w:space="0" w:color="auto"/>
                <w:left w:val="none" w:sz="0" w:space="0" w:color="auto"/>
                <w:bottom w:val="none" w:sz="0" w:space="0" w:color="auto"/>
                <w:right w:val="none" w:sz="0" w:space="0" w:color="auto"/>
              </w:divBdr>
              <w:divsChild>
                <w:div w:id="752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71872">
      <w:bodyDiv w:val="1"/>
      <w:marLeft w:val="0"/>
      <w:marRight w:val="0"/>
      <w:marTop w:val="0"/>
      <w:marBottom w:val="0"/>
      <w:divBdr>
        <w:top w:val="none" w:sz="0" w:space="0" w:color="auto"/>
        <w:left w:val="none" w:sz="0" w:space="0" w:color="auto"/>
        <w:bottom w:val="none" w:sz="0" w:space="0" w:color="auto"/>
        <w:right w:val="none" w:sz="0" w:space="0" w:color="auto"/>
      </w:divBdr>
      <w:divsChild>
        <w:div w:id="1054355047">
          <w:marLeft w:val="0"/>
          <w:marRight w:val="0"/>
          <w:marTop w:val="0"/>
          <w:marBottom w:val="0"/>
          <w:divBdr>
            <w:top w:val="none" w:sz="0" w:space="0" w:color="auto"/>
            <w:left w:val="none" w:sz="0" w:space="0" w:color="auto"/>
            <w:bottom w:val="none" w:sz="0" w:space="0" w:color="auto"/>
            <w:right w:val="none" w:sz="0" w:space="0" w:color="auto"/>
          </w:divBdr>
          <w:divsChild>
            <w:div w:id="310066842">
              <w:marLeft w:val="0"/>
              <w:marRight w:val="0"/>
              <w:marTop w:val="0"/>
              <w:marBottom w:val="0"/>
              <w:divBdr>
                <w:top w:val="none" w:sz="0" w:space="0" w:color="auto"/>
                <w:left w:val="none" w:sz="0" w:space="0" w:color="auto"/>
                <w:bottom w:val="none" w:sz="0" w:space="0" w:color="auto"/>
                <w:right w:val="none" w:sz="0" w:space="0" w:color="auto"/>
              </w:divBdr>
              <w:divsChild>
                <w:div w:id="839272390">
                  <w:marLeft w:val="0"/>
                  <w:marRight w:val="0"/>
                  <w:marTop w:val="0"/>
                  <w:marBottom w:val="0"/>
                  <w:divBdr>
                    <w:top w:val="none" w:sz="0" w:space="0" w:color="auto"/>
                    <w:left w:val="none" w:sz="0" w:space="0" w:color="auto"/>
                    <w:bottom w:val="none" w:sz="0" w:space="0" w:color="auto"/>
                    <w:right w:val="none" w:sz="0" w:space="0" w:color="auto"/>
                  </w:divBdr>
                  <w:divsChild>
                    <w:div w:id="376245046">
                      <w:marLeft w:val="0"/>
                      <w:marRight w:val="0"/>
                      <w:marTop w:val="250"/>
                      <w:marBottom w:val="250"/>
                      <w:divBdr>
                        <w:top w:val="none" w:sz="0" w:space="0" w:color="auto"/>
                        <w:left w:val="none" w:sz="0" w:space="0" w:color="auto"/>
                        <w:bottom w:val="none" w:sz="0" w:space="0" w:color="auto"/>
                        <w:right w:val="none" w:sz="0" w:space="0" w:color="auto"/>
                      </w:divBdr>
                      <w:divsChild>
                        <w:div w:id="1893618033">
                          <w:marLeft w:val="0"/>
                          <w:marRight w:val="0"/>
                          <w:marTop w:val="0"/>
                          <w:marBottom w:val="0"/>
                          <w:divBdr>
                            <w:top w:val="single" w:sz="4" w:space="6" w:color="EBEBEB"/>
                            <w:left w:val="none" w:sz="0" w:space="13" w:color="auto"/>
                            <w:bottom w:val="single" w:sz="4" w:space="6" w:color="EBEBEB"/>
                            <w:right w:val="none" w:sz="0" w:space="6" w:color="auto"/>
                          </w:divBdr>
                        </w:div>
                        <w:div w:id="19950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43685">
          <w:marLeft w:val="0"/>
          <w:marRight w:val="0"/>
          <w:marTop w:val="0"/>
          <w:marBottom w:val="0"/>
          <w:divBdr>
            <w:top w:val="none" w:sz="0" w:space="0" w:color="auto"/>
            <w:left w:val="none" w:sz="0" w:space="0" w:color="auto"/>
            <w:bottom w:val="none" w:sz="0" w:space="0" w:color="auto"/>
            <w:right w:val="none" w:sz="0" w:space="0" w:color="auto"/>
          </w:divBdr>
          <w:divsChild>
            <w:div w:id="302347936">
              <w:marLeft w:val="0"/>
              <w:marRight w:val="0"/>
              <w:marTop w:val="0"/>
              <w:marBottom w:val="0"/>
              <w:divBdr>
                <w:top w:val="none" w:sz="0" w:space="0" w:color="auto"/>
                <w:left w:val="none" w:sz="0" w:space="0" w:color="auto"/>
                <w:bottom w:val="none" w:sz="0" w:space="0" w:color="auto"/>
                <w:right w:val="none" w:sz="0" w:space="0" w:color="auto"/>
              </w:divBdr>
              <w:divsChild>
                <w:div w:id="7722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05962" TargetMode="External"/><Relationship Id="rId13" Type="http://schemas.openxmlformats.org/officeDocument/2006/relationships/hyperlink" Target="https://docs.cntd.ru/document/901876063" TargetMode="External"/><Relationship Id="rId18" Type="http://schemas.openxmlformats.org/officeDocument/2006/relationships/hyperlink" Target="https://docs.cntd.ru/document/542692333" TargetMode="External"/><Relationship Id="rId26" Type="http://schemas.openxmlformats.org/officeDocument/2006/relationships/hyperlink" Target="https://docs.cntd.ru/document/565414861" TargetMode="External"/><Relationship Id="rId39" Type="http://schemas.openxmlformats.org/officeDocument/2006/relationships/hyperlink" Target="https://docs.cntd.ru/document/565414861" TargetMode="External"/><Relationship Id="rId3" Type="http://schemas.openxmlformats.org/officeDocument/2006/relationships/webSettings" Target="webSettings.xml"/><Relationship Id="rId21" Type="http://schemas.openxmlformats.org/officeDocument/2006/relationships/hyperlink" Target="https://docs.cntd.ru/document/565414861" TargetMode="External"/><Relationship Id="rId34" Type="http://schemas.openxmlformats.org/officeDocument/2006/relationships/hyperlink" Target="https://docs.cntd.ru/document/565414861" TargetMode="External"/><Relationship Id="rId42" Type="http://schemas.openxmlformats.org/officeDocument/2006/relationships/fontTable" Target="fontTable.xml"/><Relationship Id="rId7" Type="http://schemas.openxmlformats.org/officeDocument/2006/relationships/hyperlink" Target="https://docs.cntd.ru/document/578321580" TargetMode="External"/><Relationship Id="rId12" Type="http://schemas.openxmlformats.org/officeDocument/2006/relationships/hyperlink" Target="https://docs.cntd.ru/document/727632736" TargetMode="External"/><Relationship Id="rId17" Type="http://schemas.openxmlformats.org/officeDocument/2006/relationships/hyperlink" Target="https://docs.cntd.ru/document/603816816" TargetMode="External"/><Relationship Id="rId25" Type="http://schemas.openxmlformats.org/officeDocument/2006/relationships/hyperlink" Target="https://docs.cntd.ru/document/420287401" TargetMode="External"/><Relationship Id="rId33" Type="http://schemas.openxmlformats.org/officeDocument/2006/relationships/hyperlink" Target="https://docs.cntd.ru/document/565414861" TargetMode="External"/><Relationship Id="rId38" Type="http://schemas.openxmlformats.org/officeDocument/2006/relationships/hyperlink" Target="https://docs.cntd.ru/document/420287401" TargetMode="External"/><Relationship Id="rId2" Type="http://schemas.openxmlformats.org/officeDocument/2006/relationships/settings" Target="settings.xml"/><Relationship Id="rId16" Type="http://schemas.openxmlformats.org/officeDocument/2006/relationships/hyperlink" Target="https://docs.cntd.ru/document/603816816" TargetMode="External"/><Relationship Id="rId20" Type="http://schemas.openxmlformats.org/officeDocument/2006/relationships/hyperlink" Target="https://docs.cntd.ru/document/603816816" TargetMode="External"/><Relationship Id="rId29" Type="http://schemas.openxmlformats.org/officeDocument/2006/relationships/hyperlink" Target="https://docs.cntd.ru/document/565414861" TargetMode="External"/><Relationship Id="rId41" Type="http://schemas.openxmlformats.org/officeDocument/2006/relationships/hyperlink" Target="https://docs.cntd.ru/document/565414861" TargetMode="External"/><Relationship Id="rId1" Type="http://schemas.openxmlformats.org/officeDocument/2006/relationships/styles" Target="styles.xml"/><Relationship Id="rId6" Type="http://schemas.openxmlformats.org/officeDocument/2006/relationships/hyperlink" Target="https://docs.cntd.ru/document/351825406" TargetMode="External"/><Relationship Id="rId11" Type="http://schemas.openxmlformats.org/officeDocument/2006/relationships/hyperlink" Target="https://docs.cntd.ru/document/420287136" TargetMode="External"/><Relationship Id="rId24" Type="http://schemas.openxmlformats.org/officeDocument/2006/relationships/hyperlink" Target="https://docs.cntd.ru/document/565414861" TargetMode="External"/><Relationship Id="rId32" Type="http://schemas.openxmlformats.org/officeDocument/2006/relationships/hyperlink" Target="https://docs.cntd.ru/document/565414861" TargetMode="External"/><Relationship Id="rId37" Type="http://schemas.openxmlformats.org/officeDocument/2006/relationships/hyperlink" Target="https://docs.cntd.ru/document/565414861" TargetMode="External"/><Relationship Id="rId40" Type="http://schemas.openxmlformats.org/officeDocument/2006/relationships/hyperlink" Target="https://docs.cntd.ru/document/565414861" TargetMode="External"/><Relationship Id="rId5" Type="http://schemas.openxmlformats.org/officeDocument/2006/relationships/hyperlink" Target="https://docs.cntd.ru/document/578311830" TargetMode="External"/><Relationship Id="rId15" Type="http://schemas.openxmlformats.org/officeDocument/2006/relationships/hyperlink" Target="https://docs.cntd.ru/document/578362771" TargetMode="External"/><Relationship Id="rId23" Type="http://schemas.openxmlformats.org/officeDocument/2006/relationships/hyperlink" Target="https://docs.cntd.ru/document/565414861" TargetMode="External"/><Relationship Id="rId28" Type="http://schemas.openxmlformats.org/officeDocument/2006/relationships/hyperlink" Target="https://docs.cntd.ru/document/565414861" TargetMode="External"/><Relationship Id="rId36" Type="http://schemas.openxmlformats.org/officeDocument/2006/relationships/hyperlink" Target="https://docs.cntd.ru/document/565414861" TargetMode="External"/><Relationship Id="rId10" Type="http://schemas.openxmlformats.org/officeDocument/2006/relationships/hyperlink" Target="https://docs.cntd.ru/document/902074550" TargetMode="External"/><Relationship Id="rId19" Type="http://schemas.openxmlformats.org/officeDocument/2006/relationships/hyperlink" Target="https://docs.cntd.ru/document/565414861" TargetMode="External"/><Relationship Id="rId31" Type="http://schemas.openxmlformats.org/officeDocument/2006/relationships/hyperlink" Target="https://docs.cntd.ru/document/565414861" TargetMode="External"/><Relationship Id="rId4" Type="http://schemas.openxmlformats.org/officeDocument/2006/relationships/hyperlink" Target="https://docs.cntd.ru/document/350237367" TargetMode="External"/><Relationship Id="rId9" Type="http://schemas.openxmlformats.org/officeDocument/2006/relationships/hyperlink" Target="https://docs.cntd.ru/document/420205962" TargetMode="External"/><Relationship Id="rId14" Type="http://schemas.openxmlformats.org/officeDocument/2006/relationships/hyperlink" Target="https://docs.cntd.ru/document/1306888720" TargetMode="External"/><Relationship Id="rId22" Type="http://schemas.openxmlformats.org/officeDocument/2006/relationships/hyperlink" Target="https://docs.cntd.ru/document/565414861" TargetMode="External"/><Relationship Id="rId27" Type="http://schemas.openxmlformats.org/officeDocument/2006/relationships/hyperlink" Target="https://docs.cntd.ru/document/565414861" TargetMode="External"/><Relationship Id="rId30" Type="http://schemas.openxmlformats.org/officeDocument/2006/relationships/hyperlink" Target="https://docs.cntd.ru/document/565414861" TargetMode="External"/><Relationship Id="rId35" Type="http://schemas.openxmlformats.org/officeDocument/2006/relationships/hyperlink" Target="https://docs.cntd.ru/document/56541486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5433</Words>
  <Characters>30972</Characters>
  <Application>Microsoft Office Word</Application>
  <DocSecurity>0</DocSecurity>
  <Lines>258</Lines>
  <Paragraphs>72</Paragraphs>
  <ScaleCrop>false</ScaleCrop>
  <Company/>
  <LinksUpToDate>false</LinksUpToDate>
  <CharactersWithSpaces>36333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2022-12-09T01:54:00Z</dcterms:created>
  <dcterms:modified xsi:type="dcterms:W3CDTF">2024-08-28T03:37:00Z</dcterms:modified>
</cp:coreProperties>
</file>