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AF" w:rsidRDefault="003A37AF" w:rsidP="00353F19">
      <w:pPr>
        <w:tabs>
          <w:tab w:val="left" w:pos="9088"/>
        </w:tabs>
        <w:spacing w:after="40"/>
        <w:ind w:right="-7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A37AF" w:rsidRDefault="003A37AF" w:rsidP="00353F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37AF" w:rsidRDefault="003A37AF" w:rsidP="00353F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НОВОАЛЕКСАНДРОВСКОЕ СЕЛЬСКОЕ СОБРАНИЕ ДЕПУТАТОВ</w:t>
      </w:r>
    </w:p>
    <w:p w:rsidR="003A37AF" w:rsidRDefault="003A37AF" w:rsidP="00353F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3A37AF" w:rsidRDefault="003A37AF" w:rsidP="00353F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A37AF" w:rsidRDefault="003A37AF" w:rsidP="00353F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A37AF" w:rsidRDefault="003A37AF" w:rsidP="00353F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37AF" w:rsidRDefault="003A37AF" w:rsidP="00353F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37AF" w:rsidRDefault="003A37AF" w:rsidP="00353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25.12.2023                                                                                                          № 15</w:t>
      </w:r>
    </w:p>
    <w:p w:rsidR="003A37AF" w:rsidRPr="004564F7" w:rsidRDefault="003A37AF" w:rsidP="00353F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564F7">
        <w:rPr>
          <w:rFonts w:ascii="Times New Roman" w:hAnsi="Times New Roman" w:cs="Times New Roman"/>
          <w:sz w:val="24"/>
          <w:szCs w:val="24"/>
        </w:rPr>
        <w:t>с.Новоалександровка</w:t>
      </w:r>
    </w:p>
    <w:p w:rsidR="003A37AF" w:rsidRDefault="003A37AF" w:rsidP="00353F1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бюджете муниципального образования Новоалександровский сельсовет Рубцовского района Алтайского края</w:t>
      </w:r>
    </w:p>
    <w:p w:rsidR="003A37AF" w:rsidRDefault="003A37AF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2024 год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сельского поселения на 2024 год: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 в сумме 4 101,0 тыс. рублей, в том числе объем межбюджетных трансфертов, получаемых из других бюджетов, в сумме 3 547,6 тыс. рублей;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сельского поселения в сумме 4 101,0 тыс. рублей;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4) дефицит бюджета сельского поселения в сумме 0,0 тыс. рублей.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Утвердить источники финансирования дефицита бюджета сельского поселения на 2024 год согласно приложению 1 к настоящему Решению.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2024 год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 ведомственную структуру расходов бюджета сельского поселения на 2024 год согласно приложению 3 к настоящему Решению;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4 к настоящему Решению;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2024 год в сумме 42,0 тыс. рублей.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Новоалександровский сельсовет на 2024 год в сумме 5,0 тыс. рублей.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3. Межбюджетные трансферты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 объем межбюджетных трансфертов, подлежащих перечислению в 2024 году в бюджет Рубцовского района  из бюджета муниципального образования Новоалександровский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3A37AF" w:rsidRDefault="003A37AF" w:rsidP="003E7623">
      <w:pPr>
        <w:spacing w:after="40"/>
        <w:ind w:firstLine="800"/>
        <w:jc w:val="both"/>
        <w:rPr>
          <w:rStyle w:val="layoutlayoutsizexxllayouttype2panelayoutvertical-fitlayoutletter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 Составление проекта бюджета поселения, исполнение бюджета поселения, контроль за его исполнением, составление отчета об исполнении бюджета поселения в сумме 2,0 тыс.рублей 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 Администрация Новоалександровского сельсовета Рубцовского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4. Рекомендовать органам местного самоуправления, муниципальным учреждениям муниципального образования Новоалександровский сельсовет Рубцовского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 Приведение решений и иных нормативных правовых актов муниципального образования Новоалександровский сельсовет Рубцовского района Алтайского края в соответствие с настоящим Решением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муниципального образования Новоалександровский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 Вступление в силу настоящего Решения</w:t>
      </w: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2024 года.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 w:rsidP="00353F1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Попова И.Г.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>к решению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 xml:space="preserve">Новоалександровский сельсовет Рубцовского района </w:t>
      </w:r>
    </w:p>
    <w:p w:rsidR="003A37AF" w:rsidRPr="005B76A2" w:rsidRDefault="003A37AF" w:rsidP="005B76A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2024 год</w:t>
      </w:r>
      <w:r w:rsidRPr="00925F1E">
        <w:rPr>
          <w:rFonts w:ascii="Times New Roman" w:hAnsi="Times New Roman" w:cs="Times New Roman"/>
          <w:sz w:val="28"/>
          <w:szCs w:val="28"/>
        </w:rPr>
        <w:t>»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2024 год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570"/>
        <w:gridCol w:w="1165"/>
      </w:tblGrid>
      <w:tr w:rsidR="003A37AF" w:rsidRPr="00C74ACA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A37AF" w:rsidRPr="00C74ACA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>к решению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 xml:space="preserve">Новоалександровский сельсовет Рубцовского района </w:t>
      </w:r>
    </w:p>
    <w:p w:rsidR="003A37AF" w:rsidRPr="005B76A2" w:rsidRDefault="003A37AF" w:rsidP="005B76A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2024 год</w:t>
      </w:r>
      <w:r w:rsidRPr="00925F1E">
        <w:rPr>
          <w:rFonts w:ascii="Times New Roman" w:hAnsi="Times New Roman" w:cs="Times New Roman"/>
          <w:sz w:val="28"/>
          <w:szCs w:val="28"/>
        </w:rPr>
        <w:t>»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84"/>
        <w:gridCol w:w="1076"/>
        <w:gridCol w:w="1371"/>
      </w:tblGrid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1 111,8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4 101,0</w:t>
            </w:r>
          </w:p>
        </w:tc>
      </w:tr>
    </w:tbl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>к решению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 xml:space="preserve">Новоалександровский сельсовет Рубцовского района </w:t>
      </w:r>
    </w:p>
    <w:p w:rsidR="003A37AF" w:rsidRPr="005B76A2" w:rsidRDefault="003A37AF" w:rsidP="005B76A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>Алтайского края на 2024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 w:rsidP="00353F1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2024 год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586"/>
        <w:gridCol w:w="713"/>
        <w:gridCol w:w="880"/>
        <w:gridCol w:w="1618"/>
        <w:gridCol w:w="1199"/>
        <w:gridCol w:w="1174"/>
      </w:tblGrid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Новоалександровского сельсовета Рубцовского района Алтайского края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1 111,8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1 111,8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1 111,8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821,8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0210010180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района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полномочий,установленных законодательством Российской Федерации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в границах поселения электро-, тепло-,газо-, водоснабжения, водоотведения и снабжение населения топливом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 (в том числе раздельному накоплению) и транспортированию твердых отходов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 ( в том числе раздельному накоплению) и транспортированию твердых отходов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4 101,0</w:t>
            </w:r>
          </w:p>
        </w:tc>
      </w:tr>
    </w:tbl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 w:rsidP="00353F1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>к решению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3A37AF" w:rsidRPr="00925F1E" w:rsidRDefault="003A37AF" w:rsidP="00353F1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F1E">
        <w:rPr>
          <w:rFonts w:ascii="Times New Roman" w:hAnsi="Times New Roman" w:cs="Times New Roman"/>
          <w:sz w:val="28"/>
          <w:szCs w:val="28"/>
        </w:rPr>
        <w:t xml:space="preserve">Новоалександровский сельсовет Рубцовского района </w:t>
      </w:r>
    </w:p>
    <w:p w:rsidR="003A37AF" w:rsidRPr="005B76A2" w:rsidRDefault="003A37AF" w:rsidP="005B76A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2024 год</w:t>
      </w:r>
      <w:r w:rsidRPr="00925F1E">
        <w:rPr>
          <w:rFonts w:ascii="Times New Roman" w:hAnsi="Times New Roman" w:cs="Times New Roman"/>
          <w:sz w:val="28"/>
          <w:szCs w:val="28"/>
        </w:rPr>
        <w:t>»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08"/>
        <w:gridCol w:w="982"/>
        <w:gridCol w:w="1325"/>
        <w:gridCol w:w="1036"/>
        <w:gridCol w:w="1125"/>
      </w:tblGrid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Новоалександровского сельсовета Рубцовского района Алтайского края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2 462,9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1 111,8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1 111,8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1 111,8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821,8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0210010180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района в соответствии с заключенными соглашениями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полномочий,установленных законодательством Российской Федерации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в границах поселения электро-, тепло-,газо-, водоснабжения, водоотведения и снабжение населения топливом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 (в том числе раздельному накоплению) и транспортированию твердых отходов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 ( в том числе раздельному накоплению) и транспортированию твердых отходов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37AF" w:rsidRPr="00C74ACA">
        <w:trPr>
          <w:trHeight w:val="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Default="003A37AF">
            <w:pPr>
              <w:spacing w:after="4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37AF" w:rsidRPr="00C74ACA" w:rsidRDefault="003A37AF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4 101,0</w:t>
            </w:r>
          </w:p>
        </w:tc>
      </w:tr>
    </w:tbl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A37AF" w:rsidRDefault="003A37AF">
      <w:pPr>
        <w:spacing w:after="40"/>
        <w:jc w:val="both"/>
        <w:rPr>
          <w:rFonts w:ascii="Arial" w:hAnsi="Arial" w:cs="Arial"/>
          <w:sz w:val="20"/>
          <w:szCs w:val="20"/>
        </w:rPr>
      </w:pPr>
    </w:p>
    <w:sectPr w:rsidR="003A37AF" w:rsidSect="00C0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3B9"/>
    <w:rsid w:val="00085934"/>
    <w:rsid w:val="001A58EE"/>
    <w:rsid w:val="00205BA8"/>
    <w:rsid w:val="00210775"/>
    <w:rsid w:val="00215D08"/>
    <w:rsid w:val="00274C12"/>
    <w:rsid w:val="002956B4"/>
    <w:rsid w:val="00353F19"/>
    <w:rsid w:val="003A37AF"/>
    <w:rsid w:val="003E7623"/>
    <w:rsid w:val="004564F7"/>
    <w:rsid w:val="005B76A2"/>
    <w:rsid w:val="005F1CD0"/>
    <w:rsid w:val="007376D0"/>
    <w:rsid w:val="00925F1E"/>
    <w:rsid w:val="00A473B9"/>
    <w:rsid w:val="00B177B9"/>
    <w:rsid w:val="00BA4469"/>
    <w:rsid w:val="00BF4980"/>
    <w:rsid w:val="00C02613"/>
    <w:rsid w:val="00C74ACA"/>
    <w:rsid w:val="00C867FD"/>
    <w:rsid w:val="00D00D91"/>
    <w:rsid w:val="00D5365A"/>
    <w:rsid w:val="00E77891"/>
    <w:rsid w:val="00ED01C5"/>
    <w:rsid w:val="00E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91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youtlayoutsizexxllayouttype2panelayoutvertical-fitlayoutletter">
    <w:name w:val="layout layout_size_xxl layout_type_2pane layout_vertical-fit layout_letter"/>
    <w:basedOn w:val="DefaultParagraphFont"/>
    <w:uiPriority w:val="99"/>
    <w:rsid w:val="003E7623"/>
  </w:style>
  <w:style w:type="paragraph" w:styleId="NoSpacing">
    <w:name w:val="No Spacing"/>
    <w:uiPriority w:val="99"/>
    <w:qFormat/>
    <w:rsid w:val="00353F19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F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26</Pages>
  <Words>6351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Новоалександровское сельское Собрание депутатов</dc:title>
  <dc:subject/>
  <dc:creator>Пользователь Windows</dc:creator>
  <cp:keywords/>
  <dc:description/>
  <cp:lastModifiedBy>Пользователь Windows</cp:lastModifiedBy>
  <cp:revision>7</cp:revision>
  <cp:lastPrinted>2024-01-11T08:59:00Z</cp:lastPrinted>
  <dcterms:created xsi:type="dcterms:W3CDTF">2024-01-11T09:05:00Z</dcterms:created>
  <dcterms:modified xsi:type="dcterms:W3CDTF">2024-03-21T02:39:00Z</dcterms:modified>
</cp:coreProperties>
</file>