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73" w:rsidRDefault="00063673" w:rsidP="00917CF9">
      <w:pPr>
        <w:shd w:val="clear" w:color="auto" w:fill="FFFFFF"/>
        <w:spacing w:after="0" w:line="240" w:lineRule="auto"/>
        <w:rPr>
          <w:rFonts w:ascii="Times New Roman" w:hAnsi="Times New Roman"/>
          <w:color w:val="252525"/>
          <w:sz w:val="28"/>
          <w:szCs w:val="28"/>
          <w:lang w:eastAsia="ru-RU"/>
        </w:rPr>
      </w:pPr>
    </w:p>
    <w:p w:rsidR="00063673" w:rsidRDefault="00063673" w:rsidP="00917CF9">
      <w:pPr>
        <w:shd w:val="clear" w:color="auto" w:fill="FFFFFF"/>
        <w:spacing w:after="0" w:line="240" w:lineRule="auto"/>
        <w:rPr>
          <w:rFonts w:ascii="Times New Roman" w:hAnsi="Times New Roman"/>
          <w:color w:val="252525"/>
          <w:sz w:val="28"/>
          <w:szCs w:val="28"/>
          <w:lang w:eastAsia="ru-RU"/>
        </w:rPr>
      </w:pPr>
    </w:p>
    <w:p w:rsidR="00063673" w:rsidRPr="00B01858" w:rsidRDefault="00063673" w:rsidP="00B01858">
      <w:pPr>
        <w:shd w:val="clear" w:color="auto" w:fill="FFFFFF"/>
        <w:spacing w:after="0" w:line="240" w:lineRule="auto"/>
        <w:jc w:val="right"/>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xml:space="preserve">10 марта </w:t>
      </w:r>
      <w:bookmarkStart w:id="0" w:name="_GoBack"/>
      <w:bookmarkEnd w:id="0"/>
      <w:r w:rsidRPr="00B01858">
        <w:rPr>
          <w:rFonts w:ascii="Times New Roman" w:hAnsi="Times New Roman"/>
          <w:color w:val="000000" w:themeColor="text1"/>
          <w:sz w:val="28"/>
          <w:szCs w:val="28"/>
          <w:lang w:eastAsia="ru-RU"/>
        </w:rPr>
        <w:t>2023 год</w:t>
      </w:r>
    </w:p>
    <w:p w:rsidR="00063673" w:rsidRPr="00B01858" w:rsidRDefault="00063673" w:rsidP="00B01858">
      <w:pPr>
        <w:shd w:val="clear" w:color="auto" w:fill="FFFFFF"/>
        <w:spacing w:after="0" w:line="240" w:lineRule="auto"/>
        <w:jc w:val="center"/>
        <w:rPr>
          <w:rFonts w:ascii="Times New Roman" w:hAnsi="Times New Roman"/>
          <w:b/>
          <w:bCs/>
          <w:color w:val="000000" w:themeColor="text1"/>
          <w:sz w:val="28"/>
          <w:szCs w:val="28"/>
          <w:lang w:eastAsia="ru-RU"/>
        </w:rPr>
      </w:pPr>
    </w:p>
    <w:p w:rsidR="00063673" w:rsidRPr="00B01858" w:rsidRDefault="00063673" w:rsidP="00B01858">
      <w:pPr>
        <w:shd w:val="clear" w:color="auto" w:fill="FFFFFF"/>
        <w:spacing w:after="0" w:line="240" w:lineRule="auto"/>
        <w:jc w:val="center"/>
        <w:rPr>
          <w:rFonts w:ascii="Times New Roman" w:hAnsi="Times New Roman"/>
          <w:b/>
          <w:bCs/>
          <w:color w:val="000000" w:themeColor="text1"/>
          <w:sz w:val="28"/>
          <w:szCs w:val="28"/>
          <w:lang w:eastAsia="ru-RU"/>
        </w:rPr>
      </w:pPr>
    </w:p>
    <w:p w:rsidR="00063673" w:rsidRPr="00B01858" w:rsidRDefault="00063673" w:rsidP="00B01858">
      <w:pPr>
        <w:shd w:val="clear" w:color="auto" w:fill="FFFFFF"/>
        <w:spacing w:after="0" w:line="240" w:lineRule="auto"/>
        <w:jc w:val="center"/>
        <w:rPr>
          <w:rFonts w:ascii="Times New Roman" w:hAnsi="Times New Roman"/>
          <w:color w:val="000000" w:themeColor="text1"/>
          <w:sz w:val="36"/>
          <w:szCs w:val="36"/>
          <w:lang w:eastAsia="ru-RU"/>
        </w:rPr>
      </w:pPr>
      <w:r w:rsidRPr="00B01858">
        <w:rPr>
          <w:rFonts w:ascii="Times New Roman" w:hAnsi="Times New Roman"/>
          <w:b/>
          <w:bCs/>
          <w:color w:val="000000" w:themeColor="text1"/>
          <w:sz w:val="36"/>
          <w:szCs w:val="36"/>
          <w:lang w:eastAsia="ru-RU"/>
        </w:rPr>
        <w:t>Доклад об осуществлении государственного контроля (надзора), муниципального контроля за 2022 год в сфере благоустройства</w:t>
      </w:r>
    </w:p>
    <w:p w:rsidR="00063673" w:rsidRPr="00B01858" w:rsidRDefault="00063673" w:rsidP="00B01858">
      <w:pPr>
        <w:shd w:val="clear" w:color="auto" w:fill="FFFFFF"/>
        <w:spacing w:after="0" w:line="240" w:lineRule="auto"/>
        <w:rPr>
          <w:rFonts w:ascii="Times New Roman" w:hAnsi="Times New Roman"/>
          <w:b/>
          <w:bCs/>
          <w:color w:val="000000" w:themeColor="text1"/>
          <w:sz w:val="28"/>
          <w:szCs w:val="28"/>
          <w:lang w:eastAsia="ru-RU"/>
        </w:rPr>
      </w:pPr>
      <w:r w:rsidRPr="00B01858">
        <w:rPr>
          <w:rFonts w:ascii="Times New Roman" w:hAnsi="Times New Roman"/>
          <w:b/>
          <w:bCs/>
          <w:color w:val="000000" w:themeColor="text1"/>
          <w:sz w:val="28"/>
          <w:szCs w:val="28"/>
          <w:lang w:eastAsia="ru-RU"/>
        </w:rPr>
        <w:t> </w:t>
      </w:r>
    </w:p>
    <w:p w:rsidR="00063673" w:rsidRPr="00B01858" w:rsidRDefault="00063673" w:rsidP="00B01858">
      <w:pPr>
        <w:shd w:val="clear" w:color="auto" w:fill="FFFFFF"/>
        <w:spacing w:after="0" w:line="240" w:lineRule="auto"/>
        <w:rPr>
          <w:rFonts w:ascii="Times New Roman" w:hAnsi="Times New Roman"/>
          <w:color w:val="000000" w:themeColor="text1"/>
          <w:sz w:val="28"/>
          <w:szCs w:val="28"/>
          <w:lang w:eastAsia="ru-RU"/>
        </w:rPr>
      </w:pPr>
    </w:p>
    <w:p w:rsidR="00063673" w:rsidRPr="00B01858" w:rsidRDefault="00063673" w:rsidP="00B01858">
      <w:pPr>
        <w:shd w:val="clear" w:color="auto" w:fill="FFFFFF"/>
        <w:spacing w:after="0" w:line="240" w:lineRule="auto"/>
        <w:jc w:val="center"/>
        <w:rPr>
          <w:rFonts w:ascii="Times New Roman" w:hAnsi="Times New Roman"/>
          <w:color w:val="000000" w:themeColor="text1"/>
          <w:sz w:val="28"/>
          <w:szCs w:val="28"/>
          <w:lang w:eastAsia="ru-RU"/>
        </w:rPr>
      </w:pPr>
      <w:r w:rsidRPr="00B01858">
        <w:rPr>
          <w:rFonts w:ascii="Times New Roman" w:hAnsi="Times New Roman"/>
          <w:b/>
          <w:bCs/>
          <w:color w:val="000000" w:themeColor="text1"/>
          <w:sz w:val="28"/>
          <w:szCs w:val="28"/>
          <w:lang w:eastAsia="ru-RU"/>
        </w:rPr>
        <w:t>Раздел 1.</w:t>
      </w:r>
      <w:r w:rsidRPr="00B01858">
        <w:rPr>
          <w:rFonts w:ascii="Times New Roman" w:hAnsi="Times New Roman"/>
          <w:color w:val="000000" w:themeColor="text1"/>
          <w:sz w:val="28"/>
          <w:szCs w:val="28"/>
          <w:lang w:eastAsia="ru-RU"/>
        </w:rPr>
        <w:t> </w:t>
      </w:r>
      <w:r w:rsidRPr="00B01858">
        <w:rPr>
          <w:rFonts w:ascii="Times New Roman" w:hAnsi="Times New Roman"/>
          <w:b/>
          <w:bCs/>
          <w:color w:val="000000" w:themeColor="text1"/>
          <w:sz w:val="28"/>
          <w:szCs w:val="28"/>
          <w:lang w:eastAsia="ru-RU"/>
        </w:rPr>
        <w:t>Состояние нормативно-правового регулирования в</w:t>
      </w:r>
      <w:r w:rsidRPr="00B01858">
        <w:rPr>
          <w:rFonts w:ascii="Times New Roman" w:hAnsi="Times New Roman"/>
          <w:color w:val="000000" w:themeColor="text1"/>
          <w:sz w:val="28"/>
          <w:szCs w:val="28"/>
          <w:lang w:eastAsia="ru-RU"/>
        </w:rPr>
        <w:t> </w:t>
      </w:r>
      <w:r w:rsidRPr="00B01858">
        <w:rPr>
          <w:rFonts w:ascii="Times New Roman" w:hAnsi="Times New Roman"/>
          <w:b/>
          <w:bCs/>
          <w:color w:val="000000" w:themeColor="text1"/>
          <w:sz w:val="28"/>
          <w:szCs w:val="28"/>
          <w:lang w:eastAsia="ru-RU"/>
        </w:rPr>
        <w:t>соответствующей сфере деятельности</w:t>
      </w:r>
    </w:p>
    <w:p w:rsidR="00063673" w:rsidRPr="00B01858" w:rsidRDefault="00063673" w:rsidP="00B01858">
      <w:pPr>
        <w:shd w:val="clear" w:color="auto" w:fill="FFFFFF"/>
        <w:spacing w:after="0" w:line="240" w:lineRule="auto"/>
        <w:ind w:firstLine="708"/>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Порядок исполнения муниципального контроля за соблюдением правил благоустройства на территории Большешелковниковского сельсовета Рубцовского района Алтайского края регламентируется следующими нормативными правовыми актами:</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Кодексом об административных правонарушениях Российской Федерации от  30.12.2001 г. № 195-ФЗ;</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Федеральным законом от 06.10.2003 № 131-ФЗ «Об общих принципах организации местного самоуправления Российской Федерации»;</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xml:space="preserve">- Федеральным законом от 26.12. </w:t>
      </w:r>
      <w:smartTag w:uri="urn:schemas-microsoft-com:office:smarttags" w:element="metricconverter">
        <w:smartTagPr>
          <w:attr w:name="ProductID" w:val="2008 г"/>
        </w:smartTagPr>
        <w:r w:rsidRPr="00B01858">
          <w:rPr>
            <w:rFonts w:ascii="Times New Roman" w:hAnsi="Times New Roman"/>
            <w:color w:val="000000" w:themeColor="text1"/>
            <w:sz w:val="28"/>
            <w:szCs w:val="28"/>
            <w:lang w:eastAsia="ru-RU"/>
          </w:rPr>
          <w:t>2008 г</w:t>
        </w:r>
      </w:smartTag>
      <w:r w:rsidRPr="00B01858">
        <w:rPr>
          <w:rFonts w:ascii="Times New Roman" w:hAnsi="Times New Roman"/>
          <w:color w:val="000000" w:themeColor="text1"/>
          <w:sz w:val="28"/>
          <w:szCs w:val="28"/>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Уставом муниципального образования Большешелковниковский сельсовет Рубцовского района Алтайского края;</w:t>
      </w:r>
    </w:p>
    <w:p w:rsidR="00063673" w:rsidRPr="00B01858" w:rsidRDefault="00063673" w:rsidP="00B01858">
      <w:pPr>
        <w:shd w:val="clear" w:color="auto" w:fill="FFFFFF"/>
        <w:spacing w:after="0" w:line="240" w:lineRule="auto"/>
        <w:jc w:val="both"/>
        <w:rPr>
          <w:rFonts w:ascii="Times New Roman" w:hAnsi="Times New Roman"/>
          <w:b/>
          <w:bCs/>
          <w:color w:val="000000" w:themeColor="text1"/>
          <w:sz w:val="28"/>
          <w:szCs w:val="28"/>
          <w:lang w:eastAsia="ru-RU"/>
        </w:rPr>
      </w:pPr>
      <w:r w:rsidRPr="00B01858">
        <w:rPr>
          <w:rFonts w:ascii="Times New Roman" w:hAnsi="Times New Roman"/>
          <w:b/>
          <w:bCs/>
          <w:color w:val="000000" w:themeColor="text1"/>
          <w:sz w:val="28"/>
          <w:szCs w:val="28"/>
          <w:lang w:eastAsia="ru-RU"/>
        </w:rPr>
        <w:t> </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p>
    <w:p w:rsidR="00063673" w:rsidRPr="00B01858" w:rsidRDefault="00063673" w:rsidP="00B01858">
      <w:pPr>
        <w:shd w:val="clear" w:color="auto" w:fill="FFFFFF"/>
        <w:spacing w:after="0" w:line="240" w:lineRule="auto"/>
        <w:jc w:val="center"/>
        <w:rPr>
          <w:rFonts w:ascii="Times New Roman" w:hAnsi="Times New Roman"/>
          <w:b/>
          <w:bCs/>
          <w:color w:val="000000" w:themeColor="text1"/>
          <w:sz w:val="28"/>
          <w:szCs w:val="28"/>
          <w:lang w:eastAsia="ru-RU"/>
        </w:rPr>
      </w:pPr>
    </w:p>
    <w:p w:rsidR="00063673" w:rsidRPr="00B01858" w:rsidRDefault="00063673" w:rsidP="00B01858">
      <w:pPr>
        <w:shd w:val="clear" w:color="auto" w:fill="FFFFFF"/>
        <w:spacing w:after="0" w:line="240" w:lineRule="auto"/>
        <w:jc w:val="center"/>
        <w:rPr>
          <w:rFonts w:ascii="Times New Roman" w:hAnsi="Times New Roman"/>
          <w:b/>
          <w:bCs/>
          <w:color w:val="000000" w:themeColor="text1"/>
          <w:sz w:val="28"/>
          <w:szCs w:val="28"/>
          <w:lang w:eastAsia="ru-RU"/>
        </w:rPr>
      </w:pPr>
    </w:p>
    <w:p w:rsidR="00063673" w:rsidRPr="00B01858" w:rsidRDefault="00063673" w:rsidP="00B01858">
      <w:pPr>
        <w:shd w:val="clear" w:color="auto" w:fill="FFFFFF"/>
        <w:spacing w:after="0" w:line="240" w:lineRule="auto"/>
        <w:jc w:val="center"/>
        <w:rPr>
          <w:rFonts w:ascii="Times New Roman" w:hAnsi="Times New Roman"/>
          <w:b/>
          <w:bCs/>
          <w:color w:val="000000" w:themeColor="text1"/>
          <w:sz w:val="28"/>
          <w:szCs w:val="28"/>
          <w:lang w:eastAsia="ru-RU"/>
        </w:rPr>
      </w:pPr>
    </w:p>
    <w:p w:rsidR="00063673" w:rsidRPr="00B01858" w:rsidRDefault="00063673" w:rsidP="00B01858">
      <w:pPr>
        <w:shd w:val="clear" w:color="auto" w:fill="FFFFFF"/>
        <w:spacing w:after="0" w:line="240" w:lineRule="auto"/>
        <w:jc w:val="center"/>
        <w:rPr>
          <w:rFonts w:ascii="Times New Roman" w:hAnsi="Times New Roman"/>
          <w:color w:val="000000" w:themeColor="text1"/>
          <w:sz w:val="28"/>
          <w:szCs w:val="28"/>
          <w:lang w:eastAsia="ru-RU"/>
        </w:rPr>
      </w:pPr>
      <w:r w:rsidRPr="00B01858">
        <w:rPr>
          <w:rFonts w:ascii="Times New Roman" w:hAnsi="Times New Roman"/>
          <w:b/>
          <w:bCs/>
          <w:color w:val="000000" w:themeColor="text1"/>
          <w:sz w:val="28"/>
          <w:szCs w:val="28"/>
          <w:lang w:eastAsia="ru-RU"/>
        </w:rPr>
        <w:t>Раздел 2.Организация государственного контроля (надзора),</w:t>
      </w:r>
      <w:r w:rsidRPr="00B01858">
        <w:rPr>
          <w:rFonts w:ascii="Times New Roman" w:hAnsi="Times New Roman"/>
          <w:color w:val="000000" w:themeColor="text1"/>
          <w:sz w:val="28"/>
          <w:szCs w:val="28"/>
          <w:lang w:eastAsia="ru-RU"/>
        </w:rPr>
        <w:t> </w:t>
      </w:r>
      <w:r w:rsidRPr="00B01858">
        <w:rPr>
          <w:rFonts w:ascii="Times New Roman" w:hAnsi="Times New Roman"/>
          <w:b/>
          <w:bCs/>
          <w:color w:val="000000" w:themeColor="text1"/>
          <w:sz w:val="28"/>
          <w:szCs w:val="28"/>
          <w:lang w:eastAsia="ru-RU"/>
        </w:rPr>
        <w:t>муниципального контроля</w:t>
      </w:r>
    </w:p>
    <w:p w:rsidR="00063673" w:rsidRPr="00B01858" w:rsidRDefault="00063673" w:rsidP="00B01858">
      <w:pPr>
        <w:shd w:val="clear" w:color="auto" w:fill="FFFFFF"/>
        <w:spacing w:after="0" w:line="240" w:lineRule="auto"/>
        <w:ind w:firstLine="708"/>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Муниципальный контроль за соблюдением правил благоустройства на территории муниципального образования Большешелковниковский сельсовет Рубцовского района Алтайского края осуществляет администрация Большешелковниковский сельсовета.</w:t>
      </w:r>
    </w:p>
    <w:p w:rsidR="00063673" w:rsidRPr="00B01858" w:rsidRDefault="00063673" w:rsidP="00B01858">
      <w:pPr>
        <w:shd w:val="clear" w:color="auto" w:fill="FFFFFF"/>
        <w:spacing w:after="0" w:line="240" w:lineRule="auto"/>
        <w:ind w:firstLine="708"/>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Контроль за соблюдением правил благоустройства на территории муниципального образования Большешелковниковский сельсовет Рубцовского района Алтайского края возложен на главу сельсовета.</w:t>
      </w:r>
    </w:p>
    <w:p w:rsidR="00063673" w:rsidRPr="00B01858" w:rsidRDefault="00063673" w:rsidP="00B01858">
      <w:pPr>
        <w:shd w:val="clear" w:color="auto" w:fill="FFFFFF"/>
        <w:spacing w:after="0" w:line="240" w:lineRule="auto"/>
        <w:ind w:firstLine="708"/>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xml:space="preserve">Для осуществления функций муниципального контроля за соблюдением правил благоустройства на территории муниципального образования Большешелковниковский сельсовет Рубцовского района Алтайского края могут привлекаться эксперты и экспертные организации, </w:t>
      </w:r>
      <w:r w:rsidRPr="00B01858">
        <w:rPr>
          <w:rFonts w:ascii="Times New Roman" w:hAnsi="Times New Roman"/>
          <w:color w:val="000000" w:themeColor="text1"/>
          <w:sz w:val="28"/>
          <w:szCs w:val="28"/>
          <w:lang w:eastAsia="ru-RU"/>
        </w:rPr>
        <w:lastRenderedPageBreak/>
        <w:t>наделенные полномочиями в соответствии с действующим законодательством.</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w:t>
      </w:r>
    </w:p>
    <w:p w:rsidR="00063673" w:rsidRPr="00B01858" w:rsidRDefault="00063673" w:rsidP="00B01858">
      <w:pPr>
        <w:shd w:val="clear" w:color="auto" w:fill="FFFFFF"/>
        <w:spacing w:after="0" w:line="240" w:lineRule="auto"/>
        <w:jc w:val="center"/>
        <w:rPr>
          <w:rFonts w:ascii="Times New Roman" w:hAnsi="Times New Roman"/>
          <w:color w:val="000000" w:themeColor="text1"/>
          <w:sz w:val="28"/>
          <w:szCs w:val="28"/>
          <w:lang w:eastAsia="ru-RU"/>
        </w:rPr>
      </w:pPr>
      <w:r w:rsidRPr="00B01858">
        <w:rPr>
          <w:rFonts w:ascii="Times New Roman" w:hAnsi="Times New Roman"/>
          <w:b/>
          <w:bCs/>
          <w:color w:val="000000" w:themeColor="text1"/>
          <w:sz w:val="28"/>
          <w:szCs w:val="28"/>
          <w:lang w:eastAsia="ru-RU"/>
        </w:rPr>
        <w:t>Раздел 3.Финансовое и кадровое обеспечение государственного контроля (надзора), муниципального контроля</w:t>
      </w:r>
    </w:p>
    <w:p w:rsidR="00063673" w:rsidRPr="00B01858" w:rsidRDefault="00063673" w:rsidP="00B01858">
      <w:pPr>
        <w:shd w:val="clear" w:color="auto" w:fill="FFFFFF"/>
        <w:spacing w:after="0" w:line="240" w:lineRule="auto"/>
        <w:ind w:firstLine="708"/>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В 2022 году расходование средств бюджета муниципального образования Большешелковниковский</w:t>
      </w:r>
      <w:r w:rsidRPr="00B01858">
        <w:rPr>
          <w:rFonts w:ascii="Times New Roman" w:hAnsi="Times New Roman"/>
          <w:color w:val="000000" w:themeColor="text1"/>
          <w:sz w:val="28"/>
          <w:szCs w:val="28"/>
          <w:lang w:eastAsia="ru-RU"/>
        </w:rPr>
        <w:tab/>
        <w:t xml:space="preserve"> сельсовет Рубцовского района Алтайского края на выполнение функций по муниципальному контролю за соблюдением правил благоустройства на территории муниципального образования Большешелковниковский сельсовет Рубцовского района Алтайского края не предусматривались. Финансовые средства не выделялись.</w:t>
      </w:r>
    </w:p>
    <w:p w:rsidR="00063673" w:rsidRPr="00B01858" w:rsidRDefault="00063673" w:rsidP="00B01858">
      <w:pPr>
        <w:shd w:val="clear" w:color="auto" w:fill="FFFFFF"/>
        <w:spacing w:after="0" w:line="240" w:lineRule="auto"/>
        <w:ind w:firstLine="708"/>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xml:space="preserve">В штатном расписании администрации  Большешелковниковского сельсовета Рубцовского района Алтайского края работники, выполняющие функции по муниципальному контролю за соблюдением правил благоустройства на территории муниципального образования, не предусмотрены. </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w:t>
      </w:r>
    </w:p>
    <w:p w:rsidR="00063673" w:rsidRPr="00B01858" w:rsidRDefault="00063673" w:rsidP="00B01858">
      <w:pPr>
        <w:shd w:val="clear" w:color="auto" w:fill="FFFFFF"/>
        <w:spacing w:after="0" w:line="240" w:lineRule="auto"/>
        <w:jc w:val="center"/>
        <w:rPr>
          <w:rFonts w:ascii="Times New Roman" w:hAnsi="Times New Roman"/>
          <w:color w:val="000000" w:themeColor="text1"/>
          <w:sz w:val="28"/>
          <w:szCs w:val="28"/>
          <w:lang w:eastAsia="ru-RU"/>
        </w:rPr>
      </w:pPr>
      <w:r w:rsidRPr="00B01858">
        <w:rPr>
          <w:rFonts w:ascii="Times New Roman" w:hAnsi="Times New Roman"/>
          <w:b/>
          <w:bCs/>
          <w:color w:val="000000" w:themeColor="text1"/>
          <w:sz w:val="28"/>
          <w:szCs w:val="28"/>
          <w:lang w:eastAsia="ru-RU"/>
        </w:rPr>
        <w:t>Раздел 4.Проведение государственного контроля (надзора),</w:t>
      </w:r>
      <w:r w:rsidRPr="00B01858">
        <w:rPr>
          <w:rFonts w:ascii="Times New Roman" w:hAnsi="Times New Roman"/>
          <w:color w:val="000000" w:themeColor="text1"/>
          <w:sz w:val="28"/>
          <w:szCs w:val="28"/>
          <w:lang w:eastAsia="ru-RU"/>
        </w:rPr>
        <w:t> </w:t>
      </w:r>
      <w:r w:rsidRPr="00B01858">
        <w:rPr>
          <w:rFonts w:ascii="Times New Roman" w:hAnsi="Times New Roman"/>
          <w:b/>
          <w:bCs/>
          <w:color w:val="000000" w:themeColor="text1"/>
          <w:sz w:val="28"/>
          <w:szCs w:val="28"/>
          <w:lang w:eastAsia="ru-RU"/>
        </w:rPr>
        <w:t>муниципального контроля</w:t>
      </w:r>
    </w:p>
    <w:p w:rsidR="00063673" w:rsidRPr="00B01858" w:rsidRDefault="00063673" w:rsidP="00B01858">
      <w:pPr>
        <w:shd w:val="clear" w:color="auto" w:fill="FFFFFF"/>
        <w:spacing w:after="0" w:line="240" w:lineRule="auto"/>
        <w:ind w:firstLine="708"/>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В соответствии с пунктом 9 Правил формирования плана проведения контрольных (надзорных) мероприятий на очередной календарный год, его согласования с органами прокуратуры, включая в него и исключения из него контрольных (надзорных) мероприятий в течение года, утвержденных постановлением Правительства РФ от 31.12.2020 № 2428.</w:t>
      </w:r>
    </w:p>
    <w:p w:rsidR="00063673" w:rsidRPr="00B01858" w:rsidRDefault="00063673" w:rsidP="00B01858">
      <w:pPr>
        <w:shd w:val="clear" w:color="auto" w:fill="FFFFFF"/>
        <w:spacing w:after="0" w:line="240" w:lineRule="auto"/>
        <w:ind w:firstLine="708"/>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Муниципальный  контроль за соблюдением правил благоустройства на территории муниципального образования Большешелковниковский сельсовет Рубцовского района Алтайского края в 2022 году не предусматривался и не проводился.</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w:t>
      </w:r>
    </w:p>
    <w:p w:rsidR="00063673" w:rsidRPr="00B01858" w:rsidRDefault="00063673" w:rsidP="00B01858">
      <w:pPr>
        <w:shd w:val="clear" w:color="auto" w:fill="FFFFFF"/>
        <w:spacing w:after="0" w:line="240" w:lineRule="auto"/>
        <w:jc w:val="center"/>
        <w:rPr>
          <w:rFonts w:ascii="Times New Roman" w:hAnsi="Times New Roman"/>
          <w:color w:val="000000" w:themeColor="text1"/>
          <w:sz w:val="28"/>
          <w:szCs w:val="28"/>
          <w:lang w:eastAsia="ru-RU"/>
        </w:rPr>
      </w:pPr>
      <w:r w:rsidRPr="00B01858">
        <w:rPr>
          <w:rFonts w:ascii="Times New Roman" w:hAnsi="Times New Roman"/>
          <w:b/>
          <w:bCs/>
          <w:color w:val="000000" w:themeColor="text1"/>
          <w:sz w:val="28"/>
          <w:szCs w:val="28"/>
          <w:lang w:eastAsia="ru-RU"/>
        </w:rPr>
        <w:t>Раздел 5.Действия органов государственного контроля (надзора),</w:t>
      </w:r>
      <w:r w:rsidRPr="00B01858">
        <w:rPr>
          <w:rFonts w:ascii="Times New Roman" w:hAnsi="Times New Roman"/>
          <w:color w:val="000000" w:themeColor="text1"/>
          <w:sz w:val="28"/>
          <w:szCs w:val="28"/>
          <w:lang w:eastAsia="ru-RU"/>
        </w:rPr>
        <w:t> </w:t>
      </w:r>
      <w:r w:rsidRPr="00B01858">
        <w:rPr>
          <w:rFonts w:ascii="Times New Roman" w:hAnsi="Times New Roman"/>
          <w:b/>
          <w:bCs/>
          <w:color w:val="000000" w:themeColor="text1"/>
          <w:sz w:val="28"/>
          <w:szCs w:val="28"/>
          <w:lang w:eastAsia="ru-RU"/>
        </w:rPr>
        <w:t>муниципального контроля по пресечению нарушений обязательных требований и (или) устранению последствий таких нарушений</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Протоколы не составлялись.</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w:t>
      </w:r>
    </w:p>
    <w:p w:rsidR="00063673" w:rsidRPr="00B01858" w:rsidRDefault="00063673" w:rsidP="00B01858">
      <w:pPr>
        <w:shd w:val="clear" w:color="auto" w:fill="FFFFFF"/>
        <w:spacing w:after="0" w:line="240" w:lineRule="auto"/>
        <w:jc w:val="center"/>
        <w:rPr>
          <w:rFonts w:ascii="Times New Roman" w:hAnsi="Times New Roman"/>
          <w:color w:val="000000" w:themeColor="text1"/>
          <w:sz w:val="28"/>
          <w:szCs w:val="28"/>
          <w:lang w:eastAsia="ru-RU"/>
        </w:rPr>
      </w:pPr>
      <w:r w:rsidRPr="00B01858">
        <w:rPr>
          <w:rFonts w:ascii="Times New Roman" w:hAnsi="Times New Roman"/>
          <w:b/>
          <w:bCs/>
          <w:color w:val="000000" w:themeColor="text1"/>
          <w:sz w:val="28"/>
          <w:szCs w:val="28"/>
          <w:lang w:eastAsia="ru-RU"/>
        </w:rPr>
        <w:t>Раздел 6.Анализ и оценка эффективности государственного</w:t>
      </w:r>
      <w:r w:rsidRPr="00B01858">
        <w:rPr>
          <w:rFonts w:ascii="Times New Roman" w:hAnsi="Times New Roman"/>
          <w:color w:val="000000" w:themeColor="text1"/>
          <w:sz w:val="28"/>
          <w:szCs w:val="28"/>
          <w:lang w:eastAsia="ru-RU"/>
        </w:rPr>
        <w:t> </w:t>
      </w:r>
      <w:r w:rsidRPr="00B01858">
        <w:rPr>
          <w:rFonts w:ascii="Times New Roman" w:hAnsi="Times New Roman"/>
          <w:b/>
          <w:bCs/>
          <w:color w:val="000000" w:themeColor="text1"/>
          <w:sz w:val="28"/>
          <w:szCs w:val="28"/>
          <w:lang w:eastAsia="ru-RU"/>
        </w:rPr>
        <w:t>контроля (надзора), муниципального контроля</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Государственный контроль (надзор),  муниципальный контроль  не проводился.</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b/>
          <w:bCs/>
          <w:color w:val="000000" w:themeColor="text1"/>
          <w:sz w:val="28"/>
          <w:szCs w:val="28"/>
          <w:lang w:eastAsia="ru-RU"/>
        </w:rPr>
        <w:t> </w:t>
      </w:r>
    </w:p>
    <w:p w:rsidR="00063673" w:rsidRPr="00B01858" w:rsidRDefault="00063673" w:rsidP="00B01858">
      <w:pPr>
        <w:shd w:val="clear" w:color="auto" w:fill="FFFFFF"/>
        <w:spacing w:after="0" w:line="240" w:lineRule="auto"/>
        <w:jc w:val="center"/>
        <w:rPr>
          <w:rFonts w:ascii="Times New Roman" w:hAnsi="Times New Roman"/>
          <w:color w:val="000000" w:themeColor="text1"/>
          <w:sz w:val="28"/>
          <w:szCs w:val="28"/>
          <w:lang w:eastAsia="ru-RU"/>
        </w:rPr>
      </w:pPr>
      <w:r w:rsidRPr="00B01858">
        <w:rPr>
          <w:rFonts w:ascii="Times New Roman" w:hAnsi="Times New Roman"/>
          <w:b/>
          <w:bCs/>
          <w:color w:val="000000" w:themeColor="text1"/>
          <w:sz w:val="28"/>
          <w:szCs w:val="28"/>
          <w:lang w:eastAsia="ru-RU"/>
        </w:rPr>
        <w:t>Раздел 7.Выводы и предложения по результатам государственного</w:t>
      </w:r>
      <w:r w:rsidRPr="00B01858">
        <w:rPr>
          <w:rFonts w:ascii="Times New Roman" w:hAnsi="Times New Roman"/>
          <w:color w:val="000000" w:themeColor="text1"/>
          <w:sz w:val="28"/>
          <w:szCs w:val="28"/>
          <w:lang w:eastAsia="ru-RU"/>
        </w:rPr>
        <w:t> </w:t>
      </w:r>
      <w:r w:rsidRPr="00B01858">
        <w:rPr>
          <w:rFonts w:ascii="Times New Roman" w:hAnsi="Times New Roman"/>
          <w:b/>
          <w:bCs/>
          <w:color w:val="000000" w:themeColor="text1"/>
          <w:sz w:val="28"/>
          <w:szCs w:val="28"/>
          <w:lang w:eastAsia="ru-RU"/>
        </w:rPr>
        <w:t>контроля (надзора), муниципального контроля</w:t>
      </w:r>
    </w:p>
    <w:p w:rsidR="00063673" w:rsidRPr="00B01858" w:rsidRDefault="00063673" w:rsidP="00B01858">
      <w:pPr>
        <w:shd w:val="clear" w:color="auto" w:fill="FFFFFF"/>
        <w:spacing w:after="0" w:line="240" w:lineRule="auto"/>
        <w:ind w:firstLine="708"/>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xml:space="preserve">Для улучшения организации и повышения эффективности муниципального контроля за соблюдением правил благоустройства на </w:t>
      </w:r>
      <w:r w:rsidRPr="00B01858">
        <w:rPr>
          <w:rFonts w:ascii="Times New Roman" w:hAnsi="Times New Roman"/>
          <w:color w:val="000000" w:themeColor="text1"/>
          <w:sz w:val="28"/>
          <w:szCs w:val="28"/>
          <w:lang w:eastAsia="ru-RU"/>
        </w:rPr>
        <w:lastRenderedPageBreak/>
        <w:t>территории муниципального образования Большешелковниковский сельсовет Рубцовского района Алтайского края необходимо   проведение  семинаров для ответственных лиц.</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w:t>
      </w:r>
      <w:r w:rsidR="00B01858">
        <w:rPr>
          <w:rFonts w:ascii="Times New Roman" w:hAnsi="Times New Roman"/>
          <w:color w:val="000000" w:themeColor="text1"/>
          <w:sz w:val="28"/>
          <w:szCs w:val="28"/>
          <w:lang w:eastAsia="ru-RU"/>
        </w:rPr>
        <w:t xml:space="preserve">Глава сельсовета </w:t>
      </w:r>
      <w:r w:rsidR="00B01858">
        <w:rPr>
          <w:rFonts w:ascii="Times New Roman" w:hAnsi="Times New Roman"/>
          <w:color w:val="000000" w:themeColor="text1"/>
          <w:sz w:val="28"/>
          <w:szCs w:val="28"/>
          <w:lang w:eastAsia="ru-RU"/>
        </w:rPr>
        <w:tab/>
      </w:r>
      <w:r w:rsidR="00B01858">
        <w:rPr>
          <w:rFonts w:ascii="Times New Roman" w:hAnsi="Times New Roman"/>
          <w:color w:val="000000" w:themeColor="text1"/>
          <w:sz w:val="28"/>
          <w:szCs w:val="28"/>
          <w:lang w:eastAsia="ru-RU"/>
        </w:rPr>
        <w:tab/>
      </w:r>
      <w:r w:rsidR="00B01858">
        <w:rPr>
          <w:rFonts w:ascii="Times New Roman" w:hAnsi="Times New Roman"/>
          <w:color w:val="000000" w:themeColor="text1"/>
          <w:sz w:val="28"/>
          <w:szCs w:val="28"/>
          <w:lang w:eastAsia="ru-RU"/>
        </w:rPr>
        <w:tab/>
      </w:r>
      <w:r w:rsidR="00B01858">
        <w:rPr>
          <w:rFonts w:ascii="Times New Roman" w:hAnsi="Times New Roman"/>
          <w:color w:val="000000" w:themeColor="text1"/>
          <w:sz w:val="28"/>
          <w:szCs w:val="28"/>
          <w:lang w:eastAsia="ru-RU"/>
        </w:rPr>
        <w:tab/>
      </w:r>
      <w:r w:rsidR="00B01858">
        <w:rPr>
          <w:rFonts w:ascii="Times New Roman" w:hAnsi="Times New Roman"/>
          <w:color w:val="000000" w:themeColor="text1"/>
          <w:sz w:val="28"/>
          <w:szCs w:val="28"/>
          <w:lang w:eastAsia="ru-RU"/>
        </w:rPr>
        <w:tab/>
      </w:r>
      <w:r w:rsidR="00B01858">
        <w:rPr>
          <w:rFonts w:ascii="Times New Roman" w:hAnsi="Times New Roman"/>
          <w:color w:val="000000" w:themeColor="text1"/>
          <w:sz w:val="28"/>
          <w:szCs w:val="28"/>
          <w:lang w:eastAsia="ru-RU"/>
        </w:rPr>
        <w:tab/>
        <w:t>С.А. Зятников</w:t>
      </w:r>
    </w:p>
    <w:p w:rsidR="00063673" w:rsidRPr="00B01858" w:rsidRDefault="00063673" w:rsidP="00B01858">
      <w:pPr>
        <w:shd w:val="clear" w:color="auto" w:fill="FFFFFF"/>
        <w:spacing w:after="0" w:line="240" w:lineRule="auto"/>
        <w:jc w:val="both"/>
        <w:rPr>
          <w:rFonts w:ascii="Times New Roman" w:hAnsi="Times New Roman"/>
          <w:color w:val="000000" w:themeColor="text1"/>
          <w:sz w:val="28"/>
          <w:szCs w:val="28"/>
          <w:lang w:eastAsia="ru-RU"/>
        </w:rPr>
      </w:pPr>
      <w:r w:rsidRPr="00B01858">
        <w:rPr>
          <w:rFonts w:ascii="Times New Roman" w:hAnsi="Times New Roman"/>
          <w:color w:val="000000" w:themeColor="text1"/>
          <w:sz w:val="28"/>
          <w:szCs w:val="28"/>
          <w:lang w:eastAsia="ru-RU"/>
        </w:rPr>
        <w:t> </w:t>
      </w:r>
    </w:p>
    <w:sectPr w:rsidR="00063673" w:rsidRPr="00B01858" w:rsidSect="00886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CF9"/>
    <w:rsid w:val="0004352E"/>
    <w:rsid w:val="00063673"/>
    <w:rsid w:val="0026229D"/>
    <w:rsid w:val="0032125D"/>
    <w:rsid w:val="00363A5B"/>
    <w:rsid w:val="003F1481"/>
    <w:rsid w:val="00480606"/>
    <w:rsid w:val="004C6199"/>
    <w:rsid w:val="00550CCB"/>
    <w:rsid w:val="00563E15"/>
    <w:rsid w:val="0074631B"/>
    <w:rsid w:val="008042DA"/>
    <w:rsid w:val="00886B63"/>
    <w:rsid w:val="00917CF9"/>
    <w:rsid w:val="00937A3B"/>
    <w:rsid w:val="009A573A"/>
    <w:rsid w:val="00A8483F"/>
    <w:rsid w:val="00AA177C"/>
    <w:rsid w:val="00AE7D90"/>
    <w:rsid w:val="00B01858"/>
    <w:rsid w:val="00E615D5"/>
    <w:rsid w:val="00F966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B63"/>
    <w:pPr>
      <w:spacing w:after="200" w:line="276" w:lineRule="auto"/>
    </w:pPr>
    <w:rPr>
      <w:sz w:val="22"/>
      <w:szCs w:val="22"/>
      <w:lang w:eastAsia="en-US"/>
    </w:rPr>
  </w:style>
  <w:style w:type="paragraph" w:styleId="2">
    <w:name w:val="heading 2"/>
    <w:basedOn w:val="a"/>
    <w:link w:val="20"/>
    <w:uiPriority w:val="99"/>
    <w:qFormat/>
    <w:rsid w:val="00917CF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17CF9"/>
    <w:rPr>
      <w:rFonts w:ascii="Times New Roman" w:hAnsi="Times New Roman" w:cs="Times New Roman"/>
      <w:b/>
      <w:bCs/>
      <w:sz w:val="36"/>
      <w:szCs w:val="36"/>
      <w:lang w:eastAsia="ru-RU"/>
    </w:rPr>
  </w:style>
  <w:style w:type="character" w:styleId="a3">
    <w:name w:val="Hyperlink"/>
    <w:basedOn w:val="a0"/>
    <w:uiPriority w:val="99"/>
    <w:semiHidden/>
    <w:rsid w:val="00917CF9"/>
    <w:rPr>
      <w:rFonts w:cs="Times New Roman"/>
      <w:color w:val="0000FF"/>
      <w:u w:val="single"/>
    </w:rPr>
  </w:style>
  <w:style w:type="character" w:customStyle="1" w:styleId="published">
    <w:name w:val="published"/>
    <w:basedOn w:val="a0"/>
    <w:uiPriority w:val="99"/>
    <w:rsid w:val="00917CF9"/>
    <w:rPr>
      <w:rFonts w:cs="Times New Roman"/>
    </w:rPr>
  </w:style>
  <w:style w:type="paragraph" w:styleId="a4">
    <w:name w:val="Normal (Web)"/>
    <w:basedOn w:val="a"/>
    <w:uiPriority w:val="99"/>
    <w:semiHidden/>
    <w:rsid w:val="00917CF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917CF9"/>
    <w:rPr>
      <w:rFonts w:cs="Times New Roman"/>
      <w:b/>
      <w:bCs/>
    </w:rPr>
  </w:style>
</w:styles>
</file>

<file path=word/webSettings.xml><?xml version="1.0" encoding="utf-8"?>
<w:webSettings xmlns:r="http://schemas.openxmlformats.org/officeDocument/2006/relationships" xmlns:w="http://schemas.openxmlformats.org/wordprocessingml/2006/main">
  <w:divs>
    <w:div w:id="841048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608</Words>
  <Characters>3467</Characters>
  <Application>Microsoft Office Word</Application>
  <DocSecurity>0</DocSecurity>
  <Lines>28</Lines>
  <Paragraphs>8</Paragraphs>
  <ScaleCrop>false</ScaleCrop>
  <Company>Reanimator Extreme Edition</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2023-04-13T13:10:00Z</cp:lastPrinted>
  <dcterms:created xsi:type="dcterms:W3CDTF">2023-02-17T06:36:00Z</dcterms:created>
  <dcterms:modified xsi:type="dcterms:W3CDTF">2024-08-28T04:02:00Z</dcterms:modified>
</cp:coreProperties>
</file>