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FC" w:rsidRPr="00084FEC" w:rsidRDefault="008755FC" w:rsidP="008755FC">
      <w:pPr>
        <w:jc w:val="center"/>
      </w:pPr>
      <w:r w:rsidRPr="00084FEC">
        <w:t>РОССИЙСКАЯ ФЕДЕРАЦИЯ</w:t>
      </w:r>
    </w:p>
    <w:p w:rsidR="008755FC" w:rsidRPr="00084FEC" w:rsidRDefault="008755FC" w:rsidP="008755FC">
      <w:pPr>
        <w:jc w:val="center"/>
      </w:pPr>
      <w:r w:rsidRPr="00084FEC">
        <w:t>АДМИНИСТРАЦИЯ ВИШНЁВСКОГО  СЕЛЬСОВЕТА</w:t>
      </w:r>
    </w:p>
    <w:p w:rsidR="008755FC" w:rsidRPr="00084FEC" w:rsidRDefault="008755FC" w:rsidP="008755FC">
      <w:pPr>
        <w:jc w:val="center"/>
      </w:pPr>
      <w:r w:rsidRPr="00084FEC">
        <w:t>РУБЦОВСКОГО РАЙОНА  АЛТАЙСКОГО КРАЯ</w:t>
      </w:r>
    </w:p>
    <w:p w:rsidR="008755FC" w:rsidRPr="00084FEC" w:rsidRDefault="008755FC" w:rsidP="008755FC">
      <w:pPr>
        <w:jc w:val="center"/>
        <w:rPr>
          <w:b/>
        </w:rPr>
      </w:pPr>
    </w:p>
    <w:p w:rsidR="008755FC" w:rsidRPr="00084FEC" w:rsidRDefault="008755FC" w:rsidP="008755FC">
      <w:pPr>
        <w:jc w:val="center"/>
        <w:rPr>
          <w:b/>
        </w:rPr>
      </w:pPr>
    </w:p>
    <w:p w:rsidR="008755FC" w:rsidRPr="00084FEC" w:rsidRDefault="008755FC" w:rsidP="008755FC">
      <w:pPr>
        <w:jc w:val="center"/>
        <w:rPr>
          <w:b/>
        </w:rPr>
      </w:pPr>
      <w:r w:rsidRPr="00084FEC">
        <w:rPr>
          <w:b/>
        </w:rPr>
        <w:t>ПОСТАНОВЛЕНИЕ</w:t>
      </w:r>
    </w:p>
    <w:p w:rsidR="008755FC" w:rsidRPr="00084FEC" w:rsidRDefault="008755FC" w:rsidP="008755FC">
      <w:pPr>
        <w:jc w:val="center"/>
        <w:rPr>
          <w:b/>
        </w:rPr>
      </w:pPr>
    </w:p>
    <w:p w:rsidR="008755FC" w:rsidRPr="00084FEC" w:rsidRDefault="008755FC" w:rsidP="008755FC">
      <w:pPr>
        <w:ind w:left="-284" w:firstLine="284"/>
        <w:jc w:val="center"/>
      </w:pPr>
      <w:bookmarkStart w:id="0" w:name="_GoBack"/>
      <w:bookmarkEnd w:id="0"/>
      <w:r>
        <w:t>27.06. 2024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7</w:t>
      </w:r>
    </w:p>
    <w:p w:rsidR="008755FC" w:rsidRPr="00084FEC" w:rsidRDefault="008755FC" w:rsidP="008755FC">
      <w:pPr>
        <w:rPr>
          <w:bCs/>
        </w:rPr>
      </w:pPr>
      <w:r w:rsidRPr="00084FEC">
        <w:rPr>
          <w:bCs/>
        </w:rPr>
        <w:tab/>
      </w:r>
      <w:r w:rsidRPr="00084FEC">
        <w:rPr>
          <w:bCs/>
        </w:rPr>
        <w:tab/>
      </w:r>
      <w:r w:rsidRPr="00084FEC">
        <w:rPr>
          <w:bCs/>
        </w:rPr>
        <w:tab/>
      </w:r>
      <w:r w:rsidRPr="00084FEC">
        <w:rPr>
          <w:bCs/>
        </w:rPr>
        <w:tab/>
      </w:r>
      <w:r w:rsidRPr="00084FEC">
        <w:rPr>
          <w:bCs/>
        </w:rPr>
        <w:tab/>
        <w:t xml:space="preserve">с.Вишнёвка </w:t>
      </w:r>
    </w:p>
    <w:p w:rsidR="008755FC" w:rsidRPr="00084FEC" w:rsidRDefault="008755FC" w:rsidP="008755FC">
      <w:pPr>
        <w:rPr>
          <w:bCs/>
        </w:rPr>
      </w:pPr>
    </w:p>
    <w:p w:rsidR="008755FC" w:rsidRPr="00084FEC" w:rsidRDefault="008755FC" w:rsidP="00875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755FC" w:rsidRPr="00084FEC" w:rsidRDefault="008755FC" w:rsidP="00875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818"/>
        <w:jc w:val="both"/>
      </w:pPr>
      <w:r w:rsidRPr="00084FEC">
        <w:t xml:space="preserve">Об </w:t>
      </w:r>
      <w:r>
        <w:t>инвентаризационной комиссии</w:t>
      </w:r>
    </w:p>
    <w:p w:rsidR="008755FC" w:rsidRPr="00084FEC" w:rsidRDefault="008755FC" w:rsidP="00875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755FC" w:rsidRPr="00084FEC" w:rsidRDefault="008755FC" w:rsidP="00875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755FC" w:rsidRPr="00084FEC" w:rsidRDefault="008755FC" w:rsidP="00875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755FC" w:rsidRPr="00084FEC" w:rsidRDefault="008755FC" w:rsidP="00875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755FC" w:rsidRPr="00084FEC" w:rsidRDefault="008755FC" w:rsidP="00875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4FEC">
        <w:t> </w:t>
      </w:r>
    </w:p>
    <w:p w:rsidR="008755FC" w:rsidRPr="00084FEC" w:rsidRDefault="008755FC" w:rsidP="008755FC">
      <w:r w:rsidRPr="00084FEC">
        <w:t xml:space="preserve">В соответствии </w:t>
      </w:r>
      <w:r w:rsidR="003F1467">
        <w:t xml:space="preserve">со </w:t>
      </w:r>
      <w:r w:rsidR="003F1467">
        <w:rPr>
          <w:color w:val="000000"/>
        </w:rPr>
        <w:t>статьей 11 Закона от 06.12.2011 № 402-ФЗ, пунктами 6 и 20 Инструкции к Единому плану счетов № 157н, Федеральным стандартом «Учетная политика, оценочные значения и ошибки», утвержденным приказом Минфина от 30.12.2017 № 274</w:t>
      </w:r>
      <w:r w:rsidRPr="00084FEC">
        <w:rPr>
          <w:color w:val="000000"/>
          <w:shd w:val="clear" w:color="auto" w:fill="FFFFFF"/>
        </w:rPr>
        <w:t>.</w:t>
      </w:r>
    </w:p>
    <w:p w:rsidR="008755FC" w:rsidRPr="00084FEC" w:rsidRDefault="008755FC" w:rsidP="00875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755FC" w:rsidRPr="00084FEC" w:rsidRDefault="008755FC" w:rsidP="00875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4FEC">
        <w:t> </w:t>
      </w:r>
    </w:p>
    <w:p w:rsidR="008755FC" w:rsidRPr="00084FEC" w:rsidRDefault="008755FC" w:rsidP="00875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755FC" w:rsidRPr="00084FEC" w:rsidRDefault="008755FC" w:rsidP="00875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  <w:r w:rsidRPr="00084FEC">
        <w:t> ПОСТАНОВЛЯЮ:</w:t>
      </w:r>
    </w:p>
    <w:p w:rsidR="008755FC" w:rsidRPr="00084FEC" w:rsidRDefault="008755FC" w:rsidP="00875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4FEC">
        <w:t> </w:t>
      </w:r>
    </w:p>
    <w:p w:rsidR="008755FC" w:rsidRDefault="008755FC" w:rsidP="008755F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84FEC">
        <w:t xml:space="preserve">Утвердить </w:t>
      </w:r>
      <w:r w:rsidRPr="00084FEC">
        <w:rPr>
          <w:bCs/>
        </w:rPr>
        <w:t>Положение о</w:t>
      </w:r>
      <w:r w:rsidR="003F1467">
        <w:rPr>
          <w:bCs/>
        </w:rPr>
        <w:t>б инвентаризационной комиссии.</w:t>
      </w:r>
    </w:p>
    <w:p w:rsidR="008755FC" w:rsidRPr="00084FEC" w:rsidRDefault="008755FC" w:rsidP="00875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</w:pPr>
    </w:p>
    <w:p w:rsidR="008755FC" w:rsidRPr="00084FEC" w:rsidRDefault="008755FC" w:rsidP="00875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084FEC">
        <w:t xml:space="preserve">2. </w:t>
      </w:r>
      <w:r w:rsidRPr="00801360">
        <w:rPr>
          <w:lang w:bidi="ru-RU"/>
        </w:rPr>
        <w:t>Контроль за исполнением настоящего постановления оставляю за собой.</w:t>
      </w:r>
      <w:r w:rsidRPr="00084FEC">
        <w:t> </w:t>
      </w:r>
    </w:p>
    <w:p w:rsidR="008755FC" w:rsidRPr="00084FEC" w:rsidRDefault="008755FC" w:rsidP="00875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755FC" w:rsidRPr="00084FEC" w:rsidRDefault="008755FC" w:rsidP="00875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755FC" w:rsidRPr="00084FEC" w:rsidRDefault="008755FC" w:rsidP="00875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755FC" w:rsidRPr="00084FEC" w:rsidRDefault="008755FC" w:rsidP="00875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755FC" w:rsidRPr="00084FEC" w:rsidRDefault="008755FC" w:rsidP="00875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755FC" w:rsidRPr="00084FEC" w:rsidRDefault="008755FC" w:rsidP="00875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6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2"/>
        <w:gridCol w:w="1555"/>
        <w:gridCol w:w="3122"/>
      </w:tblGrid>
      <w:tr w:rsidR="008755FC" w:rsidRPr="00084FEC" w:rsidTr="00CE2D91">
        <w:tc>
          <w:tcPr>
            <w:tcW w:w="502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755FC" w:rsidRPr="00084FEC" w:rsidRDefault="008755FC" w:rsidP="00CE2D91">
            <w:pPr>
              <w:jc w:val="both"/>
              <w:rPr>
                <w:bCs/>
                <w:iCs/>
              </w:rPr>
            </w:pPr>
            <w:r w:rsidRPr="00084FEC">
              <w:rPr>
                <w:bCs/>
                <w:iCs/>
              </w:rPr>
              <w:t xml:space="preserve">Глава </w:t>
            </w:r>
            <w:r>
              <w:rPr>
                <w:bCs/>
                <w:iCs/>
              </w:rPr>
              <w:t>сельсовета</w:t>
            </w:r>
          </w:p>
        </w:tc>
        <w:tc>
          <w:tcPr>
            <w:tcW w:w="1555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55FC" w:rsidRPr="00084FEC" w:rsidRDefault="008755FC" w:rsidP="00CE2D91">
            <w:pPr>
              <w:jc w:val="both"/>
            </w:pPr>
            <w:r w:rsidRPr="00084FEC">
              <w:t xml:space="preserve">    </w:t>
            </w:r>
          </w:p>
        </w:tc>
        <w:tc>
          <w:tcPr>
            <w:tcW w:w="312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755FC" w:rsidRPr="00084FEC" w:rsidRDefault="008755FC" w:rsidP="00CE2D91">
            <w:pPr>
              <w:jc w:val="right"/>
            </w:pPr>
            <w:proofErr w:type="spellStart"/>
            <w:r>
              <w:rPr>
                <w:bCs/>
                <w:iCs/>
              </w:rPr>
              <w:t>И.Г.Кабышева</w:t>
            </w:r>
            <w:proofErr w:type="spellEnd"/>
          </w:p>
        </w:tc>
      </w:tr>
    </w:tbl>
    <w:p w:rsidR="00F64509" w:rsidRDefault="00F64509"/>
    <w:p w:rsidR="003F1467" w:rsidRDefault="003F1467"/>
    <w:p w:rsidR="003F1467" w:rsidRDefault="003F1467"/>
    <w:p w:rsidR="003F1467" w:rsidRDefault="003F1467"/>
    <w:p w:rsidR="003F1467" w:rsidRDefault="003F1467"/>
    <w:p w:rsidR="003F1467" w:rsidRDefault="003F1467"/>
    <w:p w:rsidR="003F1467" w:rsidRDefault="003F1467"/>
    <w:p w:rsidR="003F1467" w:rsidRDefault="003F1467"/>
    <w:p w:rsidR="003F1467" w:rsidRDefault="003F1467"/>
    <w:p w:rsidR="003F1467" w:rsidRDefault="003F1467"/>
    <w:p w:rsidR="003F1467" w:rsidRDefault="003F1467"/>
    <w:p w:rsidR="003F1467" w:rsidRDefault="003F1467"/>
    <w:p w:rsidR="003F1467" w:rsidRDefault="003F1467"/>
    <w:p w:rsidR="003F1467" w:rsidRDefault="003F1467"/>
    <w:p w:rsidR="003F1467" w:rsidRDefault="003F1467"/>
    <w:p w:rsidR="003F1467" w:rsidRDefault="003F1467"/>
    <w:p w:rsidR="003F1467" w:rsidRDefault="003F1467" w:rsidP="003F1467">
      <w:pPr>
        <w:pStyle w:val="21"/>
        <w:shd w:val="clear" w:color="auto" w:fill="auto"/>
        <w:spacing w:before="0" w:after="0" w:line="240" w:lineRule="auto"/>
        <w:ind w:firstLine="0"/>
        <w:jc w:val="center"/>
        <w:rPr>
          <w:rStyle w:val="2"/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b/>
          <w:bCs/>
          <w:sz w:val="22"/>
          <w:szCs w:val="22"/>
        </w:rPr>
        <w:lastRenderedPageBreak/>
        <w:t xml:space="preserve">                                                                           </w:t>
      </w:r>
      <w:r>
        <w:rPr>
          <w:b/>
          <w:bCs/>
          <w:sz w:val="22"/>
          <w:szCs w:val="22"/>
        </w:rPr>
        <w:t xml:space="preserve">                                                                           </w:t>
      </w:r>
      <w:r>
        <w:rPr>
          <w:rFonts w:ascii="Calibri" w:eastAsia="Calibri" w:hAnsi="Calibri" w:cs="Times New Roman"/>
          <w:b/>
          <w:bCs/>
          <w:sz w:val="22"/>
          <w:szCs w:val="22"/>
        </w:rPr>
        <w:t xml:space="preserve">      </w:t>
      </w:r>
      <w:r w:rsidRPr="00C00806">
        <w:rPr>
          <w:rStyle w:val="30"/>
          <w:rFonts w:eastAsia="Calibri"/>
          <w:color w:val="000000"/>
        </w:rPr>
        <w:t xml:space="preserve"> </w:t>
      </w:r>
      <w:r>
        <w:rPr>
          <w:rStyle w:val="2"/>
          <w:rFonts w:ascii="Calibri" w:eastAsia="Calibri" w:hAnsi="Calibri" w:cs="Times New Roman"/>
          <w:color w:val="000000"/>
        </w:rPr>
        <w:t>УТВЕРЖДЕН</w:t>
      </w:r>
    </w:p>
    <w:p w:rsidR="003F1467" w:rsidRPr="005F7C56" w:rsidRDefault="003F1467" w:rsidP="003F1467">
      <w:pPr>
        <w:pStyle w:val="21"/>
        <w:shd w:val="clear" w:color="auto" w:fill="auto"/>
        <w:spacing w:before="0" w:after="0" w:line="240" w:lineRule="auto"/>
        <w:ind w:firstLine="0"/>
        <w:jc w:val="center"/>
        <w:rPr>
          <w:rStyle w:val="2"/>
          <w:rFonts w:ascii="Calibri" w:eastAsia="Calibri" w:hAnsi="Calibri" w:cs="Times New Roman"/>
          <w:color w:val="000000"/>
          <w:sz w:val="24"/>
        </w:rPr>
      </w:pPr>
      <w:r w:rsidRPr="005F7C56">
        <w:rPr>
          <w:rStyle w:val="2"/>
          <w:rFonts w:ascii="Calibri" w:eastAsia="Calibri" w:hAnsi="Calibri" w:cs="Times New Roman"/>
          <w:color w:val="000000"/>
          <w:sz w:val="24"/>
        </w:rPr>
        <w:t xml:space="preserve">                                                                           Постановлением  </w:t>
      </w:r>
      <w:proofErr w:type="spellStart"/>
      <w:r w:rsidRPr="005F7C56">
        <w:rPr>
          <w:rStyle w:val="2"/>
          <w:rFonts w:ascii="Calibri" w:eastAsia="Calibri" w:hAnsi="Calibri" w:cs="Times New Roman"/>
          <w:color w:val="000000"/>
          <w:sz w:val="24"/>
        </w:rPr>
        <w:t>Администрац</w:t>
      </w:r>
      <w:r>
        <w:rPr>
          <w:rStyle w:val="2"/>
          <w:rFonts w:ascii="Calibri" w:eastAsia="Calibri" w:hAnsi="Calibri" w:cs="Times New Roman"/>
          <w:color w:val="000000"/>
          <w:sz w:val="24"/>
        </w:rPr>
        <w:t>и</w:t>
      </w:r>
      <w:proofErr w:type="spellEnd"/>
      <w:r>
        <w:rPr>
          <w:rStyle w:val="2"/>
          <w:rFonts w:ascii="Calibri" w:eastAsia="Calibri" w:hAnsi="Calibri" w:cs="Times New Roman"/>
          <w:color w:val="000000"/>
          <w:sz w:val="24"/>
        </w:rPr>
        <w:t xml:space="preserve"> </w:t>
      </w:r>
      <w:r w:rsidRPr="005F7C56">
        <w:rPr>
          <w:rStyle w:val="2"/>
          <w:rFonts w:ascii="Calibri" w:eastAsia="Calibri" w:hAnsi="Calibri" w:cs="Times New Roman"/>
          <w:color w:val="000000"/>
          <w:sz w:val="24"/>
        </w:rPr>
        <w:t xml:space="preserve">Вишнёвского </w:t>
      </w:r>
    </w:p>
    <w:p w:rsidR="003F1467" w:rsidRPr="005F7C56" w:rsidRDefault="003F1467" w:rsidP="003F1467">
      <w:pPr>
        <w:pStyle w:val="21"/>
        <w:shd w:val="clear" w:color="auto" w:fill="auto"/>
        <w:spacing w:before="0" w:after="0" w:line="240" w:lineRule="auto"/>
        <w:ind w:firstLine="0"/>
        <w:jc w:val="center"/>
        <w:rPr>
          <w:rStyle w:val="2"/>
          <w:rFonts w:ascii="Calibri" w:eastAsia="Calibri" w:hAnsi="Calibri" w:cs="Times New Roman"/>
          <w:color w:val="000000"/>
          <w:sz w:val="24"/>
        </w:rPr>
      </w:pPr>
      <w:r>
        <w:rPr>
          <w:rStyle w:val="2"/>
          <w:rFonts w:ascii="Calibri" w:eastAsia="Calibri" w:hAnsi="Calibri" w:cs="Times New Roman"/>
          <w:color w:val="000000"/>
          <w:sz w:val="24"/>
        </w:rPr>
        <w:t xml:space="preserve">                                                                   </w:t>
      </w:r>
      <w:r>
        <w:rPr>
          <w:rStyle w:val="2"/>
          <w:color w:val="000000"/>
          <w:sz w:val="24"/>
        </w:rPr>
        <w:t xml:space="preserve">        </w:t>
      </w:r>
      <w:r w:rsidRPr="005F7C56">
        <w:rPr>
          <w:rStyle w:val="2"/>
          <w:rFonts w:ascii="Calibri" w:eastAsia="Calibri" w:hAnsi="Calibri" w:cs="Times New Roman"/>
          <w:color w:val="000000"/>
          <w:sz w:val="24"/>
        </w:rPr>
        <w:t xml:space="preserve">сельсовета </w:t>
      </w:r>
      <w:proofErr w:type="spellStart"/>
      <w:r>
        <w:rPr>
          <w:rStyle w:val="2"/>
          <w:rFonts w:ascii="Calibri" w:eastAsia="Calibri" w:hAnsi="Calibri" w:cs="Times New Roman"/>
          <w:color w:val="000000"/>
          <w:sz w:val="24"/>
        </w:rPr>
        <w:t>Рубцовского</w:t>
      </w:r>
      <w:proofErr w:type="spellEnd"/>
      <w:r>
        <w:rPr>
          <w:rStyle w:val="2"/>
          <w:rFonts w:ascii="Calibri" w:eastAsia="Calibri" w:hAnsi="Calibri" w:cs="Times New Roman"/>
          <w:color w:val="000000"/>
          <w:sz w:val="24"/>
        </w:rPr>
        <w:t xml:space="preserve"> района </w:t>
      </w:r>
      <w:r w:rsidRPr="005F7C56">
        <w:rPr>
          <w:rStyle w:val="2"/>
          <w:rFonts w:ascii="Calibri" w:eastAsia="Calibri" w:hAnsi="Calibri" w:cs="Times New Roman"/>
          <w:color w:val="000000"/>
          <w:sz w:val="24"/>
        </w:rPr>
        <w:t>Алтайского края</w:t>
      </w:r>
    </w:p>
    <w:p w:rsidR="003F1467" w:rsidRPr="008F628A" w:rsidRDefault="003F1467" w:rsidP="003F1467">
      <w:pPr>
        <w:pStyle w:val="21"/>
        <w:shd w:val="clear" w:color="auto" w:fill="auto"/>
        <w:spacing w:before="0" w:after="0" w:line="240" w:lineRule="auto"/>
        <w:ind w:firstLine="0"/>
        <w:jc w:val="right"/>
        <w:rPr>
          <w:rFonts w:ascii="Calibri" w:eastAsia="Calibri" w:hAnsi="Calibri" w:cs="Times New Roman"/>
          <w:color w:val="000000"/>
          <w:sz w:val="24"/>
          <w:shd w:val="clear" w:color="auto" w:fill="FFFFFF"/>
        </w:rPr>
      </w:pPr>
      <w:r>
        <w:rPr>
          <w:rStyle w:val="2"/>
          <w:color w:val="000000"/>
          <w:sz w:val="24"/>
        </w:rPr>
        <w:t xml:space="preserve"> </w:t>
      </w:r>
      <w:r w:rsidRPr="005F7C56">
        <w:rPr>
          <w:rStyle w:val="2"/>
          <w:rFonts w:ascii="Calibri" w:eastAsia="Calibri" w:hAnsi="Calibri" w:cs="Times New Roman"/>
          <w:color w:val="000000"/>
          <w:sz w:val="24"/>
        </w:rPr>
        <w:t xml:space="preserve">                                                           </w:t>
      </w:r>
      <w:r>
        <w:rPr>
          <w:rStyle w:val="2"/>
          <w:rFonts w:ascii="Calibri" w:eastAsia="Calibri" w:hAnsi="Calibri" w:cs="Times New Roman"/>
          <w:color w:val="000000"/>
          <w:sz w:val="24"/>
        </w:rPr>
        <w:t>от 27.06.</w:t>
      </w:r>
      <w:r w:rsidRPr="005F7C56">
        <w:rPr>
          <w:rStyle w:val="2"/>
          <w:rFonts w:ascii="Calibri" w:eastAsia="Calibri" w:hAnsi="Calibri" w:cs="Times New Roman"/>
          <w:color w:val="000000"/>
          <w:sz w:val="24"/>
        </w:rPr>
        <w:t xml:space="preserve"> 20</w:t>
      </w:r>
      <w:r>
        <w:rPr>
          <w:rStyle w:val="2"/>
          <w:rFonts w:ascii="Calibri" w:eastAsia="Calibri" w:hAnsi="Calibri" w:cs="Times New Roman"/>
          <w:color w:val="000000"/>
          <w:sz w:val="24"/>
        </w:rPr>
        <w:t xml:space="preserve">24  № </w:t>
      </w:r>
      <w:r>
        <w:rPr>
          <w:rStyle w:val="2"/>
          <w:color w:val="000000"/>
          <w:sz w:val="24"/>
        </w:rPr>
        <w:t>7</w:t>
      </w:r>
    </w:p>
    <w:p w:rsidR="003F1467" w:rsidRDefault="003F1467"/>
    <w:p w:rsidR="003F1467" w:rsidRDefault="003F1467"/>
    <w:p w:rsidR="003F1467" w:rsidRDefault="003F1467"/>
    <w:p w:rsidR="003F1467" w:rsidRDefault="003F1467" w:rsidP="003F1467">
      <w:pPr>
        <w:jc w:val="center"/>
        <w:rPr>
          <w:color w:val="000000"/>
        </w:rPr>
      </w:pPr>
      <w:r>
        <w:rPr>
          <w:color w:val="000000"/>
        </w:rPr>
        <w:t>ПОЛОЖЕНИЕ</w:t>
      </w:r>
      <w:r>
        <w:br/>
      </w:r>
      <w:r>
        <w:rPr>
          <w:color w:val="000000"/>
        </w:rPr>
        <w:t>об инвентаризационной комиссии</w:t>
      </w:r>
      <w:r>
        <w:br/>
      </w:r>
      <w:r>
        <w:rPr>
          <w:color w:val="000000"/>
        </w:rPr>
        <w:t> 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13"/>
        <w:gridCol w:w="4514"/>
      </w:tblGrid>
      <w:tr w:rsidR="003F1467" w:rsidTr="00CE2D9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467" w:rsidRDefault="003F1467" w:rsidP="00CE2D91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467" w:rsidRDefault="003F1467" w:rsidP="00CE2D91"/>
        </w:tc>
      </w:tr>
    </w:tbl>
    <w:p w:rsidR="003F1467" w:rsidRDefault="003F1467" w:rsidP="003F146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 Общие положения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 xml:space="preserve">Инвентаризационная комиссия Администрации Вишнёвского сельсовета </w:t>
      </w:r>
      <w:proofErr w:type="spellStart"/>
      <w:r>
        <w:rPr>
          <w:color w:val="000000"/>
        </w:rPr>
        <w:t>Рубцовского</w:t>
      </w:r>
      <w:proofErr w:type="spellEnd"/>
      <w:r>
        <w:rPr>
          <w:color w:val="000000"/>
        </w:rPr>
        <w:t xml:space="preserve"> района Алтайского края (далее – Комиссия) создана для проведения инвентаризаций в Администрации Вишнёвского сельсовета.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Комиссия при организации и проведении инвентаризации руководствуется статьей 11 Закона от 06.12.2011 № 402-ФЗ, пунктами 6 и 20 Инструкции к Единому плану счетов № 157н, Федеральным стандартом «Учетная политика, оценочные значения и ошибки», утвержденным приказом Минфина от 30.12.2017 № 274</w:t>
      </w:r>
    </w:p>
    <w:p w:rsidR="003F1467" w:rsidRDefault="003F1467" w:rsidP="003F146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 Основные задачи Комиссии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 xml:space="preserve">2.1. Основными задачами Комиссии являются проведение инвентаризации имущества, финансовых активов и обязательств учреждения, в том числе на </w:t>
      </w:r>
      <w:proofErr w:type="spellStart"/>
      <w:r>
        <w:rPr>
          <w:color w:val="000000"/>
        </w:rPr>
        <w:t>забалансовых</w:t>
      </w:r>
      <w:proofErr w:type="spellEnd"/>
      <w:r>
        <w:rPr>
          <w:color w:val="000000"/>
        </w:rPr>
        <w:t xml:space="preserve"> счетах, сопоставление фактического наличия объектов инвентаризации с данными бухгалтерского учета, выявление неучтенных объектов в Администрации Вишнёвского сельсовета.</w:t>
      </w:r>
    </w:p>
    <w:p w:rsidR="003F1467" w:rsidRDefault="003F1467" w:rsidP="003F146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 Организация деятельности Комиссии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3.1. Комиссию возглавляет председатель, который осуществляет следующие полномочия:</w:t>
      </w:r>
    </w:p>
    <w:p w:rsidR="003F1467" w:rsidRDefault="003F1467" w:rsidP="003F1467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руководит работой Комиссии;</w:t>
      </w:r>
    </w:p>
    <w:p w:rsidR="003F1467" w:rsidRDefault="003F1467" w:rsidP="003F1467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распределяет обязанности и дает поручения членам Комиссии, обеспечивает</w:t>
      </w:r>
      <w:r>
        <w:br/>
      </w:r>
      <w:r>
        <w:rPr>
          <w:color w:val="000000"/>
        </w:rPr>
        <w:t>коллегиальность в обсуждении спорных вопросов;</w:t>
      </w:r>
    </w:p>
    <w:p w:rsidR="003F1467" w:rsidRDefault="003F1467" w:rsidP="003F1467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определяет согласно порядку проведения инвентаризации методы (способы) проведения инвентаризации в отношении соответствующих объектов инвентаризации;</w:t>
      </w:r>
    </w:p>
    <w:p w:rsidR="003F1467" w:rsidRPr="003F1467" w:rsidRDefault="003F1467" w:rsidP="003F1467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color w:val="000000"/>
        </w:rPr>
        <w:t xml:space="preserve">перед началом инвентаризации </w:t>
      </w:r>
      <w:r w:rsidRPr="00B47800">
        <w:t>подготавливает план работы, проводит инструктаж с членами Комиссии, ознакомляет членов Комиссии с материалами предыдущих инвентаризаций, ревизий и проверок;</w:t>
      </w:r>
    </w:p>
    <w:p w:rsidR="003F1467" w:rsidRDefault="003F1467" w:rsidP="003F1467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организует подведение итогов инвентаризации;</w:t>
      </w:r>
    </w:p>
    <w:p w:rsidR="003F1467" w:rsidRDefault="003F1467" w:rsidP="003F1467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принимает решения о приостановке инвентаризации и назначает новые сроки;</w:t>
      </w:r>
    </w:p>
    <w:p w:rsidR="003F1467" w:rsidRDefault="003F1467" w:rsidP="003F1467">
      <w:pPr>
        <w:numPr>
          <w:ilvl w:val="0"/>
          <w:numId w:val="2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несет персональную ответственность за выполнение возложенных на Комиссию задач. 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 xml:space="preserve">3.2. Состав Комиссии назначается </w:t>
      </w:r>
      <w:r w:rsidRPr="00B47800">
        <w:t xml:space="preserve">распоряжением Главы Администрации </w:t>
      </w:r>
      <w:r>
        <w:t xml:space="preserve">Вишнёвского сельсовета </w:t>
      </w:r>
      <w:proofErr w:type="spellStart"/>
      <w:r>
        <w:t>Рубцовского</w:t>
      </w:r>
      <w:proofErr w:type="spellEnd"/>
      <w:r>
        <w:t xml:space="preserve"> района Алтайского края</w:t>
      </w:r>
      <w:r>
        <w:rPr>
          <w:color w:val="000000"/>
        </w:rPr>
        <w:t xml:space="preserve">. </w:t>
      </w:r>
      <w:r w:rsidR="00F836E4">
        <w:rPr>
          <w:color w:val="000000"/>
        </w:rPr>
        <w:t>В Комиссию входят работники Администрации</w:t>
      </w:r>
      <w:r>
        <w:rPr>
          <w:color w:val="000000"/>
        </w:rPr>
        <w:t>. Все члены комиссии имеют право голоса и принимают решения по итогам инвентаризации.</w:t>
      </w:r>
    </w:p>
    <w:p w:rsidR="003F1467" w:rsidRDefault="003F1467" w:rsidP="003F1467">
      <w:pPr>
        <w:rPr>
          <w:color w:val="000000"/>
        </w:rPr>
      </w:pPr>
      <w:r>
        <w:rPr>
          <w:b/>
          <w:bCs/>
          <w:color w:val="000000"/>
        </w:rPr>
        <w:t xml:space="preserve">Заместитель председателя комиссии </w:t>
      </w:r>
      <w:r>
        <w:rPr>
          <w:color w:val="000000"/>
        </w:rPr>
        <w:t>– лицо, замещающее Председателя комиссии в случае его временного (в течение проведения инвентаризации) отсутствия по уважительной причине (болезнь, отпуск, служебная командировка).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lastRenderedPageBreak/>
        <w:t>Секретарь (ответственный исполнитель) – член комиссии, ответственный за оформление документов, подлежащих подписанию членами комиссии (далее- секретарь). Обязанности секретаря правомерно возложить на председателя или на заместителя председателя.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В состав Комиссию могут включаться:</w:t>
      </w:r>
    </w:p>
    <w:p w:rsidR="003F1467" w:rsidRDefault="003F1467" w:rsidP="003F1467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представители администрации учреждения;</w:t>
      </w:r>
    </w:p>
    <w:p w:rsidR="003F1467" w:rsidRPr="00F836E4" w:rsidRDefault="003F1467" w:rsidP="00F836E4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сотрудники </w:t>
      </w:r>
      <w:proofErr w:type="spellStart"/>
      <w:r>
        <w:rPr>
          <w:color w:val="000000"/>
        </w:rPr>
        <w:t>бухгалтери</w:t>
      </w:r>
      <w:proofErr w:type="spellEnd"/>
      <w:r w:rsidRPr="00F836E4">
        <w:rPr>
          <w:color w:val="000000"/>
        </w:rPr>
        <w:t>;.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Бухгалтер обязательно должен быть членом комиссии с правом голоса, при проверке:</w:t>
      </w:r>
    </w:p>
    <w:p w:rsidR="003F1467" w:rsidRDefault="003F1467" w:rsidP="003F1467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денег: наличных и безналичных;</w:t>
      </w:r>
    </w:p>
    <w:p w:rsidR="003F1467" w:rsidRDefault="003F1467" w:rsidP="003F1467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счетов в металлах, в депозитах, средств во временном распоряжении, размещении;</w:t>
      </w:r>
    </w:p>
    <w:p w:rsidR="003F1467" w:rsidRDefault="003F1467" w:rsidP="003F1467">
      <w:pPr>
        <w:numPr>
          <w:ilvl w:val="0"/>
          <w:numId w:val="4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расчетов с дебиторами и кредиторами, которых рассчитывает бухгалтерия. Например, расчеты по зарплате, налогам.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В случае отсутствия у учреждения работников, обладающих специальными знаниями, для участия в заседаниях комиссии могут приглашаться эксперты. В случае проведения инвентаризации при передаче (возврате) имущественного комплекса в аренду, управление, безвозмездное пользование, хранение, а также при выкупе, продаже имущественного комплекса в состав инвентаризационной комиссии допускается включать представителей службы внутреннего аудита учреждения, независимых аудиторских организаций.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3.3. Заседание инвентаризационной комиссии проводится при наличии кворума (2/</w:t>
      </w:r>
      <w:r w:rsidR="00F836E4">
        <w:rPr>
          <w:color w:val="000000"/>
        </w:rPr>
        <w:t>3 состава комиссии</w:t>
      </w:r>
      <w:r>
        <w:rPr>
          <w:color w:val="000000"/>
        </w:rPr>
        <w:t>. Если кворума нет – председатель переносит время заседания в пределах срока инвентаризации. Результаты инвентаризации, проведенной в отсутствие кворума, являются недействительными.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3.4. Проведение инвентаризации приостанавливается в случаях чрезвычайных ситуаций, когда проводить инвентаризацию опасно.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3.5. При большом количестве инвентаризируемых объектов, в том числе при проведении инвентаризации перед составлением годовой отчетности, руководитель вправе создать рабочие инвентаризационные комиссии, которые руководствуются в своей деятельности настоящим положением.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В полномочия рабочих комиссий входит непосредственно процедура проведения инвентаризации по объектам, закрепленным за рабочей комиссией решением о проведении инвентаризации (ф. 0510439), и оформление инвентаризационных описей.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Ответственным лицом рабочей комиссии назначается один из членов комиссии, имеющий право голоса при вынесении решения о результатах инвентаризации.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В случае отсутствия ответственного лица рабочей комиссии по уважительной или не зависящей от него причине, возникшей после начала проведения инвентаризации, полномочия ответственного лица рабочей группы возлагаются на Председателя комиссии.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3.6. Ответственные (в том числе с материальной ответственностью) лица в состав Комиссии не входят. При проверке имущества присутствие ответственных лиц обязательно.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3.7. Комиссия проводит инвентаризации:</w:t>
      </w:r>
    </w:p>
    <w:p w:rsidR="003F1467" w:rsidRDefault="003F1467" w:rsidP="003F1467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внеочередные:</w:t>
      </w:r>
      <w:r>
        <w:br/>
      </w:r>
      <w:r>
        <w:rPr>
          <w:color w:val="000000"/>
        </w:rPr>
        <w:t>– п</w:t>
      </w:r>
      <w:r w:rsidR="00F836E4">
        <w:rPr>
          <w:color w:val="000000"/>
        </w:rPr>
        <w:t>ри передаче имущества Администрации Вишнёвского сельсовета</w:t>
      </w:r>
      <w:r>
        <w:rPr>
          <w:color w:val="000000"/>
        </w:rPr>
        <w:t xml:space="preserve"> в аренду, при выкупе, продаже;</w:t>
      </w:r>
      <w:r>
        <w:br/>
      </w:r>
      <w:r>
        <w:rPr>
          <w:color w:val="000000"/>
        </w:rPr>
        <w:t>– при смене ответственных лиц;</w:t>
      </w:r>
      <w:r>
        <w:br/>
      </w:r>
      <w:r>
        <w:rPr>
          <w:color w:val="000000"/>
        </w:rPr>
        <w:t>– при выявлении фактов хищений, злоупотреблений или порчи имущества;</w:t>
      </w:r>
      <w:r>
        <w:br/>
      </w:r>
      <w:r>
        <w:rPr>
          <w:color w:val="000000"/>
        </w:rPr>
        <w:t>– при нарушении правил хранения имущества;</w:t>
      </w:r>
      <w:r>
        <w:br/>
      </w:r>
      <w:r>
        <w:rPr>
          <w:color w:val="000000"/>
        </w:rPr>
        <w:t>– в случае стихийного бедствия, пожара, аварий или других чрезвычайных ситуаций, вызванных экстремальными условиями;</w:t>
      </w:r>
      <w:r>
        <w:br/>
      </w:r>
      <w:r>
        <w:rPr>
          <w:color w:val="000000"/>
        </w:rPr>
        <w:t>– при реорган</w:t>
      </w:r>
      <w:r w:rsidR="00F836E4">
        <w:rPr>
          <w:color w:val="000000"/>
        </w:rPr>
        <w:t>изации или ликвидации Администрации Вишнёвского сельсовета</w:t>
      </w:r>
      <w:r>
        <w:rPr>
          <w:color w:val="000000"/>
        </w:rPr>
        <w:t>;</w:t>
      </w:r>
    </w:p>
    <w:p w:rsidR="003F1467" w:rsidRPr="00F836E4" w:rsidRDefault="003F1467" w:rsidP="00F836E4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lastRenderedPageBreak/>
        <w:t>ежегодные – по графику, утвержденному решением (ф. 0510439), в том числе перед составлением годовой бухгалтерской отчетности;</w:t>
      </w:r>
    </w:p>
    <w:p w:rsidR="003F1467" w:rsidRDefault="003F1467" w:rsidP="003F1467">
      <w:pPr>
        <w:numPr>
          <w:ilvl w:val="0"/>
          <w:numId w:val="5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в других случаях, предусмотренных законодательством и иными нормативно-</w:t>
      </w:r>
      <w:r>
        <w:br/>
      </w:r>
      <w:r>
        <w:rPr>
          <w:color w:val="000000"/>
        </w:rPr>
        <w:t>правовыми документами.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 xml:space="preserve">3.8. Проведение инвентаризации имущества возможно с применением </w:t>
      </w:r>
      <w:proofErr w:type="spellStart"/>
      <w:r>
        <w:rPr>
          <w:color w:val="000000"/>
        </w:rPr>
        <w:t>видеофиксации</w:t>
      </w:r>
      <w:proofErr w:type="spellEnd"/>
      <w:r>
        <w:rPr>
          <w:color w:val="000000"/>
        </w:rPr>
        <w:t xml:space="preserve"> или </w:t>
      </w:r>
      <w:proofErr w:type="spellStart"/>
      <w:r>
        <w:rPr>
          <w:color w:val="000000"/>
        </w:rPr>
        <w:t>фотофиксации</w:t>
      </w:r>
      <w:proofErr w:type="spellEnd"/>
      <w:r>
        <w:rPr>
          <w:color w:val="000000"/>
        </w:rPr>
        <w:t xml:space="preserve"> фактического наличия или отсутствия имущества в режиме реального времени с присутствием отдельных членов Комиссии или членов рабочей инвентаризационной комиссии по местонахождению имущества. Комиссия проводит инвентаризацию с применением </w:t>
      </w:r>
      <w:proofErr w:type="spellStart"/>
      <w:r>
        <w:rPr>
          <w:color w:val="000000"/>
        </w:rPr>
        <w:t>видеофиксации</w:t>
      </w:r>
      <w:proofErr w:type="spellEnd"/>
      <w:r>
        <w:rPr>
          <w:color w:val="000000"/>
        </w:rPr>
        <w:t xml:space="preserve"> или </w:t>
      </w:r>
      <w:proofErr w:type="spellStart"/>
      <w:r>
        <w:rPr>
          <w:color w:val="000000"/>
        </w:rPr>
        <w:t>фотофиксации</w:t>
      </w:r>
      <w:proofErr w:type="spellEnd"/>
      <w:r>
        <w:rPr>
          <w:color w:val="000000"/>
        </w:rPr>
        <w:t xml:space="preserve"> по правилам, установленным в</w:t>
      </w:r>
      <w:r w:rsidR="00F836E4">
        <w:rPr>
          <w:color w:val="000000"/>
        </w:rPr>
        <w:t xml:space="preserve"> Администрации Вишнёвского сельсовета</w:t>
      </w:r>
      <w:r>
        <w:rPr>
          <w:color w:val="000000"/>
        </w:rPr>
        <w:t>.</w:t>
      </w:r>
    </w:p>
    <w:p w:rsidR="003F1467" w:rsidRDefault="003F1467" w:rsidP="003F146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4. Полномочия Комиссии при проведении инвентаризации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4.1. Комиссия осуществляет полномочия:</w:t>
      </w:r>
    </w:p>
    <w:p w:rsidR="003F1467" w:rsidRDefault="003F1467" w:rsidP="003F1467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проверяет фактическое наличие активов и обязательств, сверяет их с данными бухгалтерского учета;</w:t>
      </w:r>
    </w:p>
    <w:p w:rsidR="003F1467" w:rsidRDefault="003F1467" w:rsidP="003F1467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дает оценку активам и обязательствам:</w:t>
      </w:r>
    </w:p>
    <w:p w:rsidR="003F1467" w:rsidRDefault="003F1467" w:rsidP="003F1467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оформляет документально результаты проведения инвентаризации;</w:t>
      </w:r>
    </w:p>
    <w:p w:rsidR="003F1467" w:rsidRDefault="003F1467" w:rsidP="003F1467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рассматривает (в том числе с привлечением на добровольных началах квалифицированных экспертов) материалы, представленные в ходе инвентаризации;</w:t>
      </w:r>
    </w:p>
    <w:p w:rsidR="003F1467" w:rsidRDefault="003F1467" w:rsidP="003F1467">
      <w:pPr>
        <w:numPr>
          <w:ilvl w:val="0"/>
          <w:numId w:val="6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подводит итоги инвентаризации, в том числе классифицирует отклонения – излишки, недостачи, пересортица и пр.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4.2. В ходе оценки активов и обязательств комиссия:</w:t>
      </w:r>
    </w:p>
    <w:p w:rsidR="003F1467" w:rsidRDefault="003F1467" w:rsidP="003F1467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проверяет нефинансовые и финансовые активы на соответствие критериям актива;</w:t>
      </w:r>
    </w:p>
    <w:p w:rsidR="003F1467" w:rsidRDefault="003F1467" w:rsidP="003F1467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выявляет признаки обесценения активов;</w:t>
      </w:r>
    </w:p>
    <w:p w:rsidR="003F1467" w:rsidRDefault="003F1467" w:rsidP="003F1467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определяет целевую функцию актива и статус объекта учета;</w:t>
      </w:r>
    </w:p>
    <w:p w:rsidR="003F1467" w:rsidRDefault="003F1467" w:rsidP="003F1467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определяет возможность дальнейшей эксплуатации имущества;</w:t>
      </w:r>
    </w:p>
    <w:p w:rsidR="003F1467" w:rsidRDefault="003F1467" w:rsidP="003F1467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оценивает возможность списания имущества;</w:t>
      </w:r>
    </w:p>
    <w:p w:rsidR="003F1467" w:rsidRDefault="003F1467" w:rsidP="003F1467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оценивает основания для возмещения недостачи;</w:t>
      </w:r>
    </w:p>
    <w:p w:rsidR="003F1467" w:rsidRDefault="003F1467" w:rsidP="003F1467">
      <w:pPr>
        <w:numPr>
          <w:ilvl w:val="0"/>
          <w:numId w:val="7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выявляет основания для изменения стоимостных оценок объектов инвентаризации.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4.3. В ходе проведения инвентаризации финансовых активов и обязательств Комиссия (рабочая инвентаризационная комиссия) дополнительно определяет признаки и устанавливает:</w:t>
      </w:r>
    </w:p>
    <w:p w:rsidR="003F1467" w:rsidRDefault="003F1467" w:rsidP="003F1467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безнадежной к взысканию дебиторской задолженности;</w:t>
      </w:r>
    </w:p>
    <w:p w:rsidR="003F1467" w:rsidRDefault="003F1467" w:rsidP="003F1467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сомнительной задолженности неплатежеспособных дебиторов, в том числе несоответствия задолженности критериям признания ее активом;</w:t>
      </w:r>
    </w:p>
    <w:p w:rsidR="003F1467" w:rsidRDefault="003F1467" w:rsidP="003F1467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суммы невостребованной в срок (просроченной и (или) неподтвержденной по результатам инвентаризации) кредиторской задолженности;</w:t>
      </w:r>
    </w:p>
    <w:p w:rsidR="003F1467" w:rsidRDefault="003F1467" w:rsidP="003F1467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суммы переплат доходов (источников финансирования дефицита);</w:t>
      </w:r>
    </w:p>
    <w:p w:rsidR="003F1467" w:rsidRDefault="003F1467" w:rsidP="003F1467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суммы дебиторской и кредиторской задолженности, подлежащие восстановлению на балансовом (</w:t>
      </w:r>
      <w:proofErr w:type="spellStart"/>
      <w:r>
        <w:rPr>
          <w:color w:val="000000"/>
        </w:rPr>
        <w:t>забалансовом</w:t>
      </w:r>
      <w:proofErr w:type="spellEnd"/>
      <w:r>
        <w:rPr>
          <w:color w:val="000000"/>
        </w:rPr>
        <w:t>) учете в соответствии с действующим законодательством Российской Федерации;</w:t>
      </w:r>
    </w:p>
    <w:p w:rsidR="003F1467" w:rsidRDefault="003F1467" w:rsidP="003F1467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суммы средств во временном распоряжении, которые подлежат перечислению в доход федерального бюджета, при наличии оснований, установленных законодательством Российской Федерации;</w:t>
      </w:r>
    </w:p>
    <w:p w:rsidR="003F1467" w:rsidRDefault="003F1467" w:rsidP="003F1467">
      <w:pPr>
        <w:numPr>
          <w:ilvl w:val="0"/>
          <w:numId w:val="8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lastRenderedPageBreak/>
        <w:t>правовые основания, включая даты исполнения, возникновения расчетов.</w:t>
      </w:r>
    </w:p>
    <w:p w:rsidR="003F1467" w:rsidRDefault="003F1467" w:rsidP="003F146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5. Порядок работы комиссии и принятия решений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5.1. Комиссия при проведении инвентаризации обеспечивает полноту и точность внесения в описи данных о фактических остатках основных средств, материальных запасов, денежных средств, другого имущества и финансовых обязательств, правильность и своевременность оформления материалов инвентаризации.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Описи в двух экземплярах подписывают все члены Комиссии и ответственные лица.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5.2. Инвентаризационная опись (сличительная ведомость) по объектам нефинансовых активов (ф. 0504087) применяется для отражения результатов проведенной в Учреждении инвентаризации объектов нефинансовых активов.</w:t>
      </w:r>
      <w:r>
        <w:br/>
      </w:r>
      <w:r>
        <w:rPr>
          <w:color w:val="000000"/>
        </w:rPr>
        <w:t>Комиссия (рабочая инвентаризационная комиссия) обеспечивают полноту</w:t>
      </w:r>
      <w:r>
        <w:br/>
      </w:r>
      <w:r>
        <w:rPr>
          <w:color w:val="000000"/>
        </w:rPr>
        <w:t>и точность внесения в инвентаризационные описи данных о фактических остатках имущества.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5.3. Инвентаризация имущества проводится по его местонахождению и ответственным лицам. При инвентаризации имущества обязательно присутствие ответственного лица.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5.4. Комиссия (рабочая инвентаризационная комиссия) при проведении инвентаризации обеспечивает полноту и точность внесения в инвентаризационные описи данных о фактических остатках имущества, правильность и своевременность оформления результатов инвентаризации.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5.5. При инвентаризации объектов имущества Комиссия (рабочая инвентаризационная комиссия) производит осмотр объектов и заносит в описи полное их наименование, инвентарные номера, проводит сверку инвентарных номеров, указанных в инвентаризационных описях с данными инвентарного номера, указанного на объекте имущества.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 xml:space="preserve">На каждую группу и вид имущества, в том числе учитываемого на </w:t>
      </w:r>
      <w:proofErr w:type="spellStart"/>
      <w:r>
        <w:rPr>
          <w:color w:val="000000"/>
        </w:rPr>
        <w:t>забалансовых</w:t>
      </w:r>
      <w:proofErr w:type="spellEnd"/>
      <w:r>
        <w:rPr>
          <w:color w:val="000000"/>
        </w:rPr>
        <w:t xml:space="preserve"> счетах, формируются отдельные инвентаризационные описи.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Если инвентаризация имущества проводится в течение нескольких дней,</w:t>
      </w:r>
      <w:r>
        <w:br/>
      </w:r>
      <w:r>
        <w:rPr>
          <w:color w:val="000000"/>
        </w:rPr>
        <w:t>то помещения, где хранятся материальные ценности, при уходе Комиссии (рабочей инвентаризационной комиссии) должны быть опечатаны. Во время перерывов в работе Комиссии(рабочей инвентаризационной комиссии) (в обеденный перерыв, в ночное время, по другим причинам) инвентаризационные описи должны храниться в ящике (шкафу, сейфе) в закрытом помещении.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В исключительных случаях, когда возникает необходимость в выдаче имущества со склада в процессе инвентаризации, ответственным лицом, с которым заключен договор о полной материальной ответственности может быть произведен отпуск материальных ценностей только с разрешения руководителя (уполномоченным им лицом) Учреждения и главного бухгалтера Учреждения в присутствии членов Комиссии (рабочей инвентаризационной комиссии).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Статус объекта учета и целевая функция актива оформляются в инвентаризационной описи с указанием их наименования в соответствии</w:t>
      </w:r>
      <w:r>
        <w:br/>
      </w:r>
      <w:r>
        <w:rPr>
          <w:color w:val="000000"/>
        </w:rPr>
        <w:t>с Приказами Минфина от 30.03.2015 № 52н, от 15.04.2021 № 61н.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При инвентаризации зданий, сооружений, земельных участков комиссия проверяет наличие документов о закреплении права оперативного управления этими объектами, иного права владения.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5.6. При инвентаризации нематериальных активов комиссия проверяет:</w:t>
      </w:r>
    </w:p>
    <w:p w:rsidR="003F1467" w:rsidRDefault="003F1467" w:rsidP="003F1467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наличие документов, подтверждающих права организации на их</w:t>
      </w:r>
      <w:r>
        <w:br/>
      </w:r>
      <w:r>
        <w:rPr>
          <w:color w:val="000000"/>
        </w:rPr>
        <w:t>использование;</w:t>
      </w:r>
    </w:p>
    <w:p w:rsidR="003F1467" w:rsidRDefault="003F1467" w:rsidP="003F1467">
      <w:pPr>
        <w:numPr>
          <w:ilvl w:val="0"/>
          <w:numId w:val="9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правильность и своевременность отражения нематериальных активов в балансе.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lastRenderedPageBreak/>
        <w:t>При инвентаризации прав пользования на результаты интеллектуальной деятельности комиссия проверяет наличие лицензионных договоров (лицензий), либо иных документов, подтверждающих существование права на результаты интеллектуальной деятельности.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По результатам инвентаризации прав пользования на результаты интеллектуальной деятельности, в целях составления годовой бюджетной отчетности, срок их полезного использования, в том числе прав пользования на результаты интеллектуальной деятельности с неопределенным сроком полезного использования уточняется, в случае изменения факторов и (или) условий их использования, указанных в пункте 27 СГС «Нематериальные активы».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При инвентаризации материальных запасов Комиссия в присутствии ответственного лица должна пересчитать, перевесить или перемерить имеющиеся по месту хранения материальные ценности.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Плановая инвентаризация кассы производится Комиссией (рабочей инвентаризационной комиссией) перед представлением отчетности. Внеплановые инвентаризации кассы (в случаях передачи наличных денежных средств другому работнику, временно замещающему кассира) и внезапные ревизии кассы проводятся на основании Решения (ф. 0510439).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При проведении инвентаризации кассы проводится полный полистный пересчет денежной наличности и проверка других ценностей, находящихся в кассе. Остаток денежной наличности в кассе сверяется с данными бюджетного учета по Кассовой книге (ф. 0504514).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При проведении внеплановой ревизии кассы проводится проверка осуществления кассовых и банковских операций, условий, обеспечивающих сохранность денежных средств и денежных документов, полноты и своевременности отражения в бюджетном учете поступления наличных денежных средств в кассу, использования полученных средств по целевому назначению, соблюдения лимита остатка денежных средств в кассе.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Проверка фактического наличия бланков строгой отчетности производится по видам бланков с учетом начальных и конечных номеров тех или иных бланков.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Результаты инвентаризация денежных средств в кассе оформляются Актом о результатах инвентаризации наличных денежных средств (ф. 0510836). Акт (ф. 0510836) формируется на основании данных Инвентаризационной описи наличных денежных средств (ф. 0504088) ответственным исполнителем из состава Комиссии (рабочей инвентаризационной комиссии).</w:t>
      </w:r>
      <w:r>
        <w:br/>
      </w:r>
      <w:r>
        <w:br/>
      </w:r>
      <w:r>
        <w:rPr>
          <w:color w:val="000000"/>
        </w:rPr>
        <w:t xml:space="preserve">5.8. При инвентаризации показателей учета на </w:t>
      </w:r>
      <w:proofErr w:type="spellStart"/>
      <w:r>
        <w:rPr>
          <w:color w:val="000000"/>
        </w:rPr>
        <w:t>забалансовых</w:t>
      </w:r>
      <w:proofErr w:type="spellEnd"/>
      <w:r>
        <w:rPr>
          <w:color w:val="000000"/>
        </w:rPr>
        <w:t xml:space="preserve"> счетах необходимо, в том числе, обеспечить сверку (установить):</w:t>
      </w:r>
    </w:p>
    <w:p w:rsidR="003F1467" w:rsidRDefault="003F1467" w:rsidP="003F1467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перечня банковских гарантий, размещенных в Единой информационной системе в сфере закупок товаров, работ, услуг с показателями </w:t>
      </w:r>
      <w:proofErr w:type="spellStart"/>
      <w:r>
        <w:rPr>
          <w:color w:val="000000"/>
        </w:rPr>
        <w:t>забалансового</w:t>
      </w:r>
      <w:proofErr w:type="spellEnd"/>
      <w:r>
        <w:rPr>
          <w:color w:val="000000"/>
        </w:rPr>
        <w:t xml:space="preserve"> счета 10 «Обеспечение исполнения обязательств», включая сверку банковских гарантий, которые не подлежат размещению в реестре банковских гарантий согласно положениям Федерального закона от 05.04.2013 № 44-ФЗ;</w:t>
      </w:r>
    </w:p>
    <w:p w:rsidR="003F1467" w:rsidRDefault="003F1467" w:rsidP="003F1467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финансовых организаций, выдавших банковские гарантии с Единым государственным реестром юридических лиц, в части действующих обязательств поставщиков, подрядчиков, исполнителей;</w:t>
      </w:r>
    </w:p>
    <w:p w:rsidR="003F1467" w:rsidRDefault="003F1467" w:rsidP="003F1467">
      <w:pPr>
        <w:numPr>
          <w:ilvl w:val="0"/>
          <w:numId w:val="10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сроки исковой давности по задолженности, не востребованной кредиторами.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5.9. При инвентаризации расчетов Комиссия путем документальной проверки устанавливает:</w:t>
      </w:r>
    </w:p>
    <w:p w:rsidR="003F1467" w:rsidRDefault="003F1467" w:rsidP="003F1467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правильность расчетов с банками, финансовыми, налоговыми органами,</w:t>
      </w:r>
      <w:r>
        <w:br/>
      </w:r>
      <w:r>
        <w:rPr>
          <w:color w:val="000000"/>
        </w:rPr>
        <w:t>внебюджетными фондами, другими организациями;</w:t>
      </w:r>
    </w:p>
    <w:p w:rsidR="003F1467" w:rsidRDefault="003F1467" w:rsidP="003F1467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правильность и обоснованность числящейся в бухгалтерском учете суммы</w:t>
      </w:r>
      <w:r>
        <w:br/>
      </w:r>
      <w:r>
        <w:rPr>
          <w:color w:val="000000"/>
        </w:rPr>
        <w:t>задолженности по недостачам и хищениям;</w:t>
      </w:r>
    </w:p>
    <w:p w:rsidR="003F1467" w:rsidRDefault="003F1467" w:rsidP="003F1467">
      <w:pPr>
        <w:numPr>
          <w:ilvl w:val="0"/>
          <w:numId w:val="11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lastRenderedPageBreak/>
        <w:t>правильность и обоснованность сумм дебиторской и кредиторской задолженности, по которым истекли сроки исковой давности.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Результаты инвентаризации расчетов с покупателями, поставщиками, иными дебиторами и кредиторами, резервов предстоящих расходов, расходов</w:t>
      </w:r>
      <w:r>
        <w:br/>
      </w:r>
      <w:r>
        <w:rPr>
          <w:color w:val="000000"/>
        </w:rPr>
        <w:t>и доходов будущих периодов направляются:</w:t>
      </w:r>
    </w:p>
    <w:p w:rsidR="003F1467" w:rsidRDefault="00F836E4" w:rsidP="003F1467">
      <w:pPr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в Администрацию Вишнёвского сельсовета</w:t>
      </w:r>
      <w:r w:rsidR="003F1467">
        <w:rPr>
          <w:color w:val="000000"/>
        </w:rPr>
        <w:t>, в целях принятия мер по взысканию дебиторской задолженности, в том числе просроченной задолженности, урегулированию сомнительной задолженности;</w:t>
      </w:r>
    </w:p>
    <w:p w:rsidR="003F1467" w:rsidRDefault="00F836E4" w:rsidP="003F1467">
      <w:pPr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в Администрацию Вишнёвского сельсовета</w:t>
      </w:r>
      <w:r w:rsidR="003F1467">
        <w:rPr>
          <w:color w:val="000000"/>
        </w:rPr>
        <w:t xml:space="preserve"> в целях урегулирования дебиторской или кредиторской задолженности по государственным контрактам (договорам), в том числе не подтвержденной задолженности;</w:t>
      </w:r>
    </w:p>
    <w:p w:rsidR="003F1467" w:rsidRDefault="00F836E4" w:rsidP="003F1467">
      <w:pPr>
        <w:numPr>
          <w:ilvl w:val="0"/>
          <w:numId w:val="12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 xml:space="preserve">в Администрацию Вишнёвского сельсовета </w:t>
      </w:r>
      <w:r w:rsidR="003F1467">
        <w:rPr>
          <w:color w:val="000000"/>
        </w:rPr>
        <w:t>в целях отражения результатов инвентаризации в бухгалтерском учете и раскрытию информации в годовой отчетности, а также урегулирования сумм дебиторской и кредиторской задолженности.</w:t>
      </w:r>
    </w:p>
    <w:p w:rsidR="003F1467" w:rsidRDefault="000B2A99" w:rsidP="003F1467">
      <w:pPr>
        <w:rPr>
          <w:color w:val="000000"/>
        </w:rPr>
      </w:pPr>
      <w:r>
        <w:rPr>
          <w:color w:val="000000"/>
        </w:rPr>
        <w:t>5.10</w:t>
      </w:r>
      <w:r w:rsidR="003F1467">
        <w:rPr>
          <w:color w:val="000000"/>
        </w:rPr>
        <w:t>. По итогам инвентаризации комиссия проводит заседание, которое считается правомочным, если в нем приняли участие не менее двух третей от общего числа членов комиссии, имеющих право голоса. Члены комиссии при невозможности участия в заседании обязаны известить об этом секретаря комиссии до начала заседания.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При отсутствии кворума на заседании председатель назначает новую дату заседания в пределах срока проведения инвентаризации.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При принятии решения комиссии в случае равенства голосов, голос председателя комиссии является определяющим.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5.12. В ходе заседания комиссия анализирует выявленные расхождения, предлагает способы устранения обнаруженных расхождений фактического наличия объектов и данных бухгалтерского учета.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На заседании комиссия оценивает наличие: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а) обстоятельств, указывающих на необходимость принятия решения о списании имущества – при инвентаризации нефинансовых активов. В частности, оценивает физический или моральный износ, нарушения условий содержания или эксплуатации, влияние на состояние имущества аварий, стихийных бедствий, иных чрезвычайных ситуаций, длительного неиспользования имущества или иных причин, которые привели к необходимости принятия решения о списании имущества. Одновременно комиссия рассматривает вопрос целесообразности дальнейшего использования имущества, возможности и эффективности его восстановления, возможности использования отдельных узлов, деталей, конструкций и материалов имущества;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б) оснований для возмещения недостачи или ущерба;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в) в отношении активов – фактов несоответствия актива критериям его признания в бухгалтерском учете;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г) обстоятельств, указывающих на правомерность признания просроченной дебиторской задолженности сомнительной или безнадежной к взысканию;</w:t>
      </w:r>
    </w:p>
    <w:p w:rsidR="003F1467" w:rsidRDefault="003F1467" w:rsidP="003F1467">
      <w:pPr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обязательств, не востребованных в течение срока исковой давности кредитором;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е) оснований для признания в учете выявленных излишков, для выбытия недостающих объектов с учета или корректировки бухгалтерских данных при пересортице. Основания для принятия к учету выявленных излишков выясняются в ходе проверки, целью которой является выявление причин излишков и их собственников. Такую проверку проводит инвентаризационная комиссия во время инвентаризации, либо комиссия по поступлению и выбытию активов на основании решения руководителя учреждения;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ж) оснований для обесценения, изменения стоимости объектов.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lastRenderedPageBreak/>
        <w:t>5.13. Решения принимаются простым большинством голосов от числа присутствующих на заседании членов Комиссии (рабочей инвентаризационной комиссии).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Решения и заключения комиссии оформляются в инвентаризационных описях. На разницу в стоимости от пересортицы в сторону недостачи, образовавшейся не по вине материально ответственных лиц, в заключениях инвентаризационной комиссии должны быть даны исчерпывающие объяснения о причинах, по которым такая разница не отнесена на виновных лиц.</w:t>
      </w:r>
    </w:p>
    <w:p w:rsidR="003F1467" w:rsidRDefault="003F1467" w:rsidP="003F146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6. Оформление результатов инвентаризации и регулирование выявленных расхождений 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6.1. Акт о результатах инвентаризации (ф. 0510463) применяется для обобщения результатов проведенной инвентаризационной комиссией инвентаризации и ее документального оформления. В Акте (ф. 0510463) обобщаются результаты инвентаризации, отраженные в инвентаризационных описях, если инвентаризация по группам объектов была проведена по одному Решению (ф. 0510439) и по состоянию на одну дату. Акт (ф. 0510463) оформляется не позднее дня, следующего за днем окончания инвентаризации по всем группам объектов, проведенных инвентаризационной комиссией.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Акт (ф. 0510463) формируется на основании данных инвентаризационных описей (сличительных ведомостей) секретарем (ответственным исполнителем из состава Комиссии), уполномоченным на его формирование.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6.2. В Акте (ф. 0510463) в разделах 2 "Результаты инвентаризации с выявленными отклонениями", 3 "Результаты выявления качественных характеристик" в случае выявления отклонений указывается заключение Комиссии по каждому случаю выявленных отклонений, принятое Решение Комиссии по каждому случаю выявленных отклонений.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6.3. Акт (ф. 0510463) подписывается членами Комиссии, председателем Комиссии. В случаях если Решением (ф. 0510439) назначены рабочие инвентаризационные комиссии, Акт (ф. 0510463) подписывается председателем Комиссии и уполномоченными председателем Комиссии лицами от рабочих инвентаризационных комиссий. Акт (ф. 0510463) утверждается руководителем учреждения.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6.4. По всем недостачам, излишкам, порчи имущества Комиссия (рабочая инвентаризационная комиссия) получает письменные объяснения от ответственных лиц, с которыми заключен договор о полной материальной ответственности. Они должны быть отражены в инвентаризационных описях (актах). На основании представленных объяснений и материалов проверок Комиссия определяет причины и характер выявленных отклонений от данных бухгалтерского учета.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Письменные объяснения направляются председателем Комиссии (рабочей инвентаризационной комиссией) руководителю Учреждения.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При необходимости и по согласованию с руководителем Учреждения материалы инвентаризации направляются председателем Комиссии в судебные органы для предъявления судебного иска.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6.3. В случае выявления излишков имущества инвентаризационная комиссия инициирует проверку, целью которой является выявление причин излишков и их собственников. Такую проверку проводит инвентаризационная комиссия во время инвентаризации. Если силами инвентаризационной комиссии провести такую проверку невозможно, председатель комиссии уведомляет об этом руководителя учреждения в служебной записке, на основании которой руководитель выносит решение проведении проверки вне инвентаризации – комиссией по поступлению и выбытию активов.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 xml:space="preserve">6.4. По результатам инвентаризации председатель Комиссии подготавливает </w:t>
      </w:r>
      <w:r w:rsidR="000B2A99">
        <w:rPr>
          <w:color w:val="000000"/>
        </w:rPr>
        <w:t xml:space="preserve">Главе Вишнёвского сельсовета </w:t>
      </w:r>
      <w:r>
        <w:rPr>
          <w:color w:val="000000"/>
        </w:rPr>
        <w:t xml:space="preserve"> предложения:</w:t>
      </w:r>
    </w:p>
    <w:p w:rsidR="003F1467" w:rsidRDefault="003F1467" w:rsidP="003F1467">
      <w:pPr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lastRenderedPageBreak/>
        <w:t>по отнесению недостач имущества, а также имущества, пришедшего в негодность, за счет виновных лиц либо по их списанию;</w:t>
      </w:r>
    </w:p>
    <w:p w:rsidR="003F1467" w:rsidRDefault="003F1467" w:rsidP="003F1467">
      <w:pPr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по </w:t>
      </w:r>
      <w:proofErr w:type="spellStart"/>
      <w:r>
        <w:rPr>
          <w:color w:val="000000"/>
        </w:rPr>
        <w:t>оприходованию</w:t>
      </w:r>
      <w:proofErr w:type="spellEnd"/>
      <w:r>
        <w:rPr>
          <w:color w:val="000000"/>
        </w:rPr>
        <w:t xml:space="preserve"> излишков;</w:t>
      </w:r>
    </w:p>
    <w:p w:rsidR="003F1467" w:rsidRDefault="003F1467" w:rsidP="003F1467">
      <w:pPr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по списанию нереальной к взысканию дебиторской и невостребованной кредиторской задолженности;</w:t>
      </w:r>
    </w:p>
    <w:p w:rsidR="003F1467" w:rsidRDefault="003F1467" w:rsidP="003F1467">
      <w:pPr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по оптимизации приема, хранения и отпуска материальных ценностей;</w:t>
      </w:r>
    </w:p>
    <w:p w:rsidR="003F1467" w:rsidRDefault="003F1467" w:rsidP="003F1467">
      <w:pPr>
        <w:numPr>
          <w:ilvl w:val="0"/>
          <w:numId w:val="13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другие предложения.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6.5. На основании утвержденного руководителем учреждения Акта (ф. 0510463) в соответствии с решением инвентаризационной комиссии, не позднее рабочего дня, следующего за днем его утверждения, для целей отражения в бухгалтерском учете выявленных отклонений осуществляется формирование одного из документов в зависимости от результатов:</w:t>
      </w:r>
    </w:p>
    <w:p w:rsidR="003F1467" w:rsidRDefault="003F1467" w:rsidP="003F1467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Решение о прекращении признания активами объектов нефинансовых активов (ф. 0510440);</w:t>
      </w:r>
    </w:p>
    <w:p w:rsidR="003F1467" w:rsidRDefault="003F1467" w:rsidP="003F1467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Акт о приеме-передаче объектов нефинансовых активов (ф. 0510448);</w:t>
      </w:r>
    </w:p>
    <w:p w:rsidR="003F1467" w:rsidRDefault="003F1467" w:rsidP="003F1467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Накладная на внутреннее перемещение объектов нефинансовых активов (ф. 0510450);</w:t>
      </w:r>
    </w:p>
    <w:p w:rsidR="003F1467" w:rsidRDefault="003F1467" w:rsidP="003F1467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Акт о признании безнадежной к взысканию задолженности по доходам (ф. 0510436);</w:t>
      </w:r>
    </w:p>
    <w:p w:rsidR="003F1467" w:rsidRDefault="003F1467" w:rsidP="003F1467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Решение о списании задолженности, невостребованной кредиторами, со счета __ (ф. 0510437);</w:t>
      </w:r>
    </w:p>
    <w:p w:rsidR="003F1467" w:rsidRDefault="003F1467" w:rsidP="003F1467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Решение о признании (восстановлении) сомнительной задолженности по доходам (ф. 0510445);</w:t>
      </w:r>
    </w:p>
    <w:p w:rsidR="003F1467" w:rsidRDefault="003F1467" w:rsidP="003F1467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Решении о восстановлении кредиторской задолженности (ф. 0510446),</w:t>
      </w:r>
    </w:p>
    <w:p w:rsidR="003F1467" w:rsidRDefault="003F1467" w:rsidP="003F1467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соответствующих актов на списание объектов нефинансовых активов (для списания недостач);</w:t>
      </w:r>
    </w:p>
    <w:p w:rsidR="003F1467" w:rsidRDefault="003F1467" w:rsidP="003F1467">
      <w:pPr>
        <w:numPr>
          <w:ilvl w:val="0"/>
          <w:numId w:val="14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иных документов.</w:t>
      </w:r>
    </w:p>
    <w:p w:rsidR="003F1467" w:rsidRDefault="003F1467" w:rsidP="003F146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7. Права Комиссии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7.1. Комиссия имеет право:</w:t>
      </w:r>
    </w:p>
    <w:p w:rsidR="003F1467" w:rsidRDefault="003F1467" w:rsidP="003F1467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 xml:space="preserve">получать от структурных подразделений </w:t>
      </w:r>
      <w:r w:rsidR="000B2A99">
        <w:rPr>
          <w:color w:val="000000"/>
        </w:rPr>
        <w:t xml:space="preserve">бухгалтерские </w:t>
      </w:r>
      <w:r>
        <w:rPr>
          <w:color w:val="000000"/>
        </w:rPr>
        <w:t>документы, необходимые для выполнения Комиссией своих задач;</w:t>
      </w:r>
    </w:p>
    <w:p w:rsidR="003F1467" w:rsidRDefault="003F1467" w:rsidP="003F1467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требовать создания условий, обеспечивающих полную и точную проверку</w:t>
      </w:r>
      <w:r>
        <w:br/>
      </w:r>
      <w:r>
        <w:rPr>
          <w:color w:val="000000"/>
        </w:rPr>
        <w:t>фактического наличия имущества;</w:t>
      </w:r>
    </w:p>
    <w:p w:rsidR="003F1467" w:rsidRDefault="003F1467" w:rsidP="003F1467">
      <w:pPr>
        <w:numPr>
          <w:ilvl w:val="0"/>
          <w:numId w:val="15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опечатать складские и другие служебные помещения при уходе членов Комиссии, если инвентаризация проводится в течение нескольких дней.</w:t>
      </w:r>
    </w:p>
    <w:p w:rsidR="003F1467" w:rsidRDefault="003F1467" w:rsidP="003F146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8. Ответственность Комиссии 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8.1. Комиссия несет ответственность:</w:t>
      </w:r>
    </w:p>
    <w:p w:rsidR="003F1467" w:rsidRDefault="003F1467" w:rsidP="003F1467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за полноту и точность внесения в инвентаризационные описи (сличительные</w:t>
      </w:r>
      <w:r>
        <w:br/>
      </w:r>
      <w:r>
        <w:rPr>
          <w:color w:val="000000"/>
        </w:rPr>
        <w:t>ведомости) данных о фактическом наличии (об остатках) объектов инвентаризации;</w:t>
      </w:r>
    </w:p>
    <w:p w:rsidR="003F1467" w:rsidRDefault="003F1467" w:rsidP="003F1467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за правильность указания в инвентаризационных описях (сличительных ведомостях) признаков нефинансовых и финансовых активов (наименование, тип, марка и другие признаки);</w:t>
      </w:r>
    </w:p>
    <w:p w:rsidR="003F1467" w:rsidRDefault="003F1467" w:rsidP="003F1467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за сокрытие выявленных нарушений;</w:t>
      </w:r>
    </w:p>
    <w:p w:rsidR="003F1467" w:rsidRDefault="003F1467" w:rsidP="003F1467">
      <w:pPr>
        <w:numPr>
          <w:ilvl w:val="0"/>
          <w:numId w:val="16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за правильность и своевременность оформления результатов инвентаризации. </w:t>
      </w:r>
    </w:p>
    <w:p w:rsidR="003F1467" w:rsidRDefault="003F1467" w:rsidP="003F146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9. Заключительные положения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9.1. Все изменения и дополнения к настоящему положению утверждаются руководителем ГУ «Альфа».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9.2. Если в результате изменения действующего законодательства России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России.</w:t>
      </w:r>
    </w:p>
    <w:p w:rsidR="003F1467" w:rsidRDefault="003F1467" w:rsidP="003F1467">
      <w:pPr>
        <w:rPr>
          <w:color w:val="000000"/>
        </w:rPr>
      </w:pPr>
      <w:r>
        <w:rPr>
          <w:color w:val="000000"/>
        </w:rPr>
        <w:t>9.3. Хранение документов по результатам инвентаризации осуществляется бухгалтерией Учреждения.</w:t>
      </w:r>
    </w:p>
    <w:p w:rsidR="003F1467" w:rsidRDefault="003F1467"/>
    <w:p w:rsidR="003F1467" w:rsidRDefault="003F1467"/>
    <w:p w:rsidR="003F1467" w:rsidRDefault="003F1467"/>
    <w:p w:rsidR="003F1467" w:rsidRDefault="003F1467"/>
    <w:p w:rsidR="003F1467" w:rsidRDefault="003F1467"/>
    <w:sectPr w:rsidR="003F1467" w:rsidSect="00F64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079" w:rsidRDefault="00E20079" w:rsidP="003F1467">
      <w:r>
        <w:separator/>
      </w:r>
    </w:p>
  </w:endnote>
  <w:endnote w:type="continuationSeparator" w:id="0">
    <w:p w:rsidR="00E20079" w:rsidRDefault="00E20079" w:rsidP="003F1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079" w:rsidRDefault="00E20079" w:rsidP="003F1467">
      <w:r>
        <w:separator/>
      </w:r>
    </w:p>
  </w:footnote>
  <w:footnote w:type="continuationSeparator" w:id="0">
    <w:p w:rsidR="00E20079" w:rsidRDefault="00E20079" w:rsidP="003F14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3CBB"/>
    <w:multiLevelType w:val="multilevel"/>
    <w:tmpl w:val="F02C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17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807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7A31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1A38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4E77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8072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333E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AE24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3B10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9310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F461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7436DC"/>
    <w:multiLevelType w:val="hybridMultilevel"/>
    <w:tmpl w:val="AD284AE8"/>
    <w:lvl w:ilvl="0" w:tplc="DAC8E1DE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D932D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4E17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B231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E27F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13"/>
  </w:num>
  <w:num w:numId="6">
    <w:abstractNumId w:val="15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14"/>
  </w:num>
  <w:num w:numId="12">
    <w:abstractNumId w:val="9"/>
  </w:num>
  <w:num w:numId="13">
    <w:abstractNumId w:val="16"/>
  </w:num>
  <w:num w:numId="14">
    <w:abstractNumId w:val="3"/>
  </w:num>
  <w:num w:numId="15">
    <w:abstractNumId w:val="2"/>
  </w:num>
  <w:num w:numId="16">
    <w:abstractNumId w:val="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5FC"/>
    <w:rsid w:val="000B16B3"/>
    <w:rsid w:val="000B2A99"/>
    <w:rsid w:val="003F1467"/>
    <w:rsid w:val="008755FC"/>
    <w:rsid w:val="00E20079"/>
    <w:rsid w:val="00F64509"/>
    <w:rsid w:val="00F83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F1467"/>
    <w:pPr>
      <w:spacing w:before="100" w:beforeAutospacing="1" w:after="100" w:afterAutospacing="1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14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1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F14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14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146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">
    <w:name w:val="Основной текст (2)_"/>
    <w:basedOn w:val="a0"/>
    <w:link w:val="21"/>
    <w:locked/>
    <w:rsid w:val="003F1467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F1467"/>
    <w:pPr>
      <w:widowControl w:val="0"/>
      <w:shd w:val="clear" w:color="auto" w:fill="FFFFFF"/>
      <w:spacing w:before="540" w:after="180" w:line="240" w:lineRule="atLeast"/>
      <w:ind w:hanging="15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3678</Words>
  <Characters>20971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2024-06-27T06:38:00Z</cp:lastPrinted>
  <dcterms:created xsi:type="dcterms:W3CDTF">2024-06-27T04:19:00Z</dcterms:created>
  <dcterms:modified xsi:type="dcterms:W3CDTF">2024-06-27T06:48:00Z</dcterms:modified>
</cp:coreProperties>
</file>