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598" w:rsidRPr="00D67F62" w:rsidRDefault="00596598" w:rsidP="00BA5E12">
      <w:pPr>
        <w:tabs>
          <w:tab w:val="left" w:pos="8505"/>
        </w:tabs>
        <w:jc w:val="right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</w:p>
    <w:p w:rsidR="00596598" w:rsidRPr="00D67F62" w:rsidRDefault="00596598" w:rsidP="00BA5E12">
      <w:pPr>
        <w:tabs>
          <w:tab w:val="left" w:pos="8505"/>
        </w:tabs>
        <w:jc w:val="right"/>
        <w:outlineLvl w:val="0"/>
        <w:rPr>
          <w:rFonts w:ascii="Arial" w:hAnsi="Arial" w:cs="Arial"/>
          <w:b/>
        </w:rPr>
      </w:pPr>
    </w:p>
    <w:p w:rsidR="00596598" w:rsidRPr="00D67F62" w:rsidRDefault="00596598" w:rsidP="00BA5E12">
      <w:pPr>
        <w:tabs>
          <w:tab w:val="left" w:pos="8505"/>
        </w:tabs>
        <w:jc w:val="center"/>
        <w:outlineLvl w:val="0"/>
        <w:rPr>
          <w:rFonts w:ascii="Arial" w:hAnsi="Arial" w:cs="Arial"/>
          <w:b/>
        </w:rPr>
      </w:pPr>
      <w:r w:rsidRPr="00D67F62">
        <w:rPr>
          <w:rFonts w:ascii="Arial" w:hAnsi="Arial" w:cs="Arial"/>
          <w:b/>
        </w:rPr>
        <w:t>РОССИЙСКАЯ ФЕДЕРАЦИЯ</w:t>
      </w:r>
    </w:p>
    <w:p w:rsidR="00596598" w:rsidRPr="00D67F62" w:rsidRDefault="00596598" w:rsidP="00BA5E12">
      <w:pPr>
        <w:jc w:val="center"/>
        <w:outlineLvl w:val="0"/>
        <w:rPr>
          <w:rFonts w:ascii="Arial" w:hAnsi="Arial" w:cs="Arial"/>
          <w:b/>
        </w:rPr>
      </w:pPr>
      <w:r w:rsidRPr="00D67F62">
        <w:rPr>
          <w:rFonts w:ascii="Arial" w:hAnsi="Arial" w:cs="Arial"/>
          <w:b/>
        </w:rPr>
        <w:t xml:space="preserve">НОВОНИКОЛАЕВСКОЕ СЕЛЬСКОЕ СОБРАНИЕ ДЕПУТАТОВ </w:t>
      </w:r>
      <w:r w:rsidRPr="00D67F62">
        <w:rPr>
          <w:rFonts w:ascii="Arial" w:hAnsi="Arial" w:cs="Arial"/>
          <w:b/>
          <w:lang w:val="en-US"/>
        </w:rPr>
        <w:t>VII</w:t>
      </w:r>
      <w:r w:rsidRPr="00D67F62">
        <w:rPr>
          <w:rFonts w:ascii="Arial" w:hAnsi="Arial" w:cs="Arial"/>
          <w:b/>
        </w:rPr>
        <w:t xml:space="preserve"> СОЗЫВА</w:t>
      </w:r>
    </w:p>
    <w:p w:rsidR="00596598" w:rsidRPr="00D67F62" w:rsidRDefault="00596598" w:rsidP="00BA5E12">
      <w:pPr>
        <w:jc w:val="center"/>
        <w:outlineLvl w:val="0"/>
        <w:rPr>
          <w:rFonts w:ascii="Arial" w:hAnsi="Arial" w:cs="Arial"/>
          <w:b/>
        </w:rPr>
      </w:pPr>
      <w:r w:rsidRPr="00D67F62">
        <w:rPr>
          <w:rFonts w:ascii="Arial" w:hAnsi="Arial" w:cs="Arial"/>
          <w:b/>
        </w:rPr>
        <w:t>РУБЦОВСКОГО РАЙОНА АЛТАЙСКОГО КРАЯ</w:t>
      </w:r>
    </w:p>
    <w:p w:rsidR="00596598" w:rsidRPr="00D67F62" w:rsidRDefault="00596598" w:rsidP="00BA5E12">
      <w:pPr>
        <w:rPr>
          <w:rFonts w:ascii="Arial" w:hAnsi="Arial" w:cs="Arial"/>
        </w:rPr>
      </w:pPr>
    </w:p>
    <w:p w:rsidR="00596598" w:rsidRPr="00D67F62" w:rsidRDefault="00596598" w:rsidP="00BA5E12">
      <w:pPr>
        <w:jc w:val="center"/>
        <w:rPr>
          <w:rFonts w:ascii="Arial" w:hAnsi="Arial" w:cs="Arial"/>
          <w:b/>
        </w:rPr>
      </w:pPr>
      <w:r w:rsidRPr="00D67F62">
        <w:rPr>
          <w:rFonts w:ascii="Arial" w:hAnsi="Arial" w:cs="Arial"/>
          <w:b/>
        </w:rPr>
        <w:t>Р Е Ш Е Н И Е</w:t>
      </w:r>
    </w:p>
    <w:p w:rsidR="00596598" w:rsidRPr="00D67F62" w:rsidRDefault="00596598" w:rsidP="00BA5E12">
      <w:pPr>
        <w:jc w:val="center"/>
        <w:rPr>
          <w:rFonts w:ascii="Arial" w:hAnsi="Arial" w:cs="Arial"/>
          <w:b/>
        </w:rPr>
      </w:pPr>
      <w:r w:rsidRPr="00D67F62">
        <w:rPr>
          <w:rFonts w:ascii="Arial" w:hAnsi="Arial" w:cs="Arial"/>
          <w:b/>
        </w:rPr>
        <w:t xml:space="preserve"> </w:t>
      </w:r>
    </w:p>
    <w:p w:rsidR="00596598" w:rsidRPr="00D67F62" w:rsidRDefault="00596598" w:rsidP="00BA5E12">
      <w:pPr>
        <w:jc w:val="center"/>
        <w:rPr>
          <w:rFonts w:ascii="Arial" w:hAnsi="Arial" w:cs="Arial"/>
        </w:rPr>
      </w:pPr>
    </w:p>
    <w:p w:rsidR="00596598" w:rsidRPr="00D67F62" w:rsidRDefault="00596598" w:rsidP="00BA5E12">
      <w:pPr>
        <w:tabs>
          <w:tab w:val="left" w:pos="8505"/>
        </w:tabs>
        <w:rPr>
          <w:rFonts w:ascii="Arial" w:hAnsi="Arial" w:cs="Arial"/>
        </w:rPr>
      </w:pPr>
      <w:r>
        <w:rPr>
          <w:rFonts w:ascii="Arial" w:hAnsi="Arial" w:cs="Arial"/>
        </w:rPr>
        <w:t>16.08.</w:t>
      </w:r>
      <w:r w:rsidRPr="00D67F62">
        <w:rPr>
          <w:rFonts w:ascii="Arial" w:hAnsi="Arial" w:cs="Arial"/>
        </w:rPr>
        <w:t xml:space="preserve">2024г.                                                                                                     № </w:t>
      </w:r>
      <w:r>
        <w:rPr>
          <w:rFonts w:ascii="Arial" w:hAnsi="Arial" w:cs="Arial"/>
        </w:rPr>
        <w:t>45</w:t>
      </w:r>
    </w:p>
    <w:p w:rsidR="00596598" w:rsidRPr="00D67F62" w:rsidRDefault="00596598" w:rsidP="00BA5E12">
      <w:pPr>
        <w:jc w:val="center"/>
        <w:rPr>
          <w:rFonts w:ascii="Arial" w:hAnsi="Arial" w:cs="Arial"/>
        </w:rPr>
      </w:pPr>
      <w:r w:rsidRPr="00D67F62">
        <w:rPr>
          <w:rFonts w:ascii="Arial" w:hAnsi="Arial" w:cs="Arial"/>
        </w:rPr>
        <w:t xml:space="preserve">                                      </w:t>
      </w:r>
    </w:p>
    <w:p w:rsidR="00596598" w:rsidRPr="00D67F62" w:rsidRDefault="00596598" w:rsidP="00BA5E12">
      <w:pPr>
        <w:jc w:val="center"/>
        <w:rPr>
          <w:rFonts w:ascii="Arial" w:hAnsi="Arial" w:cs="Arial"/>
        </w:rPr>
      </w:pPr>
    </w:p>
    <w:p w:rsidR="00596598" w:rsidRPr="00D67F62" w:rsidRDefault="00596598" w:rsidP="00BA5E12">
      <w:pPr>
        <w:jc w:val="center"/>
        <w:rPr>
          <w:rFonts w:ascii="Arial" w:hAnsi="Arial" w:cs="Arial"/>
        </w:rPr>
      </w:pPr>
    </w:p>
    <w:p w:rsidR="00596598" w:rsidRPr="00D67F62" w:rsidRDefault="00596598" w:rsidP="00BA5E12">
      <w:pPr>
        <w:jc w:val="center"/>
        <w:rPr>
          <w:rFonts w:ascii="Arial" w:hAnsi="Arial" w:cs="Arial"/>
        </w:rPr>
      </w:pPr>
      <w:r w:rsidRPr="00D67F62">
        <w:rPr>
          <w:rFonts w:ascii="Arial" w:hAnsi="Arial" w:cs="Arial"/>
        </w:rPr>
        <w:t xml:space="preserve">                                                             </w:t>
      </w:r>
    </w:p>
    <w:p w:rsidR="00596598" w:rsidRPr="00D67F62" w:rsidRDefault="00596598" w:rsidP="00BA5E12">
      <w:pPr>
        <w:tabs>
          <w:tab w:val="left" w:pos="3660"/>
          <w:tab w:val="center" w:pos="4677"/>
        </w:tabs>
        <w:jc w:val="center"/>
        <w:rPr>
          <w:rFonts w:ascii="Arial" w:hAnsi="Arial" w:cs="Arial"/>
        </w:rPr>
      </w:pPr>
      <w:r w:rsidRPr="00D67F62">
        <w:rPr>
          <w:rFonts w:ascii="Arial" w:hAnsi="Arial" w:cs="Arial"/>
        </w:rPr>
        <w:t>с. Новониколаевка</w:t>
      </w:r>
    </w:p>
    <w:p w:rsidR="00596598" w:rsidRDefault="00596598" w:rsidP="00BA5E12">
      <w:pPr>
        <w:ind w:firstLine="709"/>
        <w:rPr>
          <w:sz w:val="26"/>
          <w:szCs w:val="26"/>
        </w:rPr>
      </w:pPr>
    </w:p>
    <w:p w:rsidR="00596598" w:rsidRDefault="00596598" w:rsidP="00BA5E12">
      <w:pPr>
        <w:rPr>
          <w:rStyle w:val="Strong"/>
          <w:b w:val="0"/>
          <w:bCs/>
          <w:sz w:val="28"/>
          <w:szCs w:val="28"/>
        </w:rPr>
      </w:pPr>
      <w:r>
        <w:rPr>
          <w:rStyle w:val="Strong"/>
          <w:b w:val="0"/>
          <w:bCs/>
          <w:sz w:val="28"/>
          <w:szCs w:val="28"/>
        </w:rPr>
        <w:t xml:space="preserve">О внесении  изменений и дополнений </w:t>
      </w:r>
    </w:p>
    <w:p w:rsidR="00596598" w:rsidRDefault="00596598" w:rsidP="00BA5E12">
      <w:pPr>
        <w:rPr>
          <w:rStyle w:val="Strong"/>
          <w:b w:val="0"/>
          <w:bCs/>
          <w:sz w:val="28"/>
          <w:szCs w:val="28"/>
        </w:rPr>
      </w:pPr>
      <w:r>
        <w:rPr>
          <w:rStyle w:val="Strong"/>
          <w:b w:val="0"/>
          <w:bCs/>
          <w:sz w:val="28"/>
          <w:szCs w:val="28"/>
        </w:rPr>
        <w:t xml:space="preserve">в Устав муниципального образования </w:t>
      </w:r>
    </w:p>
    <w:p w:rsidR="00596598" w:rsidRDefault="00596598" w:rsidP="00BA5E12">
      <w:pPr>
        <w:rPr>
          <w:rStyle w:val="Strong"/>
          <w:b w:val="0"/>
          <w:bCs/>
          <w:sz w:val="28"/>
          <w:szCs w:val="28"/>
        </w:rPr>
      </w:pPr>
      <w:r>
        <w:rPr>
          <w:rStyle w:val="Strong"/>
          <w:b w:val="0"/>
          <w:bCs/>
          <w:sz w:val="28"/>
          <w:szCs w:val="28"/>
        </w:rPr>
        <w:t xml:space="preserve">Новониколаевский  сельсовет </w:t>
      </w:r>
    </w:p>
    <w:p w:rsidR="00596598" w:rsidRDefault="00596598" w:rsidP="00BA5E12">
      <w:pPr>
        <w:rPr>
          <w:rStyle w:val="Strong"/>
          <w:b w:val="0"/>
          <w:bCs/>
          <w:sz w:val="28"/>
          <w:szCs w:val="28"/>
        </w:rPr>
      </w:pPr>
      <w:r>
        <w:rPr>
          <w:rStyle w:val="Strong"/>
          <w:b w:val="0"/>
          <w:bCs/>
          <w:sz w:val="28"/>
          <w:szCs w:val="28"/>
        </w:rPr>
        <w:t>Рубцовского района Алтайского края</w:t>
      </w:r>
    </w:p>
    <w:p w:rsidR="00596598" w:rsidRDefault="00596598" w:rsidP="00BA5E12">
      <w:pPr>
        <w:ind w:firstLine="709"/>
        <w:rPr>
          <w:sz w:val="28"/>
          <w:szCs w:val="28"/>
        </w:rPr>
      </w:pPr>
    </w:p>
    <w:p w:rsidR="00596598" w:rsidRDefault="00596598" w:rsidP="00BA5E12">
      <w:pPr>
        <w:ind w:firstLine="709"/>
        <w:jc w:val="both"/>
        <w:rPr>
          <w:b/>
          <w:sz w:val="28"/>
          <w:szCs w:val="28"/>
        </w:rPr>
      </w:pPr>
      <w:r>
        <w:rPr>
          <w:sz w:val="28"/>
        </w:rPr>
        <w:t>В целях приведения  Устава муниципального образования Новониколаевский сельсовет Рубцовского района Алтайского края</w:t>
      </w:r>
      <w:r>
        <w:t xml:space="preserve"> </w:t>
      </w:r>
      <w:r>
        <w:rPr>
          <w:sz w:val="28"/>
        </w:rPr>
        <w:t xml:space="preserve">в соответствие с действующим законодательством, руководствуясь статьей 44 Федерального закона от 6 октября 2003 года № 131-ФЗ «Об общих принципах организации местного самоуправления в Российской Федерации», Федеральным законом от 02.11.2023  №  517-ФЗ «О внесении изменений в Федеральный закон об общих принципах организации местного самоуправления в Российской Федерации» и  статьей 24 Устава муниципального образования  Новониколаевский сельсовет Рубцовского района Алтайского края,  Новониколаевское сельское Собрание депутатов </w:t>
      </w:r>
      <w:r>
        <w:rPr>
          <w:b/>
          <w:sz w:val="28"/>
          <w:szCs w:val="28"/>
        </w:rPr>
        <w:t>РЕШИЛО:</w:t>
      </w:r>
    </w:p>
    <w:p w:rsidR="00596598" w:rsidRDefault="00596598" w:rsidP="00BA5E12">
      <w:pPr>
        <w:tabs>
          <w:tab w:val="left" w:pos="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1. Внести в </w:t>
      </w:r>
      <w:r>
        <w:rPr>
          <w:sz w:val="28"/>
          <w:szCs w:val="28"/>
          <w:lang w:eastAsia="en-US"/>
        </w:rPr>
        <w:t>Устав</w:t>
      </w:r>
      <w:r>
        <w:t xml:space="preserve"> </w:t>
      </w:r>
      <w:r>
        <w:rPr>
          <w:sz w:val="28"/>
          <w:szCs w:val="28"/>
          <w:lang w:eastAsia="en-US"/>
        </w:rPr>
        <w:t xml:space="preserve">муниципального образования </w:t>
      </w:r>
      <w:r>
        <w:rPr>
          <w:sz w:val="28"/>
        </w:rPr>
        <w:t>Новониколаевский</w:t>
      </w:r>
      <w:r>
        <w:rPr>
          <w:sz w:val="28"/>
          <w:szCs w:val="28"/>
          <w:lang w:eastAsia="en-US"/>
        </w:rPr>
        <w:t xml:space="preserve"> сельсовет Рубцовского района Алтайского края</w:t>
      </w:r>
      <w:r>
        <w:rPr>
          <w:sz w:val="28"/>
          <w:szCs w:val="28"/>
        </w:rPr>
        <w:t xml:space="preserve"> (</w:t>
      </w:r>
      <w:r w:rsidRPr="00D761F2">
        <w:rPr>
          <w:sz w:val="28"/>
          <w:szCs w:val="28"/>
        </w:rPr>
        <w:t xml:space="preserve">в редакции от </w:t>
      </w:r>
      <w:r>
        <w:rPr>
          <w:rFonts w:ascii="Arial" w:hAnsi="Arial" w:cs="Arial"/>
        </w:rPr>
        <w:t>30.06.2023. № 6</w:t>
      </w:r>
      <w:r>
        <w:rPr>
          <w:sz w:val="28"/>
          <w:szCs w:val="28"/>
        </w:rPr>
        <w:t>) следующие изменения и дополнения:</w:t>
      </w:r>
    </w:p>
    <w:p w:rsidR="00596598" w:rsidRDefault="00596598" w:rsidP="00BA5E12">
      <w:pPr>
        <w:pStyle w:val="NoSpacing"/>
        <w:rPr>
          <w:b/>
          <w:sz w:val="28"/>
          <w:szCs w:val="28"/>
        </w:rPr>
      </w:pPr>
    </w:p>
    <w:p w:rsidR="00596598" w:rsidRDefault="00596598" w:rsidP="00BA5E12">
      <w:pPr>
        <w:pStyle w:val="NoSpacing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1) пункт 13 статьи 3 «Вопросы местного значения поселения» изложить в следующей редакции:</w:t>
      </w:r>
    </w:p>
    <w:p w:rsidR="00596598" w:rsidRDefault="00596598" w:rsidP="00BA5E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«13)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мониторинга, реализации молодежной политики в поселении;»;</w:t>
      </w:r>
    </w:p>
    <w:p w:rsidR="00596598" w:rsidRDefault="00596598" w:rsidP="00BA5E12">
      <w:pPr>
        <w:ind w:firstLine="709"/>
        <w:jc w:val="both"/>
        <w:rPr>
          <w:sz w:val="28"/>
          <w:szCs w:val="28"/>
        </w:rPr>
      </w:pPr>
    </w:p>
    <w:p w:rsidR="00596598" w:rsidRDefault="00596598" w:rsidP="00BA5E12">
      <w:pPr>
        <w:pStyle w:val="NoSpacing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2) часть 7 статьи 27 «Правовой статус депутата» дополнить подпунктом 12.1 следующего содержания:</w:t>
      </w:r>
    </w:p>
    <w:p w:rsidR="00596598" w:rsidRDefault="00596598" w:rsidP="00BA5E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«12.1) приобретения им статуса иностранного агента;»;</w:t>
      </w:r>
    </w:p>
    <w:p w:rsidR="00596598" w:rsidRDefault="00596598" w:rsidP="00BA5E12">
      <w:pPr>
        <w:ind w:firstLine="709"/>
        <w:rPr>
          <w:b/>
          <w:sz w:val="28"/>
          <w:szCs w:val="28"/>
        </w:rPr>
      </w:pPr>
    </w:p>
    <w:p w:rsidR="00596598" w:rsidRDefault="00596598" w:rsidP="00BA5E12">
      <w:pPr>
        <w:pStyle w:val="NoSpacing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3) часть 1 статьи 34 «Досрочное прекращение полномочий главы сельсовета» дополнить подпунктом 15.1 следующего содержания:</w:t>
      </w:r>
    </w:p>
    <w:p w:rsidR="00596598" w:rsidRDefault="00596598" w:rsidP="00BA5E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«15.1) приобретения им статуса иностранного агента.»;</w:t>
      </w:r>
    </w:p>
    <w:p w:rsidR="00596598" w:rsidRDefault="00596598" w:rsidP="00BA5E12">
      <w:pPr>
        <w:ind w:firstLine="709"/>
        <w:jc w:val="both"/>
        <w:rPr>
          <w:sz w:val="28"/>
          <w:szCs w:val="28"/>
        </w:rPr>
      </w:pPr>
    </w:p>
    <w:p w:rsidR="00596598" w:rsidRDefault="00596598" w:rsidP="00BA5E12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4) абзац второй части 2 статьи 34 «Досрочное прекращение полномочий главы сельсовета» изложить в следующей редакции:</w:t>
      </w:r>
    </w:p>
    <w:p w:rsidR="00596598" w:rsidRDefault="00596598" w:rsidP="00BA5E12">
      <w:pPr>
        <w:pStyle w:val="consnormal"/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>«Полномочия главы сельсовета в случаях, предусмотренных пунктами 2, 3, 15.1 части 1 настоящей статьи, прекращаются со дня принятия Собранием депутатов решения об отставке по собственному желанию или удалении в отставку главы сельсовета.»;</w:t>
      </w:r>
    </w:p>
    <w:p w:rsidR="00596598" w:rsidRDefault="00596598" w:rsidP="00BA5E12">
      <w:pPr>
        <w:ind w:firstLine="709"/>
        <w:rPr>
          <w:color w:val="FF0000"/>
          <w:sz w:val="28"/>
        </w:rPr>
      </w:pPr>
      <w:r>
        <w:rPr>
          <w:b/>
          <w:sz w:val="28"/>
          <w:szCs w:val="28"/>
        </w:rPr>
        <w:t>5)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</w:rPr>
        <w:t>статью 46 изложить в следующей редакции:</w:t>
      </w:r>
    </w:p>
    <w:p w:rsidR="00596598" w:rsidRDefault="00596598" w:rsidP="00BA5E12">
      <w:pPr>
        <w:ind w:firstLine="709"/>
        <w:jc w:val="both"/>
        <w:rPr>
          <w:b/>
          <w:bCs/>
          <w:i/>
          <w:sz w:val="28"/>
          <w:szCs w:val="28"/>
        </w:rPr>
      </w:pPr>
      <w:r>
        <w:rPr>
          <w:sz w:val="28"/>
          <w:szCs w:val="28"/>
        </w:rPr>
        <w:t>«</w:t>
      </w:r>
      <w:r>
        <w:rPr>
          <w:b/>
          <w:bCs/>
          <w:sz w:val="28"/>
          <w:szCs w:val="28"/>
        </w:rPr>
        <w:t>Статья 46. Вступление в силу муниципальных правовых актов</w:t>
      </w:r>
      <w:r>
        <w:rPr>
          <w:bCs/>
          <w:sz w:val="28"/>
          <w:szCs w:val="28"/>
        </w:rPr>
        <w:t xml:space="preserve"> </w:t>
      </w:r>
    </w:p>
    <w:p w:rsidR="00596598" w:rsidRDefault="00596598" w:rsidP="00BA5E12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Муниципальные нормативные правовые акты, затрагивающие права, свободы и обязанности человека и гражданина, </w:t>
      </w:r>
      <w:r>
        <w:rPr>
          <w:bCs/>
          <w:sz w:val="28"/>
          <w:szCs w:val="28"/>
        </w:rPr>
        <w:t xml:space="preserve">муниципальные нормативные правовые акты, </w:t>
      </w:r>
      <w:r>
        <w:rPr>
          <w:sz w:val="28"/>
          <w:szCs w:val="28"/>
        </w:rPr>
        <w:t xml:space="preserve">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официального </w:t>
      </w:r>
      <w:r>
        <w:rPr>
          <w:bCs/>
          <w:sz w:val="28"/>
          <w:szCs w:val="28"/>
        </w:rPr>
        <w:t>обнародования.</w:t>
      </w:r>
    </w:p>
    <w:p w:rsidR="00596598" w:rsidRDefault="00596598" w:rsidP="00BA5E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Официальным обнародованием считается официальное опубликование муниципальных нормативных правовых актов, соглашений в сетевом издании «Портал органов местного самоуправления Рубцовского района Алтайского края» в сети Интернет </w:t>
      </w:r>
      <w:r>
        <w:rPr>
          <w:bCs/>
          <w:sz w:val="28"/>
          <w:szCs w:val="28"/>
        </w:rPr>
        <w:t>(</w:t>
      </w:r>
      <w:hyperlink r:id="rId4" w:tgtFrame="_blank" w:history="1">
        <w:r>
          <w:rPr>
            <w:rStyle w:val="Hyperlink"/>
            <w:bCs/>
            <w:color w:val="auto"/>
            <w:sz w:val="28"/>
            <w:szCs w:val="28"/>
            <w:u w:val="none"/>
            <w:shd w:val="clear" w:color="auto" w:fill="FFFFFF"/>
          </w:rPr>
          <w:t>http://rubradmin.ru</w:t>
        </w:r>
      </w:hyperlink>
      <w:r>
        <w:rPr>
          <w:sz w:val="28"/>
          <w:szCs w:val="28"/>
        </w:rPr>
        <w:t>,</w:t>
      </w:r>
      <w:r>
        <w:rPr>
          <w:bCs/>
          <w:sz w:val="28"/>
          <w:szCs w:val="28"/>
        </w:rPr>
        <w:t xml:space="preserve"> регистрация в качестве средства массовой информации Эл  № ФС77-85092 от 10.04.2023)</w:t>
      </w:r>
      <w:r>
        <w:rPr>
          <w:sz w:val="28"/>
          <w:szCs w:val="28"/>
        </w:rPr>
        <w:t>.</w:t>
      </w:r>
    </w:p>
    <w:p w:rsidR="00596598" w:rsidRDefault="00596598" w:rsidP="00BA5E12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Датой официального опубликования считается дата первого опубликования полного текста муниципального нормативного правового акта, соглашения в указанном сетевом издании.</w:t>
      </w:r>
    </w:p>
    <w:p w:rsidR="00596598" w:rsidRDefault="00596598" w:rsidP="00BA5E12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Дополнительными способами обнародования муниципальных правовых актов, в том числе соглашений, заключенных между органами местного самоуправления, являются:</w:t>
      </w:r>
    </w:p>
    <w:p w:rsidR="00596598" w:rsidRDefault="00596598" w:rsidP="00BA5E12">
      <w:pPr>
        <w:pStyle w:val="BodyTextIndent"/>
        <w:ind w:firstLine="539"/>
        <w:rPr>
          <w:szCs w:val="28"/>
        </w:rPr>
      </w:pPr>
      <w:r>
        <w:rPr>
          <w:szCs w:val="28"/>
        </w:rPr>
        <w:t xml:space="preserve">1) размещение в местах, доступных для неограниченного круга лиц (на информационных стендах в здании Администрации сельсовета, в </w:t>
      </w:r>
      <w:r>
        <w:t>селах Новониколаевка</w:t>
      </w:r>
      <w:r>
        <w:rPr>
          <w:szCs w:val="28"/>
        </w:rPr>
        <w:t>, Романовка, поселке Бугры, в муниципальной библиотеке);</w:t>
      </w:r>
    </w:p>
    <w:p w:rsidR="00596598" w:rsidRDefault="00596598" w:rsidP="00BA5E12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размещение посредством телевидения, радио, передачи по каналам связи, распространения в машиночитаемой форме, направления должностным лицам, организациям, общественным объединениям. </w:t>
      </w:r>
    </w:p>
    <w:p w:rsidR="00596598" w:rsidRDefault="00596598" w:rsidP="00BA5E12">
      <w:pPr>
        <w:pStyle w:val="BodyTextIndent"/>
        <w:ind w:right="-1" w:firstLine="602"/>
        <w:rPr>
          <w:bCs/>
          <w:szCs w:val="28"/>
        </w:rPr>
      </w:pPr>
      <w:r>
        <w:rPr>
          <w:bCs/>
          <w:szCs w:val="28"/>
        </w:rPr>
        <w:t>Тексты муниципальных нормативных правовых актов должны находиться в специально установленных для обнародования местах в течение не менее чем 14 календарных дней с момента их обнародования.</w:t>
      </w:r>
    </w:p>
    <w:p w:rsidR="00596598" w:rsidRDefault="00596598" w:rsidP="00BA5E12">
      <w:pPr>
        <w:pStyle w:val="BodyTextIndent"/>
        <w:ind w:right="-1" w:firstLine="602"/>
        <w:rPr>
          <w:szCs w:val="28"/>
        </w:rPr>
      </w:pPr>
      <w:r>
        <w:rPr>
          <w:bCs/>
          <w:szCs w:val="28"/>
        </w:rPr>
        <w:t>Правовой портал Минюста России «Нормативные правовые акты в Российской Федерации» (</w:t>
      </w:r>
      <w:hyperlink r:id="rId5" w:history="1">
        <w:r>
          <w:rPr>
            <w:rStyle w:val="Hyperlink"/>
            <w:bCs/>
            <w:color w:val="auto"/>
            <w:szCs w:val="28"/>
            <w:lang w:val="en-US"/>
          </w:rPr>
          <w:t>http</w:t>
        </w:r>
        <w:r>
          <w:rPr>
            <w:rStyle w:val="Hyperlink"/>
            <w:bCs/>
            <w:color w:val="auto"/>
            <w:szCs w:val="28"/>
          </w:rPr>
          <w:t>://</w:t>
        </w:r>
        <w:r>
          <w:rPr>
            <w:rStyle w:val="Hyperlink"/>
            <w:bCs/>
            <w:color w:val="auto"/>
            <w:szCs w:val="28"/>
            <w:lang w:val="en-US"/>
          </w:rPr>
          <w:t>pravo</w:t>
        </w:r>
        <w:r>
          <w:rPr>
            <w:rStyle w:val="Hyperlink"/>
            <w:bCs/>
            <w:color w:val="auto"/>
            <w:szCs w:val="28"/>
          </w:rPr>
          <w:t>-</w:t>
        </w:r>
        <w:r>
          <w:rPr>
            <w:rStyle w:val="Hyperlink"/>
            <w:bCs/>
            <w:color w:val="auto"/>
            <w:szCs w:val="28"/>
            <w:lang w:val="en-US"/>
          </w:rPr>
          <w:t>minjust</w:t>
        </w:r>
        <w:r>
          <w:rPr>
            <w:rStyle w:val="Hyperlink"/>
            <w:bCs/>
            <w:color w:val="auto"/>
            <w:szCs w:val="28"/>
          </w:rPr>
          <w:t>.</w:t>
        </w:r>
        <w:r>
          <w:rPr>
            <w:rStyle w:val="Hyperlink"/>
            <w:bCs/>
            <w:color w:val="auto"/>
            <w:szCs w:val="28"/>
            <w:lang w:val="en-US"/>
          </w:rPr>
          <w:t>ru</w:t>
        </w:r>
      </w:hyperlink>
      <w:r>
        <w:rPr>
          <w:bCs/>
          <w:szCs w:val="28"/>
        </w:rPr>
        <w:t xml:space="preserve">, </w:t>
      </w:r>
      <w:hyperlink r:id="rId6" w:history="1">
        <w:r>
          <w:rPr>
            <w:rStyle w:val="Hyperlink"/>
            <w:bCs/>
            <w:color w:val="auto"/>
            <w:szCs w:val="28"/>
            <w:lang w:val="en-US"/>
          </w:rPr>
          <w:t>http</w:t>
        </w:r>
        <w:r>
          <w:rPr>
            <w:rStyle w:val="Hyperlink"/>
            <w:bCs/>
            <w:color w:val="auto"/>
            <w:szCs w:val="28"/>
          </w:rPr>
          <w:t>://право-минюст</w:t>
        </w:r>
      </w:hyperlink>
      <w:r>
        <w:rPr>
          <w:bCs/>
          <w:szCs w:val="28"/>
        </w:rPr>
        <w:t xml:space="preserve">, регистрация в качестве сетевого издания Эл № ФС77-72471 от 05.03.2018) считается официальным источником текстов </w:t>
      </w:r>
      <w:r>
        <w:rPr>
          <w:szCs w:val="28"/>
        </w:rPr>
        <w:t>Устава, муниципального правового акта о внесении изменений и дополнений в Устав</w:t>
      </w:r>
      <w:r>
        <w:rPr>
          <w:bCs/>
          <w:szCs w:val="28"/>
        </w:rPr>
        <w:t>, текстов иных муниципальных нормативных правовых актов.</w:t>
      </w:r>
    </w:p>
    <w:p w:rsidR="00596598" w:rsidRDefault="00596598" w:rsidP="00BA5E12">
      <w:pPr>
        <w:pStyle w:val="BodyTextIndent"/>
        <w:ind w:right="-1" w:firstLine="540"/>
        <w:rPr>
          <w:szCs w:val="28"/>
        </w:rPr>
      </w:pPr>
      <w:r>
        <w:rPr>
          <w:szCs w:val="28"/>
        </w:rPr>
        <w:t>3. Иные муниципальные правовые акты вступают в силу в день их принятия, если иной срок не установлен самим правовым актом. Днем принятия муниципальных правовых актов считается день их подписания уполномоченным должностным лицом. Регистрация муниципальных правовых актов и присвоение им соответствующих порядковых номеров осуществляется в день их подписания.</w:t>
      </w:r>
    </w:p>
    <w:p w:rsidR="00596598" w:rsidRDefault="00596598" w:rsidP="00BA5E12">
      <w:pPr>
        <w:pStyle w:val="BodyTextIndent"/>
        <w:ind w:right="-1" w:firstLine="540"/>
        <w:rPr>
          <w:szCs w:val="28"/>
        </w:rPr>
      </w:pPr>
      <w:r>
        <w:rPr>
          <w:szCs w:val="28"/>
        </w:rPr>
        <w:t>Решения Собрания депутатов о налогах и сборах вступают в силу в соответствии с Налоговым кодексом Российской Федерации.</w:t>
      </w:r>
      <w:r>
        <w:rPr>
          <w:color w:val="000000"/>
          <w:szCs w:val="28"/>
        </w:rPr>
        <w:t>»;</w:t>
      </w:r>
    </w:p>
    <w:p w:rsidR="00596598" w:rsidRDefault="00596598" w:rsidP="00BA5E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Представить настоящее решение для государственной регистрации в Управление Минюста России по Алтайскому краю.</w:t>
      </w:r>
    </w:p>
    <w:p w:rsidR="00596598" w:rsidRDefault="00596598" w:rsidP="00BA5E12">
      <w:pPr>
        <w:ind w:firstLine="709"/>
        <w:jc w:val="both"/>
        <w:rPr>
          <w:sz w:val="28"/>
          <w:szCs w:val="28"/>
        </w:rPr>
      </w:pPr>
    </w:p>
    <w:p w:rsidR="00596598" w:rsidRDefault="00596598" w:rsidP="00BA5E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решения возложить на постоянную мандатную комиссию.</w:t>
      </w:r>
    </w:p>
    <w:p w:rsidR="00596598" w:rsidRDefault="00596598" w:rsidP="00BA5E12">
      <w:pPr>
        <w:ind w:firstLine="709"/>
        <w:jc w:val="both"/>
        <w:rPr>
          <w:sz w:val="28"/>
          <w:szCs w:val="28"/>
        </w:rPr>
      </w:pPr>
    </w:p>
    <w:p w:rsidR="00596598" w:rsidRDefault="00596598" w:rsidP="00BA5E12">
      <w:pPr>
        <w:jc w:val="both"/>
        <w:rPr>
          <w:sz w:val="28"/>
          <w:szCs w:val="28"/>
        </w:rPr>
      </w:pPr>
    </w:p>
    <w:p w:rsidR="00596598" w:rsidRDefault="00596598" w:rsidP="00102375">
      <w:pPr>
        <w:rPr>
          <w:color w:val="FF0000"/>
          <w:sz w:val="20"/>
          <w:szCs w:val="20"/>
        </w:rPr>
      </w:pPr>
      <w:r>
        <w:rPr>
          <w:rFonts w:ascii="Arial" w:hAnsi="Arial" w:cs="Arial"/>
          <w:color w:val="2C2D2E"/>
        </w:rPr>
        <w:t xml:space="preserve">И.о.Главы сельсовета                                     С.П. Новикова          </w:t>
      </w:r>
    </w:p>
    <w:p w:rsidR="00596598" w:rsidRDefault="00596598"/>
    <w:sectPr w:rsidR="00596598" w:rsidSect="00781DB6">
      <w:pgSz w:w="11906" w:h="16838"/>
      <w:pgMar w:top="1134" w:right="567" w:bottom="567" w:left="1701" w:header="709" w:footer="709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5E12"/>
    <w:rsid w:val="00052349"/>
    <w:rsid w:val="00102375"/>
    <w:rsid w:val="00261BF7"/>
    <w:rsid w:val="00264D52"/>
    <w:rsid w:val="00287A87"/>
    <w:rsid w:val="002B7725"/>
    <w:rsid w:val="0031048B"/>
    <w:rsid w:val="004524FD"/>
    <w:rsid w:val="0059572C"/>
    <w:rsid w:val="00596598"/>
    <w:rsid w:val="00737911"/>
    <w:rsid w:val="00781DB6"/>
    <w:rsid w:val="008E4C48"/>
    <w:rsid w:val="009161DB"/>
    <w:rsid w:val="009B69EF"/>
    <w:rsid w:val="00B818ED"/>
    <w:rsid w:val="00BA5E12"/>
    <w:rsid w:val="00D67F62"/>
    <w:rsid w:val="00D761F2"/>
    <w:rsid w:val="00E365A5"/>
    <w:rsid w:val="00EE1E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5E12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BA5E12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99"/>
    <w:qFormat/>
    <w:rsid w:val="00BA5E12"/>
    <w:rPr>
      <w:rFonts w:cs="Times New Roman"/>
      <w:b/>
    </w:rPr>
  </w:style>
  <w:style w:type="paragraph" w:styleId="BodyTextIndent">
    <w:name w:val="Body Text Indent"/>
    <w:basedOn w:val="Normal"/>
    <w:link w:val="BodyTextIndentChar"/>
    <w:uiPriority w:val="99"/>
    <w:rsid w:val="00BA5E12"/>
    <w:pPr>
      <w:ind w:firstLine="709"/>
      <w:jc w:val="both"/>
    </w:pPr>
    <w:rPr>
      <w:sz w:val="28"/>
      <w:szCs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BA5E12"/>
    <w:rPr>
      <w:rFonts w:ascii="Times New Roman" w:hAnsi="Times New Roman" w:cs="Times New Roman"/>
      <w:sz w:val="20"/>
      <w:szCs w:val="20"/>
      <w:lang w:eastAsia="ru-RU"/>
    </w:rPr>
  </w:style>
  <w:style w:type="paragraph" w:styleId="NoSpacing">
    <w:name w:val="No Spacing"/>
    <w:uiPriority w:val="99"/>
    <w:qFormat/>
    <w:rsid w:val="00BA5E12"/>
    <w:rPr>
      <w:rFonts w:ascii="Times New Roman" w:eastAsia="Times New Roman" w:hAnsi="Times New Roman"/>
      <w:sz w:val="24"/>
      <w:szCs w:val="24"/>
    </w:rPr>
  </w:style>
  <w:style w:type="paragraph" w:customStyle="1" w:styleId="consnormal">
    <w:name w:val="consnormal"/>
    <w:basedOn w:val="Normal"/>
    <w:uiPriority w:val="99"/>
    <w:rsid w:val="00BA5E1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&#1087;&#1088;&#1072;&#1074;&#1086;-&#1084;&#1080;&#1085;&#1102;&#1089;&#1090;" TargetMode="External"/><Relationship Id="rId5" Type="http://schemas.openxmlformats.org/officeDocument/2006/relationships/hyperlink" Target="http://pravo-minjust.ru" TargetMode="External"/><Relationship Id="rId4" Type="http://schemas.openxmlformats.org/officeDocument/2006/relationships/hyperlink" Target="http://rubradmin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17</TotalTime>
  <Pages>3</Pages>
  <Words>820</Words>
  <Characters>4680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</cp:revision>
  <cp:lastPrinted>2024-06-06T06:01:00Z</cp:lastPrinted>
  <dcterms:created xsi:type="dcterms:W3CDTF">2024-06-06T05:42:00Z</dcterms:created>
  <dcterms:modified xsi:type="dcterms:W3CDTF">2024-08-15T03:59:00Z</dcterms:modified>
</cp:coreProperties>
</file>