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52AF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РОССИЙСКАЯ ФЕДЕРАЦИЯ</w:t>
      </w:r>
    </w:p>
    <w:p w14:paraId="5487AA7B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ПОЛОВИНКИНСКОГО СЕЛЬСОВЕТА</w:t>
      </w:r>
    </w:p>
    <w:p w14:paraId="68BCDA63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РУБЦОВСКОГО РАЙОНА АЛТАЙСКОГО КРАЯ</w:t>
      </w:r>
    </w:p>
    <w:p w14:paraId="68E15D0A">
      <w:pPr>
        <w:spacing w:before="0" w:beforeAutospacing="0" w:after="0" w:afterAutospacing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49365736">
      <w:pPr>
        <w:spacing w:before="0" w:beforeAutospacing="0" w:after="0" w:afterAutospacing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ПОСТАНОВЛЕНИЕ</w:t>
      </w:r>
    </w:p>
    <w:p w14:paraId="20605986">
      <w:pPr>
        <w:spacing w:before="0" w:beforeAutospacing="0" w:after="0" w:afterAutospacing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14:paraId="7DDD2845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03.09.2024                                                                                                   </w:t>
      </w:r>
      <w:r>
        <w:rPr>
          <w:rFonts w:hint="default" w:ascii="Times New Roman" w:hAnsi="Times New Roman"/>
          <w:lang w:val="ru-RU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</w:rPr>
        <w:t xml:space="preserve">  № 26  </w:t>
      </w:r>
    </w:p>
    <w:p w14:paraId="5DF5E440"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Половинкино</w:t>
      </w:r>
    </w:p>
    <w:p w14:paraId="1491874A">
      <w:pPr>
        <w:pStyle w:val="2"/>
        <w:spacing w:before="0" w:beforeAutospacing="0" w:after="0" w:afterAutospacing="0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 xml:space="preserve"> </w:t>
      </w:r>
    </w:p>
    <w:p w14:paraId="34EFBE1F">
      <w:pPr>
        <w:pStyle w:val="2"/>
        <w:spacing w:before="0" w:beforeAutospacing="0" w:after="0" w:afterAutospacing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О мерах пожарной безопасности   в </w:t>
      </w:r>
    </w:p>
    <w:p w14:paraId="72967FB0">
      <w:pPr>
        <w:pStyle w:val="2"/>
        <w:spacing w:before="0" w:beforeAutospacing="0" w:after="0" w:afterAutospacing="0"/>
        <w:rPr>
          <w:rFonts w:hint="default"/>
          <w:bCs/>
          <w:kern w:val="36"/>
          <w:sz w:val="26"/>
          <w:szCs w:val="26"/>
          <w:lang w:val="ru-RU"/>
        </w:rPr>
      </w:pPr>
      <w:r>
        <w:rPr>
          <w:bCs/>
          <w:kern w:val="36"/>
          <w:sz w:val="26"/>
          <w:szCs w:val="26"/>
        </w:rPr>
        <w:t>осенне - зимний  период  202</w:t>
      </w:r>
      <w:r>
        <w:rPr>
          <w:rFonts w:hint="default"/>
          <w:bCs/>
          <w:kern w:val="36"/>
          <w:sz w:val="26"/>
          <w:szCs w:val="26"/>
          <w:lang w:val="ru-RU"/>
        </w:rPr>
        <w:t>4</w:t>
      </w:r>
      <w:r>
        <w:rPr>
          <w:bCs/>
          <w:kern w:val="36"/>
          <w:sz w:val="26"/>
          <w:szCs w:val="26"/>
        </w:rPr>
        <w:t>-20</w:t>
      </w:r>
      <w:r>
        <w:rPr>
          <w:rFonts w:hint="default"/>
          <w:bCs/>
          <w:kern w:val="36"/>
          <w:sz w:val="26"/>
          <w:szCs w:val="26"/>
          <w:lang w:val="ru-RU"/>
        </w:rPr>
        <w:t>25</w:t>
      </w:r>
    </w:p>
    <w:p w14:paraId="27B6ADDB">
      <w:pPr>
        <w:pStyle w:val="2"/>
        <w:spacing w:before="0" w:beforeAutospacing="0" w:after="0" w:afterAutospacing="0"/>
        <w:rPr>
          <w:b/>
          <w:bCs/>
          <w:kern w:val="36"/>
          <w:sz w:val="48"/>
          <w:szCs w:val="48"/>
        </w:rPr>
      </w:pPr>
      <w:r>
        <w:rPr>
          <w:bCs/>
          <w:kern w:val="36"/>
          <w:sz w:val="26"/>
          <w:szCs w:val="26"/>
        </w:rPr>
        <w:t>годов</w:t>
      </w:r>
    </w:p>
    <w:p w14:paraId="7FBDB84B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66AE8C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целях своевременного осуществления мер по  предупреждению  пожаров, обеспечения и борьбы с ними, обеспечения безопасности населенного пункта и населения, подготовки и проведения оперативных мероприятий по своевременному реагированию на возможные чрезвычайные ситуации, вызванные пожарами на территории муниципального образования Половинкинский сельсовет Рубцовского района Алтайского края в осенне-зимний период 2024 – 2025 г.г.  </w:t>
      </w:r>
    </w:p>
    <w:p w14:paraId="6764C2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ПОСТАНОВЛЯЮ:</w:t>
      </w:r>
    </w:p>
    <w:p w14:paraId="64DB7EC8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Рекомендовать руководителям организаций и предприятий всех форм собственности,   руководителям фермерских хозяйств организовать в сентябре-октябре 2024 года проверку противопожарного состояния зданий, производственных помещений, подведомственных территорий, усилить охрану объектов в период буранов и сильных морозов в праздничные и выходные дни. </w:t>
      </w:r>
    </w:p>
    <w:p w14:paraId="60274FB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сельхозпредприятий обеспечить обновление минерализованных полос (опашку) на полях вдоль дорог, лесонасаждений, убрать сухую растительность от объектов сельхозпроизводства.</w:t>
      </w:r>
    </w:p>
    <w:p w14:paraId="42E2C490">
      <w:pPr>
        <w:pStyle w:val="7"/>
        <w:spacing w:before="0" w:beforeAutospacing="0" w:after="0" w:afterAutospacing="0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 Администрации сельсовета:</w:t>
      </w:r>
    </w:p>
    <w:p w14:paraId="00B869F1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организовать противопожарную пропаганду, информирование и обучение населения мерам пожарной безопасности, в том числе при пользовании печным отоплением и эксплуатации бытовых газовых и электроприборов;</w:t>
      </w:r>
    </w:p>
    <w:p w14:paraId="13330B3E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организовать профилактическую работу с одинокими пенсионерами, инвалидами, неблагополучными семьями;</w:t>
      </w:r>
    </w:p>
    <w:p w14:paraId="293918C8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обеспечить готовность объектов жизнеобеспечения в населённом пункте к эксплуатации в осенне-зимний период (обеспечение надежной связью, противопожарным водоснабжением, своевременная расчистка дорог, подъездов к зданиям, жилым домам и водоисточникам);</w:t>
      </w:r>
    </w:p>
    <w:p w14:paraId="1DD365C5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активизировать работу патрульной, патрульно-маневренной и маневренной групп для своевременного выявления и ликвидации очагов загораний;</w:t>
      </w:r>
    </w:p>
    <w:p w14:paraId="6AEBCA47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обновить минерализованную полосу вокруг населённого пункта;</w:t>
      </w:r>
    </w:p>
    <w:p w14:paraId="4BFCE68A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отремонтировать и утеплить сети противопожарного водоснабжения;</w:t>
      </w:r>
    </w:p>
    <w:p w14:paraId="10CB085C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обеспечивать своевременную расчистку дорог, сооружениям и источникам пожарного водоснабжения (гидрантам, водоему и т.п.)  от снежных заносов, подъездов к зданиям;</w:t>
      </w:r>
    </w:p>
    <w:p w14:paraId="5EF43586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подготовить памятки-правила пожарной безопасности и вручить каждому домовладению;</w:t>
      </w:r>
    </w:p>
    <w:p w14:paraId="600637B5">
      <w:pPr>
        <w:spacing w:before="0" w:beforeAutospacing="0" w:after="0" w:afterAutospacing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-   при выявлении нарушений правил пожарной безопасности применять меры административного воздействия, предусмотренные законодательством.</w:t>
      </w:r>
    </w:p>
    <w:p w14:paraId="1B95132E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 Жителям сельсовета: </w:t>
      </w:r>
    </w:p>
    <w:p w14:paraId="378CF60E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запретить сжигание мусора вблизи строений, устройство временных электропроводок в надворных постройках и других  помещениях, запретить применение паяльных ламп и факелов для отогревания труб отопления и водопроводов, подогрева двигателей автотракторной техники, а также пользования открытым огнем и курения в не отведённых для этих целей местах;</w:t>
      </w:r>
    </w:p>
    <w:p w14:paraId="1C775324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поддерживать в исправном состоянии отопительное оборудование, печи, дымоходы, силовую и осветительную электропроводку, газовые и электроприборы;</w:t>
      </w:r>
    </w:p>
    <w:p w14:paraId="6FBBFAAE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своевременно очищать придомовую территорию от сгораемого мусора.</w:t>
      </w:r>
    </w:p>
    <w:p w14:paraId="5E007516">
      <w:pPr>
        <w:pStyle w:val="7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Постановление Администрации сельсовета от 31.08.2023 №54 «О мерах пожарной безопасности в осенне-зимний период 2023-2024 г.г.»  считать утратившим силу.</w:t>
      </w:r>
    </w:p>
    <w:p w14:paraId="41207F7D">
      <w:pPr>
        <w:pStyle w:val="1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5.     </w:t>
      </w:r>
      <w:r>
        <w:rPr>
          <w:color w:val="000000"/>
          <w:sz w:val="28"/>
          <w:szCs w:val="28"/>
        </w:rPr>
        <w:t>Обнародовать настоящее постановление в установленном порядке и</w:t>
      </w:r>
      <w:r>
        <w:rPr>
          <w:sz w:val="28"/>
          <w:szCs w:val="28"/>
        </w:rPr>
        <w:t xml:space="preserve"> разместить на официальном сайте муниципального образования Половинкинский сельсовет Рубцовского района Алтайского края.</w:t>
      </w:r>
    </w:p>
    <w:p w14:paraId="17FF6536">
      <w:pPr>
        <w:pStyle w:val="1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6. Контроль за выполнением настоящего постановления возложить на главу сельсовета. </w:t>
      </w:r>
    </w:p>
    <w:p w14:paraId="146634FD">
      <w:pPr>
        <w:pStyle w:val="7"/>
        <w:spacing w:before="0" w:beforeAutospacing="0" w:after="0" w:after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4"/>
        <w:gridCol w:w="3115"/>
        <w:gridCol w:w="3146"/>
      </w:tblGrid>
      <w:tr w14:paraId="776D8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A8F270C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И.о. главы  сельсовета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6FC4B0F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B60AC7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Н.В.Егорова</w:t>
            </w:r>
          </w:p>
          <w:p w14:paraId="03593B97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C66E1B9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5B272F">
      <w:pPr>
        <w:pStyle w:val="6"/>
        <w:spacing w:before="0" w:beforeAutospacing="0" w:after="0" w:afterAutospacing="0"/>
        <w:rPr>
          <w:sz w:val="28"/>
          <w:szCs w:val="28"/>
        </w:rPr>
      </w:pPr>
    </w:p>
    <w:p w14:paraId="479B56A1">
      <w:pPr>
        <w:pStyle w:val="6"/>
      </w:pPr>
    </w:p>
    <w:p w14:paraId="66C729E4">
      <w:pPr>
        <w:pStyle w:val="6"/>
      </w:pPr>
    </w:p>
    <w:sectPr>
      <w:type w:val="continuous"/>
      <w:pgSz w:w="11906" w:h="16838"/>
      <w:pgMar w:top="1134" w:right="850" w:bottom="1134" w:left="1701" w:header="720" w:footer="720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3194"/>
    <w:rsid w:val="00034C84"/>
    <w:rsid w:val="00050442"/>
    <w:rsid w:val="00050546"/>
    <w:rsid w:val="00053EE4"/>
    <w:rsid w:val="0006390F"/>
    <w:rsid w:val="000838B3"/>
    <w:rsid w:val="00090C28"/>
    <w:rsid w:val="000926BD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85F4A"/>
    <w:rsid w:val="001C7891"/>
    <w:rsid w:val="001D2228"/>
    <w:rsid w:val="001D24FA"/>
    <w:rsid w:val="0027122A"/>
    <w:rsid w:val="002761E2"/>
    <w:rsid w:val="00297E00"/>
    <w:rsid w:val="002A01A1"/>
    <w:rsid w:val="002A1EBC"/>
    <w:rsid w:val="002D394B"/>
    <w:rsid w:val="00316ACB"/>
    <w:rsid w:val="00376A6F"/>
    <w:rsid w:val="003A1C77"/>
    <w:rsid w:val="003F3D61"/>
    <w:rsid w:val="00403104"/>
    <w:rsid w:val="00412D6F"/>
    <w:rsid w:val="004362FA"/>
    <w:rsid w:val="0046601D"/>
    <w:rsid w:val="004670B9"/>
    <w:rsid w:val="0049240F"/>
    <w:rsid w:val="004A4726"/>
    <w:rsid w:val="004A67EC"/>
    <w:rsid w:val="004B3194"/>
    <w:rsid w:val="004D5417"/>
    <w:rsid w:val="00510FBA"/>
    <w:rsid w:val="00537116"/>
    <w:rsid w:val="00542F38"/>
    <w:rsid w:val="0059082E"/>
    <w:rsid w:val="005C3AAB"/>
    <w:rsid w:val="005D7256"/>
    <w:rsid w:val="00616BEE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A0F66"/>
    <w:rsid w:val="007D78DC"/>
    <w:rsid w:val="007E6554"/>
    <w:rsid w:val="00867F8D"/>
    <w:rsid w:val="00870141"/>
    <w:rsid w:val="00882FC0"/>
    <w:rsid w:val="008A6570"/>
    <w:rsid w:val="008A6691"/>
    <w:rsid w:val="008C4CE9"/>
    <w:rsid w:val="0092383F"/>
    <w:rsid w:val="009427D4"/>
    <w:rsid w:val="009D6FF3"/>
    <w:rsid w:val="00A00C91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B5DD5"/>
    <w:rsid w:val="00BC3F50"/>
    <w:rsid w:val="00BE0A28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B0584"/>
    <w:rsid w:val="00EE437C"/>
    <w:rsid w:val="00F20275"/>
    <w:rsid w:val="00F23657"/>
    <w:rsid w:val="00F342CB"/>
    <w:rsid w:val="00FF34B0"/>
    <w:rsid w:val="128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  <w:ind w:right="0"/>
      <w:jc w:val="left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line="240" w:lineRule="auto"/>
      <w:outlineLvl w:val="0"/>
    </w:pPr>
    <w:rPr>
      <w:rFonts w:ascii="Times New Roman" w:hAnsi="Times New Roman" w:eastAsia="Times New Roma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nhideWhenUsed/>
    <w:uiPriority w:val="99"/>
    <w:pPr>
      <w:spacing w:line="240" w:lineRule="auto"/>
    </w:pPr>
    <w:rPr>
      <w:rFonts w:ascii="Times New Roman" w:hAnsi="Times New Roman" w:eastAsia="Times New Roman"/>
    </w:rPr>
  </w:style>
  <w:style w:type="paragraph" w:styleId="7">
    <w:name w:val="Body Text Indent"/>
    <w:basedOn w:val="1"/>
    <w:link w:val="13"/>
    <w:semiHidden/>
    <w:unhideWhenUsed/>
    <w:uiPriority w:val="99"/>
    <w:pPr>
      <w:spacing w:after="120"/>
      <w:ind w:left="283"/>
    </w:pPr>
  </w:style>
  <w:style w:type="table" w:styleId="8">
    <w:name w:val="Table Grid"/>
    <w:basedOn w:val="4"/>
    <w:unhideWhenUsed/>
    <w:uiPriority w:val="99"/>
    <w:pPr>
      <w:ind w:right="0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No Spacing"/>
    <w:basedOn w:val="1"/>
    <w:uiPriority w:val="0"/>
    <w:pPr>
      <w:spacing w:line="240" w:lineRule="auto"/>
    </w:pPr>
    <w:rPr>
      <w:rFonts w:eastAsia="Times New Roman"/>
    </w:rPr>
  </w:style>
  <w:style w:type="paragraph" w:customStyle="1" w:styleId="10">
    <w:name w:val="List Paragraph"/>
    <w:basedOn w:val="1"/>
    <w:uiPriority w:val="0"/>
    <w:pPr>
      <w:contextualSpacing/>
    </w:pPr>
  </w:style>
  <w:style w:type="paragraph" w:customStyle="1" w:styleId="11">
    <w:name w:val="ConsPlusNormal"/>
    <w:basedOn w:val="1"/>
    <w:uiPriority w:val="0"/>
    <w:pPr>
      <w:autoSpaceDE w:val="0"/>
      <w:autoSpaceDN w:val="0"/>
      <w:adjustRightInd w:val="0"/>
      <w:spacing w:line="240" w:lineRule="auto"/>
    </w:pPr>
    <w:rPr>
      <w:rFonts w:ascii="Arial" w:hAnsi="Arial" w:eastAsia="Times New Roman" w:cs="Arial"/>
    </w:rPr>
  </w:style>
  <w:style w:type="character" w:customStyle="1" w:styleId="12">
    <w:name w:val="Основной текст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"/>
    <w:basedOn w:val="3"/>
    <w:link w:val="7"/>
    <w:semiHidden/>
    <w:uiPriority w:val="99"/>
    <w:rPr>
      <w:rFonts w:ascii="Calibri" w:hAnsi="Calibri" w:eastAsia="SimSu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link w:val="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p5"/>
    <w:basedOn w:val="1"/>
    <w:uiPriority w:val="0"/>
    <w:pPr>
      <w:spacing w:line="240" w:lineRule="auto"/>
    </w:pPr>
    <w:rPr>
      <w:rFonts w:ascii="Times New Roman" w:hAnsi="Times New Roman" w:eastAsia="Times New Roman"/>
    </w:rPr>
  </w:style>
  <w:style w:type="character" w:customStyle="1" w:styleId="16">
    <w:name w:val="Текст выноски Знак"/>
    <w:basedOn w:val="3"/>
    <w:link w:val="5"/>
    <w:semiHidden/>
    <w:uiPriority w:val="99"/>
    <w:rPr>
      <w:rFonts w:ascii="Tahoma" w:hAnsi="Tahoma" w:eastAsia="SimSu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3325</Characters>
  <Lines>27</Lines>
  <Paragraphs>7</Paragraphs>
  <TotalTime>113</TotalTime>
  <ScaleCrop>false</ScaleCrop>
  <LinksUpToDate>false</LinksUpToDate>
  <CharactersWithSpaces>3901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2024-09-03T07:10:00Z</dcterms:created>
  <dc:creator>User</dc:creator>
  <cp:lastModifiedBy>User</cp:lastModifiedBy>
  <cp:lastPrinted>2024-09-03T09:02:00Z</cp:lastPrinted>
  <dcterms:modified xsi:type="dcterms:W3CDTF">2024-09-03T09:08:02Z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BB8C13200B094E3EB70ADBEA289FDF5D_12</vt:lpwstr>
  </property>
</Properties>
</file>