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C134">
      <w:pPr>
        <w:rPr>
          <w:rFonts w:ascii="Calibri" w:hAnsi="Calibri" w:eastAsia="SimSun"/>
          <w:sz w:val="28"/>
          <w:szCs w:val="28"/>
        </w:rPr>
      </w:pPr>
    </w:p>
    <w:p w14:paraId="2E5409D0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default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РОССИЙСКАЯ ФЕДЕРАЦИЯ</w:t>
      </w:r>
    </w:p>
    <w:p w14:paraId="4A4F2471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14:paraId="304F0999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РУБЦОВСКОГО РАЙОНА АЛТАЙСКОГО КРАЯ</w:t>
      </w:r>
    </w:p>
    <w:p w14:paraId="3BA38F73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B584CF4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EFB542B">
      <w:pPr>
        <w:tabs>
          <w:tab w:val="left" w:pos="1500"/>
          <w:tab w:val="left" w:pos="316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4369FF7C">
      <w:pPr>
        <w:tabs>
          <w:tab w:val="left" w:pos="1500"/>
          <w:tab w:val="left" w:pos="3168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4404B9">
      <w:pPr>
        <w:tabs>
          <w:tab w:val="left" w:pos="6285"/>
          <w:tab w:val="left" w:pos="31680"/>
        </w:tabs>
        <w:spacing w:before="0" w:beforeAutospacing="0" w:after="0" w:afterAutospacing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2025</w:t>
      </w:r>
      <w:bookmarkStart w:id="0" w:name="_GoBack"/>
      <w:bookmarkEnd w:id="0"/>
      <w:r>
        <w:rPr>
          <w:sz w:val="28"/>
          <w:szCs w:val="28"/>
        </w:rPr>
        <w:t xml:space="preserve"> г.          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66</w:t>
      </w:r>
    </w:p>
    <w:p w14:paraId="0D26E1E7">
      <w:pPr>
        <w:tabs>
          <w:tab w:val="left" w:pos="6285"/>
          <w:tab w:val="left" w:pos="31680"/>
        </w:tabs>
        <w:jc w:val="center"/>
        <w:rPr>
          <w:b/>
        </w:rPr>
      </w:pPr>
      <w:r>
        <w:t>с. Половинкино</w:t>
      </w:r>
      <w:r>
        <w:rPr>
          <w:b/>
          <w:color w:val="FF0000"/>
        </w:rPr>
        <w:t xml:space="preserve"> </w:t>
      </w:r>
      <w:r>
        <w:rPr>
          <w:b/>
        </w:rPr>
        <w:t xml:space="preserve">                                           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5"/>
      </w:tblGrid>
      <w:tr w14:paraId="1D752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479697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и дополнений в решение Половинкинского сельского Собрания депутатов от 30.09.2021 № 49 «Об утверждении Положения о муниципальном контроле в сфере благоустройства»</w:t>
            </w:r>
          </w:p>
        </w:tc>
      </w:tr>
    </w:tbl>
    <w:p w14:paraId="5E84F005">
      <w:pPr>
        <w:rPr>
          <w:b/>
          <w:bCs/>
          <w:color w:val="000000"/>
        </w:rPr>
      </w:pPr>
      <w:r>
        <w:rPr>
          <w:b/>
        </w:rPr>
        <w:t xml:space="preserve"> </w:t>
      </w:r>
      <w:r>
        <w:rPr>
          <w:b/>
          <w:bCs/>
          <w:color w:val="000000"/>
        </w:rPr>
        <w:t xml:space="preserve">                                                               </w:t>
      </w:r>
    </w:p>
    <w:p w14:paraId="7816BF19">
      <w:p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частью 4 статьи 45</w:t>
      </w:r>
      <w:r>
        <w:rPr>
          <w:sz w:val="28"/>
          <w:szCs w:val="28"/>
          <w:shd w:val="clear" w:color="auto" w:fill="FFFFFF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Уставом муниципального образования сельское поселение Половинкинский сельсовет Рубцовского района Алтайского края, Половинкинское  сельское Собрание депутатов Рубцовского района Алтайского края</w:t>
      </w:r>
    </w:p>
    <w:p w14:paraId="33C0AE80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6DEFBE0D">
      <w:pPr>
        <w:pStyle w:val="6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и дополнения в  решение Половинкинского сельского Собрания депутатов </w:t>
      </w:r>
      <w:r>
        <w:rPr>
          <w:rFonts w:ascii="PT Astra Serif" w:hAnsi="PT Astra Serif"/>
          <w:sz w:val="28"/>
          <w:szCs w:val="28"/>
        </w:rPr>
        <w:t xml:space="preserve">  Половинкинского сельского Собрания депутатов от 30.09.2021 № 49   «Об утверждении Положения о муниципальном контроле в сфере благоустройства»:</w:t>
      </w:r>
    </w:p>
    <w:p w14:paraId="138FD573">
      <w:pPr>
        <w:pStyle w:val="6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 Пункт 13 считать утратившим силу;</w:t>
      </w:r>
    </w:p>
    <w:p w14:paraId="0595A6AC">
      <w:pPr>
        <w:pStyle w:val="6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 Пункт 14 исключить;</w:t>
      </w:r>
    </w:p>
    <w:p w14:paraId="14292DE8">
      <w:pPr>
        <w:pStyle w:val="7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  Пункт 20 дополнить подпунктом </w:t>
      </w:r>
    </w:p>
    <w:p w14:paraId="3D0E36DC">
      <w:pPr>
        <w:pStyle w:val="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5) </w:t>
      </w: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14:paraId="4FD656F9">
      <w:pPr>
        <w:pStyle w:val="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4320BBD2">
      <w:pPr>
        <w:pStyle w:val="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сельсовета. Указанный доклад размещается в срок до 1 июля года, следующего за отчетным годом, на официальном сайте Администрации Рубцовского района (в разделе Половинкинский сельсовет) в специальном разделе, посвященном контрольной деятельности.</w:t>
      </w:r>
    </w:p>
    <w:p w14:paraId="1232CF2A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35 дополнить подпунктами</w:t>
      </w:r>
    </w:p>
    <w:p w14:paraId="7C5B3CDD">
      <w:pPr>
        <w:pStyle w:val="4"/>
        <w:shd w:val="clear" w:color="auto" w:fill="FEFEFE"/>
        <w:spacing w:before="0" w:beforeAutospacing="0" w:after="0" w:afterAutospacing="0"/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1) 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123F245A">
      <w:pPr>
        <w:pStyle w:val="4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Обязательный профилактический визит не предусматривает отказ контролируемого лица от его проведения.</w:t>
      </w:r>
    </w:p>
    <w:p w14:paraId="2CD3DE1C">
      <w:pPr>
        <w:pStyle w:val="4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E4E42C8">
      <w:pPr>
        <w:pStyle w:val="4"/>
        <w:shd w:val="clear" w:color="auto" w:fill="FEFEFE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 проводится по инициативе Администрации  (обязательный профилактический визит) или по инициативе контролируемого лица.</w:t>
      </w:r>
    </w:p>
    <w:p w14:paraId="4F39BE6A">
      <w:pPr>
        <w:pStyle w:val="4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 По итогам проведения профилактического визита объекту контроля может быть присвоена публичная оценка уровня соблюдения обязательных требований:</w:t>
      </w:r>
    </w:p>
    <w:p w14:paraId="3860525F">
      <w:p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пункт 47  дополнить предложением следующего содержания: 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746A7B8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  пункт 62  дополнить предложением следующего содержания: </w:t>
      </w:r>
    </w:p>
    <w:p w14:paraId="72486738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E399B9B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 В  Пункте 80 слово «осуществляться» заменить словами «совершаться следующие контрольные (надзорные) действия»;</w:t>
      </w:r>
    </w:p>
    <w:p w14:paraId="4EFC555A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    Пункт 82 дополнить следующими абзацами:</w:t>
      </w:r>
    </w:p>
    <w:p w14:paraId="7858F763">
      <w:p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случае,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двадцати четырех часов после получения таких сведений) соответствующей закупки органа прокуратуры (при условии,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законом, федеральным законом о виде контроля). В отношении проведения контрольной закупки или мониторинговой закупки не требуется принятие решения о проведении данного контрольного (надзорного) мероприятия. Информация о проведении контрольной закупки или мониторинговой закупки вносится в единый реестр контрольных (надзорных) мероприятий в течение пяти рабочих дней с момента завершения контрольной закупки или мониторинговой закупки. </w:t>
      </w:r>
    </w:p>
    <w:p w14:paraId="167BFC4C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14:paraId="14FBB497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14:paraId="4F9C0AF5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1)описание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51515712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2)срок устранения выявленного нарушения обязательных требований с указанием конкретной даты;</w:t>
      </w:r>
    </w:p>
    <w:p w14:paraId="73C9AED1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3)перечень рекомендованных мероприятий по устранению выявленного нарушения обязательных требований;</w:t>
      </w:r>
    </w:p>
    <w:p w14:paraId="3F28505D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2B0B4038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29FD40B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C1FAA8E">
      <w:pPr>
        <w:pStyle w:val="4"/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4.Контрольный (надзорный) орган может отменить предписание об устранении выявленных нарушений обязательных требований в случаях, установленных настоящим Федеральным законом.</w:t>
      </w:r>
    </w:p>
    <w:p w14:paraId="5AD50213">
      <w:pPr>
        <w:pStyle w:val="4"/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1.Контролируемое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14:paraId="49C3D57E">
      <w:pPr>
        <w:pStyle w:val="4"/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14:paraId="34CE535F">
      <w:pPr>
        <w:pStyle w:val="4"/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14:paraId="0CE30373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(надзорный) орган приостанавливает действие предписания об устранении выявленных нарушений обязательных требований и принимает меры, предусмотренные пунктом 3 части 2 статьи 90 настоящего Федерального закона, при этом осуществляя поэтапную оценку исполнения контролируемым лицом соглашения.</w:t>
      </w:r>
    </w:p>
    <w:p w14:paraId="488C0BF4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5.Соглашение должно включать:</w:t>
      </w:r>
    </w:p>
    <w:p w14:paraId="78289BC0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1) перечень выявленных нарушений обязательных требований, подлежащих устранению контролируемым лицом;</w:t>
      </w:r>
    </w:p>
    <w:p w14:paraId="7E83A882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56111BF1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3) срок исполнения соглашения.</w:t>
      </w:r>
    </w:p>
    <w:p w14:paraId="1ECE0B5A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6. 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14:paraId="50408D11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7. После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14:paraId="4F4EB196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8. По истечении срока исполнения соглашения контрольный (надзорный) орган принимает решение о признании соглашения исполненным или неисполненным.</w:t>
      </w:r>
    </w:p>
    <w:p w14:paraId="1926096D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9.  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</w:p>
    <w:p w14:paraId="1AAEDB6B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10. Контролируемое лицо не имеет права отказаться от исполнения соглашения в одностороннем порядке .</w:t>
      </w:r>
    </w:p>
    <w:p w14:paraId="077CC281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- Пункт 83 считать утратившим силу;</w:t>
      </w:r>
    </w:p>
    <w:p w14:paraId="107EA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1B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            И.В.Черногоров</w:t>
      </w:r>
    </w:p>
    <w:p w14:paraId="245714CF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078E4"/>
    <w:multiLevelType w:val="multilevel"/>
    <w:tmpl w:val="1BA078E4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6CC4"/>
    <w:rsid w:val="00403BB1"/>
    <w:rsid w:val="00A922F3"/>
    <w:rsid w:val="00D56CC4"/>
    <w:rsid w:val="00E735FD"/>
    <w:rsid w:val="37CE37B9"/>
    <w:rsid w:val="4899189E"/>
    <w:rsid w:val="6475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</w:style>
  <w:style w:type="table" w:styleId="5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No Spacing"/>
    <w:basedOn w:val="1"/>
    <w:qFormat/>
    <w:uiPriority w:val="0"/>
    <w:rPr>
      <w:rFonts w:ascii="Calibri" w:hAnsi="Calibri"/>
    </w:rPr>
  </w:style>
  <w:style w:type="paragraph" w:customStyle="1" w:styleId="7">
    <w:name w:val="ConsPlusNormal"/>
    <w:basedOn w:val="1"/>
    <w:qFormat/>
    <w:uiPriority w:val="0"/>
    <w:pPr>
      <w:suppressAutoHyphens/>
    </w:pPr>
    <w:rPr>
      <w:rFonts w:ascii="Arial" w:hAnsi="Arial" w:cs="Arial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1914</Words>
  <Characters>10916</Characters>
  <Lines>90</Lines>
  <Paragraphs>25</Paragraphs>
  <TotalTime>24</TotalTime>
  <ScaleCrop>false</ScaleCrop>
  <LinksUpToDate>false</LinksUpToDate>
  <CharactersWithSpaces>12805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2025-07-02T05:59:00Z</dcterms:created>
  <dc:creator>user</dc:creator>
  <cp:lastModifiedBy>user</cp:lastModifiedBy>
  <dcterms:modified xsi:type="dcterms:W3CDTF">2025-07-25T01:54:30Z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A1E874251F814B29BDD594F8B60AAA49_12</vt:lpwstr>
  </property>
</Properties>
</file>