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FB" w:rsidRPr="007A2CA9" w:rsidRDefault="009E0CFB" w:rsidP="007A2CA9">
      <w:pPr>
        <w:spacing w:after="0"/>
        <w:jc w:val="center"/>
        <w:rPr>
          <w:rFonts w:ascii="Times New Roman" w:eastAsia="Calibri" w:hAnsi="Times New Roman" w:cs="Times New Roman"/>
          <w:bCs/>
          <w:szCs w:val="28"/>
        </w:rPr>
      </w:pPr>
      <w:r w:rsidRPr="007A2CA9">
        <w:rPr>
          <w:rFonts w:ascii="Times New Roman" w:eastAsia="Calibri" w:hAnsi="Times New Roman" w:cs="Times New Roman"/>
          <w:bCs/>
          <w:szCs w:val="28"/>
        </w:rPr>
        <w:t>РОССИЙСКАЯ  ФЕДЕРАЦИЯ</w:t>
      </w:r>
    </w:p>
    <w:p w:rsidR="009E0CFB" w:rsidRPr="007A2CA9" w:rsidRDefault="009E0CFB" w:rsidP="007A2CA9">
      <w:pPr>
        <w:spacing w:after="0"/>
        <w:jc w:val="center"/>
        <w:rPr>
          <w:rFonts w:ascii="Times New Roman" w:eastAsia="Calibri" w:hAnsi="Times New Roman" w:cs="Times New Roman"/>
          <w:bCs/>
          <w:szCs w:val="28"/>
        </w:rPr>
      </w:pPr>
      <w:r w:rsidRPr="007A2CA9">
        <w:rPr>
          <w:rFonts w:ascii="Times New Roman" w:eastAsia="Calibri" w:hAnsi="Times New Roman" w:cs="Times New Roman"/>
          <w:bCs/>
          <w:szCs w:val="28"/>
        </w:rPr>
        <w:t>АДМИНИСТРАЦИЯ БЕЗРУКАВСКОГО СЕЛЬСОВЕТА РУБЦОВСКОГО РАЙОНА</w:t>
      </w:r>
      <w:r w:rsidR="007A2CA9" w:rsidRPr="007A2CA9">
        <w:rPr>
          <w:rFonts w:ascii="Times New Roman" w:eastAsia="Calibri" w:hAnsi="Times New Roman" w:cs="Times New Roman"/>
          <w:bCs/>
          <w:szCs w:val="28"/>
        </w:rPr>
        <w:t xml:space="preserve"> </w:t>
      </w:r>
      <w:r w:rsidRPr="007A2CA9">
        <w:rPr>
          <w:rFonts w:ascii="Times New Roman" w:eastAsia="Calibri" w:hAnsi="Times New Roman" w:cs="Times New Roman"/>
          <w:bCs/>
          <w:szCs w:val="28"/>
        </w:rPr>
        <w:t>АЛТАЙСКОГО КРАЯ</w:t>
      </w:r>
    </w:p>
    <w:p w:rsidR="007A2CA9" w:rsidRPr="007A2CA9" w:rsidRDefault="009E0CFB" w:rsidP="007A2CA9">
      <w:pPr>
        <w:spacing w:after="0"/>
        <w:ind w:firstLineChars="1150" w:firstLine="3220"/>
        <w:rPr>
          <w:rFonts w:ascii="Times New Roman" w:eastAsia="Times New Roman" w:hAnsi="Times New Roman" w:cs="Times New Roman"/>
          <w:szCs w:val="28"/>
          <w:lang w:eastAsia="ru-RU"/>
        </w:rPr>
      </w:pPr>
      <w:r w:rsidRPr="007A2CA9"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</w:p>
    <w:p w:rsidR="009E0CFB" w:rsidRPr="007A2CA9" w:rsidRDefault="009E0CFB" w:rsidP="007A2CA9">
      <w:pPr>
        <w:spacing w:after="0"/>
        <w:ind w:firstLineChars="1150" w:firstLine="3220"/>
        <w:rPr>
          <w:rFonts w:ascii="Times New Roman" w:eastAsia="Calibri" w:hAnsi="Times New Roman" w:cs="Times New Roman"/>
          <w:szCs w:val="28"/>
        </w:rPr>
      </w:pPr>
      <w:r w:rsidRPr="007A2CA9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7A2CA9">
        <w:rPr>
          <w:rFonts w:ascii="Times New Roman" w:eastAsia="Calibri" w:hAnsi="Times New Roman" w:cs="Times New Roman"/>
          <w:szCs w:val="28"/>
        </w:rPr>
        <w:t>ПОСТАНОВЛЕНИЕ</w:t>
      </w:r>
    </w:p>
    <w:p w:rsidR="009E0CFB" w:rsidRPr="00D856B8" w:rsidRDefault="009E0CFB" w:rsidP="009E0CFB">
      <w:pPr>
        <w:jc w:val="center"/>
        <w:rPr>
          <w:rFonts w:ascii="Arial" w:eastAsia="Calibri" w:hAnsi="Arial" w:cs="Arial"/>
          <w:sz w:val="24"/>
          <w:szCs w:val="24"/>
        </w:rPr>
      </w:pPr>
    </w:p>
    <w:p w:rsidR="009E0CFB" w:rsidRPr="007A2CA9" w:rsidRDefault="009E0CFB" w:rsidP="009E0CFB">
      <w:pPr>
        <w:jc w:val="both"/>
        <w:rPr>
          <w:rFonts w:ascii="Times New Roman" w:eastAsia="Calibri" w:hAnsi="Times New Roman" w:cs="Times New Roman"/>
          <w:szCs w:val="28"/>
        </w:rPr>
      </w:pPr>
      <w:r w:rsidRPr="007A2CA9">
        <w:rPr>
          <w:rFonts w:ascii="Times New Roman" w:eastAsia="Calibri" w:hAnsi="Times New Roman" w:cs="Times New Roman"/>
          <w:szCs w:val="28"/>
        </w:rPr>
        <w:t>0</w:t>
      </w:r>
      <w:r w:rsidRPr="007A2CA9">
        <w:rPr>
          <w:rFonts w:ascii="Times New Roman" w:hAnsi="Times New Roman" w:cs="Times New Roman"/>
          <w:szCs w:val="28"/>
        </w:rPr>
        <w:t>2</w:t>
      </w:r>
      <w:r w:rsidRPr="007A2CA9">
        <w:rPr>
          <w:rFonts w:ascii="Times New Roman" w:eastAsia="Calibri" w:hAnsi="Times New Roman" w:cs="Times New Roman"/>
          <w:szCs w:val="28"/>
        </w:rPr>
        <w:t>.1</w:t>
      </w:r>
      <w:r w:rsidRPr="007A2CA9">
        <w:rPr>
          <w:rFonts w:ascii="Times New Roman" w:hAnsi="Times New Roman" w:cs="Times New Roman"/>
          <w:szCs w:val="28"/>
        </w:rPr>
        <w:t>2</w:t>
      </w:r>
      <w:r w:rsidRPr="007A2CA9">
        <w:rPr>
          <w:rFonts w:ascii="Times New Roman" w:eastAsia="Calibri" w:hAnsi="Times New Roman" w:cs="Times New Roman"/>
          <w:szCs w:val="28"/>
        </w:rPr>
        <w:t>.2025</w:t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  <w:t xml:space="preserve">                          № </w:t>
      </w:r>
      <w:r w:rsidR="00DC7441">
        <w:rPr>
          <w:rFonts w:ascii="Times New Roman" w:eastAsia="Calibri" w:hAnsi="Times New Roman" w:cs="Times New Roman"/>
          <w:szCs w:val="28"/>
        </w:rPr>
        <w:t>4</w:t>
      </w:r>
      <w:r w:rsidR="00FA3DF1">
        <w:rPr>
          <w:rFonts w:ascii="Times New Roman" w:eastAsia="Calibri" w:hAnsi="Times New Roman" w:cs="Times New Roman"/>
          <w:szCs w:val="28"/>
        </w:rPr>
        <w:t>1</w:t>
      </w:r>
    </w:p>
    <w:p w:rsidR="009E0CFB" w:rsidRPr="007A2CA9" w:rsidRDefault="009E0CFB" w:rsidP="007A2CA9">
      <w:pPr>
        <w:spacing w:after="0"/>
        <w:jc w:val="center"/>
        <w:rPr>
          <w:rFonts w:ascii="Times New Roman" w:eastAsia="Calibri" w:hAnsi="Times New Roman" w:cs="Times New Roman"/>
          <w:szCs w:val="28"/>
        </w:rPr>
      </w:pPr>
      <w:proofErr w:type="gramStart"/>
      <w:r w:rsidRPr="007A2CA9">
        <w:rPr>
          <w:rFonts w:ascii="Times New Roman" w:eastAsia="Calibri" w:hAnsi="Times New Roman" w:cs="Times New Roman"/>
          <w:szCs w:val="28"/>
        </w:rPr>
        <w:t>с</w:t>
      </w:r>
      <w:proofErr w:type="gramEnd"/>
      <w:r w:rsidRPr="007A2CA9">
        <w:rPr>
          <w:rFonts w:ascii="Times New Roman" w:eastAsia="Calibri" w:hAnsi="Times New Roman" w:cs="Times New Roman"/>
          <w:szCs w:val="28"/>
        </w:rPr>
        <w:t xml:space="preserve">. Безрукавка </w:t>
      </w:r>
    </w:p>
    <w:p w:rsidR="00C877CC" w:rsidRPr="007A2CA9" w:rsidRDefault="00C877CC" w:rsidP="007A2CA9">
      <w:pPr>
        <w:pStyle w:val="a3"/>
        <w:widowControl w:val="0"/>
        <w:tabs>
          <w:tab w:val="left" w:pos="425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877CC" w:rsidRPr="007A2CA9" w:rsidRDefault="00C877CC" w:rsidP="007A2CA9">
      <w:pPr>
        <w:pStyle w:val="a3"/>
        <w:spacing w:before="0" w:beforeAutospacing="0" w:after="0" w:afterAutospacing="0"/>
        <w:ind w:right="5034"/>
        <w:jc w:val="both"/>
        <w:rPr>
          <w:sz w:val="28"/>
          <w:szCs w:val="28"/>
        </w:rPr>
      </w:pPr>
      <w:r w:rsidRPr="007A2CA9">
        <w:rPr>
          <w:color w:val="000000"/>
          <w:sz w:val="28"/>
          <w:szCs w:val="28"/>
        </w:rPr>
        <w:t xml:space="preserve">Об утверждении Порядка использования юридическими лицами и населением объектов спорта, находящихся в муниципальной собственности </w:t>
      </w:r>
    </w:p>
    <w:p w:rsidR="00C877CC" w:rsidRPr="00C877CC" w:rsidRDefault="00C877CC" w:rsidP="007A2CA9">
      <w:pPr>
        <w:pStyle w:val="a3"/>
        <w:widowControl w:val="0"/>
        <w:tabs>
          <w:tab w:val="left" w:pos="5388"/>
        </w:tabs>
        <w:spacing w:before="0" w:beforeAutospacing="0" w:after="0" w:afterAutospacing="0"/>
        <w:ind w:right="3969"/>
        <w:jc w:val="both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7A2CA9" w:rsidRDefault="00C877CC" w:rsidP="00C877CC">
      <w:pPr>
        <w:pStyle w:val="a3"/>
        <w:spacing w:before="0" w:beforeAutospacing="0" w:after="0" w:afterAutospacing="0"/>
        <w:jc w:val="both"/>
        <w:rPr>
          <w:sz w:val="28"/>
        </w:rPr>
      </w:pPr>
      <w:r w:rsidRPr="00C877CC">
        <w:rPr>
          <w:color w:val="000000"/>
          <w:sz w:val="28"/>
          <w:szCs w:val="28"/>
        </w:rPr>
        <w:tab/>
      </w:r>
      <w:proofErr w:type="gramStart"/>
      <w:r w:rsidR="00A21724">
        <w:rPr>
          <w:sz w:val="28"/>
        </w:rPr>
        <w:t xml:space="preserve">В соответствии с федеральными законами от 04.12.2007 </w:t>
      </w:r>
      <w:hyperlink r:id="rId5" w:history="1">
        <w:r w:rsidR="00A21724">
          <w:rPr>
            <w:sz w:val="28"/>
          </w:rPr>
          <w:t>№329-ФЗ</w:t>
        </w:r>
      </w:hyperlink>
      <w:r w:rsidR="00A21724">
        <w:rPr>
          <w:sz w:val="28"/>
        </w:rPr>
        <w:t xml:space="preserve"> «О физической культуре и спорте в Российской Федерации», от 29.12.2012 </w:t>
      </w:r>
      <w:hyperlink r:id="rId6" w:history="1">
        <w:r w:rsidR="00A21724">
          <w:rPr>
            <w:sz w:val="28"/>
          </w:rPr>
          <w:t>№273-ФЗ</w:t>
        </w:r>
      </w:hyperlink>
      <w:r w:rsidR="00A21724">
        <w:rPr>
          <w:sz w:val="28"/>
        </w:rPr>
        <w:t xml:space="preserve"> «Об образовании в Российской Федерации», </w:t>
      </w:r>
      <w:hyperlink r:id="rId7" w:history="1">
        <w:r w:rsidR="00A21724">
          <w:rPr>
            <w:sz w:val="28"/>
          </w:rPr>
          <w:t>абзацем 6 подпункта «а» пункта 2</w:t>
        </w:r>
      </w:hyperlink>
      <w:r w:rsidR="00A21724">
        <w:rPr>
          <w:sz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22.11.2019 № Пр-2397, Постановлением Правительства Алтайского края от 11.03.2025 № 77 внесшем</w:t>
      </w:r>
      <w:proofErr w:type="gramEnd"/>
      <w:r w:rsidR="00A21724">
        <w:rPr>
          <w:sz w:val="28"/>
        </w:rPr>
        <w:t xml:space="preserve"> </w:t>
      </w:r>
      <w:proofErr w:type="gramStart"/>
      <w:r w:rsidR="00A21724">
        <w:rPr>
          <w:sz w:val="28"/>
        </w:rPr>
        <w:t xml:space="preserve">изменение в  Постановление Правительства Алтайского края от 24.09.2020 №405 «Об утверждении Порядка использования юридическими лицами и населением объектов спорта, находящихся в государственной собственности Алтайского края», Уставом  муниципального образования сельское поселение </w:t>
      </w:r>
      <w:r w:rsidR="00FB52E7">
        <w:rPr>
          <w:sz w:val="28"/>
        </w:rPr>
        <w:t>Безрукавский сельсовет Руб</w:t>
      </w:r>
      <w:r w:rsidR="00A21724">
        <w:rPr>
          <w:sz w:val="28"/>
        </w:rPr>
        <w:t>цовского района Алтайского края</w:t>
      </w:r>
      <w:r w:rsidR="007A2CA9">
        <w:rPr>
          <w:sz w:val="28"/>
        </w:rPr>
        <w:t>.</w:t>
      </w:r>
      <w:proofErr w:type="gramEnd"/>
    </w:p>
    <w:p w:rsidR="00C877CC" w:rsidRPr="00C877CC" w:rsidRDefault="00C877CC" w:rsidP="00C877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Default="00C877CC" w:rsidP="00C877C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7CC">
        <w:rPr>
          <w:color w:val="000000"/>
          <w:sz w:val="28"/>
          <w:szCs w:val="28"/>
        </w:rPr>
        <w:t>ПОСТАНОВЛЯЮ</w:t>
      </w:r>
      <w:r w:rsidR="00FB52E7">
        <w:rPr>
          <w:color w:val="000000"/>
          <w:sz w:val="28"/>
          <w:szCs w:val="28"/>
        </w:rPr>
        <w:t>:</w:t>
      </w:r>
    </w:p>
    <w:p w:rsidR="00FB52E7" w:rsidRPr="00C877CC" w:rsidRDefault="00FB52E7" w:rsidP="00C877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B52E7" w:rsidRPr="00FB52E7" w:rsidRDefault="00FB52E7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  № 73  от 28.12.2022 </w:t>
      </w:r>
      <w:r w:rsidR="00A35B94">
        <w:rPr>
          <w:color w:val="000000"/>
          <w:sz w:val="28"/>
          <w:szCs w:val="28"/>
        </w:rPr>
        <w:t xml:space="preserve"> от 13.11.2020 №49 </w:t>
      </w:r>
      <w:r w:rsidR="00C877CC" w:rsidRPr="00C877CC">
        <w:rPr>
          <w:color w:val="000000"/>
          <w:sz w:val="28"/>
          <w:szCs w:val="28"/>
        </w:rPr>
        <w:t xml:space="preserve"> признать утратившим силу;</w:t>
      </w:r>
    </w:p>
    <w:p w:rsidR="00FB52E7" w:rsidRDefault="00C877CC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FB52E7">
        <w:rPr>
          <w:color w:val="000000"/>
          <w:sz w:val="28"/>
          <w:szCs w:val="28"/>
        </w:rPr>
        <w:t>Утвердить Порядок использования юридическими лицами и населением объектов спорта, находящихся в муниципальной собственности Алтайского края.</w:t>
      </w:r>
    </w:p>
    <w:p w:rsidR="00FB52E7" w:rsidRPr="007A2CA9" w:rsidRDefault="00C877CC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7A2CA9">
        <w:rPr>
          <w:color w:val="000000"/>
          <w:sz w:val="28"/>
          <w:szCs w:val="28"/>
        </w:rPr>
        <w:t xml:space="preserve"> </w:t>
      </w:r>
      <w:r w:rsidR="007A2CA9" w:rsidRPr="007A2CA9">
        <w:rPr>
          <w:sz w:val="28"/>
          <w:szCs w:val="28"/>
        </w:rPr>
        <w:t>Обнародовать настоящее постановление в установленном порядке и разместить на официальном сайте муниципального образования Рубцовского района.</w:t>
      </w:r>
    </w:p>
    <w:p w:rsidR="00C877CC" w:rsidRPr="00FB52E7" w:rsidRDefault="00C877CC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proofErr w:type="gramStart"/>
      <w:r w:rsidRPr="00FB52E7">
        <w:rPr>
          <w:color w:val="000000"/>
          <w:sz w:val="28"/>
          <w:szCs w:val="28"/>
        </w:rPr>
        <w:t>Контроль за</w:t>
      </w:r>
      <w:proofErr w:type="gramEnd"/>
      <w:r w:rsidRPr="00FB52E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FB52E7" w:rsidP="00FB52E7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Глава </w:t>
      </w:r>
      <w:r w:rsidR="00C877CC" w:rsidRPr="00C877CC">
        <w:rPr>
          <w:color w:val="000000"/>
          <w:sz w:val="28"/>
          <w:szCs w:val="28"/>
        </w:rPr>
        <w:t>сельсовета                  </w:t>
      </w:r>
      <w:r>
        <w:rPr>
          <w:color w:val="000000"/>
          <w:sz w:val="28"/>
          <w:szCs w:val="28"/>
        </w:rPr>
        <w:t xml:space="preserve">                                                      </w:t>
      </w:r>
      <w:r w:rsidR="00C877CC" w:rsidRPr="00C877CC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В. </w:t>
      </w:r>
      <w:r w:rsidR="00C877CC" w:rsidRPr="00C877CC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рищенко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ind w:left="5664"/>
        <w:rPr>
          <w:sz w:val="28"/>
          <w:szCs w:val="28"/>
        </w:rPr>
      </w:pPr>
      <w:bookmarkStart w:id="0" w:name="_GoBack"/>
      <w:bookmarkEnd w:id="0"/>
      <w:r w:rsidRPr="00C877CC">
        <w:rPr>
          <w:color w:val="000000"/>
          <w:sz w:val="28"/>
          <w:szCs w:val="28"/>
        </w:rPr>
        <w:t xml:space="preserve">Приложение 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ind w:left="5664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>к постановлению</w:t>
      </w:r>
    </w:p>
    <w:p w:rsidR="00C877CC" w:rsidRPr="00C877CC" w:rsidRDefault="00FB52E7" w:rsidP="00C877CC">
      <w:pPr>
        <w:pStyle w:val="a3"/>
        <w:widowControl w:val="0"/>
        <w:spacing w:before="0" w:beforeAutospacing="0" w:after="0" w:afterAutospacing="0"/>
        <w:ind w:left="5664"/>
        <w:rPr>
          <w:sz w:val="28"/>
          <w:szCs w:val="28"/>
        </w:rPr>
      </w:pPr>
      <w:r>
        <w:rPr>
          <w:color w:val="000000"/>
          <w:sz w:val="28"/>
          <w:szCs w:val="28"/>
        </w:rPr>
        <w:t>от 02.12</w:t>
      </w:r>
      <w:r w:rsidR="00C877CC" w:rsidRPr="00C877CC">
        <w:rPr>
          <w:color w:val="000000"/>
          <w:sz w:val="28"/>
          <w:szCs w:val="28"/>
        </w:rPr>
        <w:t xml:space="preserve">.2025 № </w:t>
      </w:r>
      <w:r w:rsidR="00DC7441">
        <w:rPr>
          <w:color w:val="000000"/>
          <w:sz w:val="28"/>
          <w:szCs w:val="28"/>
        </w:rPr>
        <w:t xml:space="preserve"> 4</w:t>
      </w:r>
      <w:r w:rsidR="00FA3DF1">
        <w:rPr>
          <w:color w:val="000000"/>
          <w:sz w:val="28"/>
          <w:szCs w:val="28"/>
        </w:rPr>
        <w:t>1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right="-6"/>
        <w:jc w:val="center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>ПОРЯДОК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right="-6"/>
        <w:jc w:val="center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 xml:space="preserve">использования юридическими лицами и населением объектов спорта, находящихся в муниципальной собственности </w:t>
      </w:r>
    </w:p>
    <w:p w:rsidR="00C877CC" w:rsidRPr="00C877CC" w:rsidRDefault="00C877CC" w:rsidP="00C877CC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bookmarkStart w:id="1" w:name="Par0"/>
      <w:r w:rsidRPr="00C877CC">
        <w:rPr>
          <w:color w:val="000000"/>
          <w:sz w:val="28"/>
          <w:szCs w:val="28"/>
        </w:rPr>
        <w:tab/>
        <w:t>1. Настоящий Порядок регулирует вопросы предоставления  юридическим лицам и населению (физическим лицам, в том числе индивидуальным предпринимателям) объектов спорта и спортивных сооружений (далее - объекты спорта), находящихся в муниципальной собственности, в целях удовлетворения потребностей в поддержании и укреплении здоровья, физической реабилитации и проведения физкультурно-оздоровительного и спортивного досуга.</w:t>
      </w:r>
      <w:bookmarkStart w:id="2" w:name="Par1"/>
      <w:bookmarkEnd w:id="1"/>
    </w:p>
    <w:p w:rsidR="00C877CC" w:rsidRPr="00C877CC" w:rsidRDefault="00C877CC" w:rsidP="00C877CC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2. Целями и основными задачами реализации настоящего Порядка являются: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привлечение населения к систематическим занятиям физической культурой и спортом, формирование здорового образа жизни, воспитание физических, морально-этических и волевых качеств;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повышение роли физической культуры в оздоровлении, предупреждение заболеваемости и сохранение здоровья;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повышение уровня физической подготовленности и улучшение спортивных результатов;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организация и проведение спортивных мероприятий;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профилактика вредных привычек и правонарушений;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осуществление мероприятий по популяризации и развитию физической культуры и спорта;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создание условий для самостоятельных и организованных занятий граждан физической культурой и спортом.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3. Объекты спорта должны соответствовать требованиям, установленным нормативными правовыми актами  Российской Федерации и Алтайского края.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4. Предоставление объектов спорта осуществляется при соблюдении требований к их антитеррористической защищенности.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5. Физкультурно-оздоровительные и спортивные услуги, оказываемые на объектах спорта, должны соответствовать государственному стандарту Российской Федерации ГОСТ Р 52024-2003 «Услуги физкультурно-</w:t>
      </w:r>
      <w:r w:rsidRPr="00C877CC">
        <w:rPr>
          <w:color w:val="000000"/>
          <w:sz w:val="28"/>
          <w:szCs w:val="28"/>
        </w:rPr>
        <w:lastRenderedPageBreak/>
        <w:t>оздоровительные и спортивные. Общие требования». Не допускается оказание услуг на объектах спорта, на которых оказание таких услуг является небезопасным.</w:t>
      </w:r>
    </w:p>
    <w:p w:rsidR="00C877CC" w:rsidRPr="00C877CC" w:rsidRDefault="00C877CC" w:rsidP="00C877CC">
      <w:pPr>
        <w:pStyle w:val="a3"/>
        <w:tabs>
          <w:tab w:val="left" w:pos="709"/>
          <w:tab w:val="left" w:pos="851"/>
        </w:tabs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6. Предоставление объектов спорта юридическим лицам и населению включает в себя: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использование физкультурно-оздоровительных и спортивных сооружений, оборудованных для проведения занятий по физической культуре и спорту;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использование физкультурно-оздоровительных и спортивных сооружений для оздоровительного отдыха;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использование спортивного оборудования и инвентаря (тренажеров, снарядов и других устройств и предметов, предназначенных для занятия физической культурой и спортом).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7. </w:t>
      </w:r>
      <w:proofErr w:type="gramStart"/>
      <w:r w:rsidRPr="00C877CC">
        <w:rPr>
          <w:color w:val="000000"/>
          <w:sz w:val="28"/>
          <w:szCs w:val="28"/>
        </w:rPr>
        <w:t xml:space="preserve">Муниципальное бюджетное (автономное) учреждение - правообладатель объекта спорта (далее - учреждение) принимает решение об объемах использования юридическими и физическими лицами объектов спорта с учетом необходимости обеспечения в полном объеме основной уставной деятельности учреждений (тренировочного, образовательного процессов), а также необходимости выполнения основных целей и задач, указанных в </w:t>
      </w:r>
      <w:bookmarkEnd w:id="2"/>
      <w:r w:rsidR="00C97EBA" w:rsidRPr="00C877CC">
        <w:rPr>
          <w:sz w:val="28"/>
          <w:szCs w:val="28"/>
        </w:rPr>
        <w:fldChar w:fldCharType="begin"/>
      </w:r>
      <w:r w:rsidRPr="00C877CC">
        <w:rPr>
          <w:sz w:val="28"/>
          <w:szCs w:val="28"/>
        </w:rPr>
        <w:instrText xml:space="preserve"> HYPERLINK "" \l "Par1" \o "file:///C:\\Users\\6D95~1\\AppData\\Local\\Temp\\Rar$DIa0.203\\Порядок%20пользования%20спортивными%20объуктами%20в%20муп.%20собственности.docx#Par1" </w:instrText>
      </w:r>
      <w:r w:rsidR="00C97EBA" w:rsidRPr="00C877CC">
        <w:rPr>
          <w:sz w:val="28"/>
          <w:szCs w:val="28"/>
        </w:rPr>
        <w:fldChar w:fldCharType="separate"/>
      </w:r>
      <w:r w:rsidRPr="00C877CC">
        <w:rPr>
          <w:rStyle w:val="a4"/>
          <w:color w:val="000080"/>
          <w:sz w:val="28"/>
          <w:szCs w:val="28"/>
        </w:rPr>
        <w:t>пункте 2</w:t>
      </w:r>
      <w:r w:rsidR="00C97EBA" w:rsidRPr="00C877CC">
        <w:rPr>
          <w:sz w:val="28"/>
          <w:szCs w:val="28"/>
        </w:rPr>
        <w:fldChar w:fldCharType="end"/>
      </w:r>
      <w:r w:rsidRPr="00C877CC">
        <w:rPr>
          <w:color w:val="000000"/>
          <w:sz w:val="28"/>
          <w:szCs w:val="28"/>
        </w:rPr>
        <w:t xml:space="preserve"> настоящего Порядка, согласовывая в установленном законодательством порядке и случаях распоряжение объектами спорта с органом</w:t>
      </w:r>
      <w:proofErr w:type="gramEnd"/>
      <w:r w:rsidRPr="00C877CC">
        <w:rPr>
          <w:color w:val="000000"/>
          <w:sz w:val="28"/>
          <w:szCs w:val="28"/>
        </w:rPr>
        <w:t xml:space="preserve"> местного самоуправления, </w:t>
      </w:r>
      <w:proofErr w:type="gramStart"/>
      <w:r w:rsidRPr="00C877CC">
        <w:rPr>
          <w:color w:val="000000"/>
          <w:sz w:val="28"/>
          <w:szCs w:val="28"/>
        </w:rPr>
        <w:t>осуществляющим</w:t>
      </w:r>
      <w:proofErr w:type="gramEnd"/>
      <w:r w:rsidRPr="00C877CC">
        <w:rPr>
          <w:color w:val="000000"/>
          <w:sz w:val="28"/>
          <w:szCs w:val="28"/>
        </w:rPr>
        <w:t xml:space="preserve"> в отношении данного учреждения функции и полномочия учредителя.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8. Учреждения, в чьем оперативном управлении находятся объекты спорта, предоставляют юридическим лицам и населению бесплатно доступную и достоверную информацию об условиях и порядке использования физкультурно-оздоровительных и спортивных сооружений, размере арендной платы за пользование ими, правилах поведения при использовании, а также об антитеррористической защищенности объектов спорта.</w:t>
      </w:r>
    </w:p>
    <w:p w:rsidR="00C877CC" w:rsidRPr="00C877CC" w:rsidRDefault="007A2CA9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</w:t>
      </w:r>
      <w:proofErr w:type="gramStart"/>
      <w:r>
        <w:rPr>
          <w:color w:val="000000"/>
          <w:sz w:val="28"/>
          <w:szCs w:val="28"/>
        </w:rPr>
        <w:t>Администрация Безрукавского</w:t>
      </w:r>
      <w:r w:rsidR="00C877CC" w:rsidRPr="00C877CC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Рубцовского района Алтайского края</w:t>
      </w:r>
      <w:r w:rsidR="00C877CC" w:rsidRPr="00C877CC">
        <w:rPr>
          <w:color w:val="000000"/>
          <w:sz w:val="28"/>
          <w:szCs w:val="28"/>
        </w:rPr>
        <w:t xml:space="preserve"> осуществляет сбор информации от подведомственных учреждений об объектах спорта, возможных к использованию пользователями, которую включает в реестр подведомственных учреждений, имеющих возможность предоставлять объекты спорта населению муниципального образования (далее - реестр).</w:t>
      </w:r>
      <w:proofErr w:type="gramEnd"/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Реестр включает в себя название учреждения, его адрес, название объекта спорта, график возможного предоставления объекта спорта (дни недели, часы), стоимость предоставления (безвозмездный характер предоставления), контактную информацию (телефон, адрес электронной </w:t>
      </w:r>
      <w:r w:rsidRPr="00C877CC">
        <w:rPr>
          <w:color w:val="000000"/>
          <w:sz w:val="28"/>
          <w:szCs w:val="28"/>
        </w:rPr>
        <w:lastRenderedPageBreak/>
        <w:t>почты, официальный сайт, данные уполномоченного на организацию использования объекта спорта должностного лица).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Реестр размещается на официальном сайте администрации </w:t>
      </w:r>
      <w:r w:rsidR="007A2CA9">
        <w:rPr>
          <w:color w:val="000000"/>
          <w:sz w:val="28"/>
          <w:szCs w:val="28"/>
        </w:rPr>
        <w:t>Рубцовского</w:t>
      </w:r>
      <w:r w:rsidRPr="00C877CC">
        <w:rPr>
          <w:color w:val="000000"/>
          <w:sz w:val="28"/>
          <w:szCs w:val="28"/>
        </w:rPr>
        <w:t xml:space="preserve"> района: </w:t>
      </w:r>
      <w:hyperlink r:id="rId8" w:history="1">
        <w:r w:rsidR="007A2CA9" w:rsidRPr="00284DD9">
          <w:rPr>
            <w:rStyle w:val="a4"/>
            <w:sz w:val="28"/>
            <w:szCs w:val="28"/>
            <w:lang w:val="en-US"/>
          </w:rPr>
          <w:t>www</w:t>
        </w:r>
        <w:r w:rsidR="007A2CA9" w:rsidRPr="00284DD9">
          <w:rPr>
            <w:rStyle w:val="a4"/>
            <w:sz w:val="28"/>
            <w:szCs w:val="28"/>
          </w:rPr>
          <w:t>.</w:t>
        </w:r>
        <w:proofErr w:type="spellStart"/>
        <w:r w:rsidR="007A2CA9" w:rsidRPr="00284DD9">
          <w:rPr>
            <w:rStyle w:val="a4"/>
            <w:sz w:val="28"/>
            <w:szCs w:val="28"/>
            <w:lang w:val="en-US"/>
          </w:rPr>
          <w:t>rubradmin</w:t>
        </w:r>
        <w:proofErr w:type="spellEnd"/>
        <w:r w:rsidR="007A2CA9" w:rsidRPr="00284DD9">
          <w:rPr>
            <w:rStyle w:val="a4"/>
            <w:sz w:val="28"/>
            <w:szCs w:val="28"/>
          </w:rPr>
          <w:t>.</w:t>
        </w:r>
        <w:r w:rsidR="007A2CA9" w:rsidRPr="00284DD9">
          <w:rPr>
            <w:rStyle w:val="a4"/>
            <w:sz w:val="28"/>
            <w:szCs w:val="28"/>
            <w:lang w:val="en-US"/>
          </w:rPr>
          <w:t>ru</w:t>
        </w:r>
      </w:hyperlink>
      <w:r w:rsidR="007A2CA9">
        <w:rPr>
          <w:sz w:val="28"/>
          <w:szCs w:val="28"/>
        </w:rPr>
        <w:t>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10. Заинтересованные в предоставлении объектов спорта лица, указанные в </w:t>
      </w:r>
      <w:hyperlink w:anchor="Par0" w:tooltip="file:///C:\Users\6D95~1\AppData\Local\Temp\Rar$DIa0.203\Порядок%20пользования%20спортивными%20объуктами%20в%20муп.%20собственности.docx#Par0" w:history="1">
        <w:r w:rsidRPr="00C877CC">
          <w:rPr>
            <w:rStyle w:val="a4"/>
            <w:color w:val="000080"/>
            <w:sz w:val="28"/>
            <w:szCs w:val="28"/>
          </w:rPr>
          <w:t>пункте 1</w:t>
        </w:r>
      </w:hyperlink>
      <w:r w:rsidRPr="00C877CC">
        <w:rPr>
          <w:color w:val="000000"/>
          <w:sz w:val="28"/>
          <w:szCs w:val="28"/>
        </w:rPr>
        <w:t xml:space="preserve"> настоящего Порядка, направляют в учреждение,  заявление о предоставлении во временное пользование (временное владение и пользование) объекта спорта (далее – заявление), включенного в реестр. Физические лица направляют также согласие на обработку персональных данных в соответствии с Федеральным </w:t>
      </w:r>
      <w:hyperlink r:id="rId9" w:tooltip="consultantplus://offline/ref=EAA1AADA3C7B7C89A881E446FF1FCFDA15998BC4374D734FACF4D032C7714071C0E87CCF67DE958AC529AA85B0E9f0H" w:history="1">
        <w:r w:rsidRPr="00C877CC">
          <w:rPr>
            <w:rStyle w:val="a4"/>
            <w:color w:val="000080"/>
            <w:sz w:val="28"/>
            <w:szCs w:val="28"/>
          </w:rPr>
          <w:t>законом</w:t>
        </w:r>
      </w:hyperlink>
      <w:r w:rsidRPr="00C877CC">
        <w:rPr>
          <w:color w:val="000000"/>
          <w:sz w:val="28"/>
          <w:szCs w:val="28"/>
        </w:rPr>
        <w:t xml:space="preserve"> от 27.07.2006 №152-ФЗ «О персональных данных».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11. Заявление о предоставлении права пользования объектами спорта включает следующие данные: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для юридических лиц: сведения о наименовании, организационно-правовой форме, местонахождении, идентификационном номере налогоплательщика (ИНН), основном государственном регистрационном номере (ОГРН), адрес электронной почты (при наличии), цель использования объекта спорта, с указанием его наименования и местонахождения;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для физических лиц: фамилию, имя, отчество (при наличии), почтовый адрес, адрес электронной почты (при наличии), дату государственной регистрации физического лица в качестве индивидуального предпринимателя (для индивидуальных предпринимателей), цель использования объекта спорта с указанием его наименования и местонахождения.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Заявление может быть предоставлено в учреждение в письменном виде лично, почтовым отправлением, в виде электронного документа, подписанного простой электронной подписью в соответствии с требованиями Федерального </w:t>
      </w:r>
      <w:hyperlink r:id="rId10" w:tooltip="consultantplus://offline/ref=EAA1AADA3C7B7C89A881E446FF1FCFDA159888C73046734FACF4D032C7714071C0E87CCF67DE958AC529AA85B0E9f0H" w:history="1">
        <w:r w:rsidRPr="00C877CC">
          <w:rPr>
            <w:rStyle w:val="a4"/>
            <w:color w:val="000080"/>
            <w:sz w:val="28"/>
            <w:szCs w:val="28"/>
          </w:rPr>
          <w:t>закона</w:t>
        </w:r>
      </w:hyperlink>
      <w:r w:rsidRPr="00C877CC">
        <w:rPr>
          <w:color w:val="000000"/>
          <w:sz w:val="28"/>
          <w:szCs w:val="28"/>
        </w:rPr>
        <w:t xml:space="preserve"> от 06.04.2011 №63-ФЗ «Об электронной подписи» на адрес электронной почты администрации </w:t>
      </w:r>
      <w:proofErr w:type="spellStart"/>
      <w:r w:rsidR="007A2CA9" w:rsidRPr="005F6BF0">
        <w:rPr>
          <w:sz w:val="28"/>
          <w:szCs w:val="28"/>
        </w:rPr>
        <w:t>adm_bezrukavka@mail.ru</w:t>
      </w:r>
      <w:proofErr w:type="spellEnd"/>
      <w:r w:rsidR="007A2CA9">
        <w:rPr>
          <w:sz w:val="28"/>
          <w:szCs w:val="28"/>
        </w:rPr>
        <w:t>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12.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По результатам рассмотрения заявления учреждение принимает решение о предоставлении объекта спорта в аренду или безвозмездное пользование либо об отказе в его предоставлении заявителю. В случае, предусмотренном пунктом 14 настоящего Порядка, учреждением принимается решение о возможном предоставлении объекта спорта в аренду или безвозмездное пользование либо об отказе в его предоставлении заявителю. Срок принятия решения не может превышать 10 дней.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lastRenderedPageBreak/>
        <w:tab/>
        <w:t xml:space="preserve">В случае принятия решения о предоставлении объекта спорта в аренду или безвозмездное пользование с заявителем заключается соответствующий договор в порядке, предусмотренном гражданским законодательством. 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 xml:space="preserve">13. Основаниями для отказа в предоставлении объекта спорта лицам, указанным в </w:t>
      </w:r>
      <w:hyperlink w:anchor="Par0" w:tooltip="file:///C:\Users\6D95~1\AppData\Local\Temp\Rar$DIa0.203\Порядок%20пользования%20спортивными%20объуктами%20в%20муп.%20собственности.docx#Par0" w:history="1">
        <w:r w:rsidRPr="00C877CC">
          <w:rPr>
            <w:rStyle w:val="a4"/>
            <w:color w:val="000080"/>
            <w:sz w:val="28"/>
            <w:szCs w:val="28"/>
          </w:rPr>
          <w:t>пункте 1</w:t>
        </w:r>
      </w:hyperlink>
      <w:r w:rsidRPr="00C877CC">
        <w:rPr>
          <w:color w:val="000000"/>
          <w:sz w:val="28"/>
          <w:szCs w:val="28"/>
        </w:rPr>
        <w:t xml:space="preserve"> настоящего Порядка, являются: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превышение предельной численности посетителей по отношению к пропускной способности спортивной инфраструктуры объекта спорта;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ремонтные работы, реконструкция, переоборудование спортивного объекта;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отсутствие в графике работы объектов спорта свободного времени.</w:t>
      </w:r>
    </w:p>
    <w:p w:rsidR="00C877CC" w:rsidRPr="00C877CC" w:rsidRDefault="00C877CC" w:rsidP="00C877CC">
      <w:pPr>
        <w:pStyle w:val="a3"/>
        <w:tabs>
          <w:tab w:val="left" w:pos="709"/>
        </w:tabs>
        <w:spacing w:before="0" w:beforeAutospacing="0" w:after="200" w:afterAutospacing="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14. В случае рассмотрения заявления о предоставлении во временное пользование (временное владение и пользование) объектов спорта, относящихся к недвижимому имуществу, закрепленному на праве оперативного управления за муниципальным автономным учреждением, или имуществу, принадлежащему на праве оперативного управления  муниципальному бюджетному учреждению, договор аренды или безвозмездного пользования заключаются в порядке, предусмотренном ч.1 ст.17.1 Федерального закона от 26.07.2006 №135-ФЗ «О защите конкуренции». Указанное требование не распространяется на объекты спорта, находящиеся в ведении организаций, осуществляющих образовательную деятельность, в случае заключения ими договоров с физкультурно-спортивными организациями для создания условий для занятия обучающимися физической культурой и спортом. </w:t>
      </w:r>
    </w:p>
    <w:p w:rsidR="00C877CC" w:rsidRPr="00C877CC" w:rsidRDefault="00C877CC" w:rsidP="00C877CC">
      <w:pPr>
        <w:pStyle w:val="a3"/>
        <w:spacing w:before="0" w:beforeAutospacing="0" w:after="200" w:afterAutospacing="0"/>
        <w:jc w:val="center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6235F" w:rsidRPr="00C877CC" w:rsidRDefault="00C6235F">
      <w:pPr>
        <w:rPr>
          <w:rFonts w:ascii="Times New Roman" w:hAnsi="Times New Roman" w:cs="Times New Roman"/>
          <w:szCs w:val="28"/>
        </w:rPr>
      </w:pPr>
    </w:p>
    <w:sectPr w:rsidR="00C6235F" w:rsidRPr="00C877CC" w:rsidSect="00B2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91A45"/>
    <w:multiLevelType w:val="hybridMultilevel"/>
    <w:tmpl w:val="0F1AA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3F5D03"/>
    <w:multiLevelType w:val="multilevel"/>
    <w:tmpl w:val="226C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7CC"/>
    <w:rsid w:val="00140B10"/>
    <w:rsid w:val="003A537A"/>
    <w:rsid w:val="007A2CA9"/>
    <w:rsid w:val="009E0CFB"/>
    <w:rsid w:val="00A21724"/>
    <w:rsid w:val="00A35B94"/>
    <w:rsid w:val="00B20F94"/>
    <w:rsid w:val="00C6235F"/>
    <w:rsid w:val="00C877CC"/>
    <w:rsid w:val="00C97EBA"/>
    <w:rsid w:val="00DC7441"/>
    <w:rsid w:val="00FA3DF1"/>
    <w:rsid w:val="00FB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94"/>
  </w:style>
  <w:style w:type="paragraph" w:styleId="6">
    <w:name w:val="heading 6"/>
    <w:basedOn w:val="a"/>
    <w:next w:val="a"/>
    <w:link w:val="60"/>
    <w:qFormat/>
    <w:rsid w:val="009E0CFB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428,bqiaagaaeyqcaaagiaiaaappmwaabqkgaaaaaaaaaaaaaaaaaaaaaaaaaaaaaaaaaaaaaaaaaaaaaaaaaaaaaaaaaaaaaaaaaaaaaaaaaaaaaaaaaaaaaaaaaaaaaaaaaaaaaaaaaaaaaaaaaaaaaaaaaaaaaaaaaaaaaaaaaaaaaaaaaaaaaaaaaaaaaaaaaaaaaaaaaaaaaaaaaaaaaaaaaaaaaaaaaaaaaaa"/>
    <w:basedOn w:val="a"/>
    <w:rsid w:val="00C8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77CC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9E0CFB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7262783BDA46B2C4B5CDAFB5826D869D96A95FE92AC07E8202531480D97CF4666536359982E28BBD98E2E15F7921C57CF82825620A637n1W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F7262783BDA46B2C4B5CDAFB5826D869DE6590FB96AC07E8202531480D97CF54660B6F589C302DB2CCD87F53nAW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CF7262783BDA46B2C4B5CDAFB5826D869DF6B91FE9BAC07E8202531480D97CF54660B6F589C302DB2CCD87F53nAW2H" TargetMode="External"/><Relationship Id="rId10" Type="http://schemas.openxmlformats.org/officeDocument/2006/relationships/hyperlink" Target="consultantplus://offline/ref=EAA1AADA3C7B7C89A881E446FF1FCFDA159888C73046734FACF4D032C7714071C0E87CCF67DE958AC529AA85B0E9f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A1AADA3C7B7C89A881E446FF1FCFDA15998BC4374D734FACF4D032C7714071C0E87CCF67DE958AC529AA85B0E9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Kaip-ss</dc:creator>
  <cp:keywords/>
  <dc:description/>
  <cp:lastModifiedBy>User</cp:lastModifiedBy>
  <cp:revision>7</cp:revision>
  <cp:lastPrinted>2025-12-02T09:17:00Z</cp:lastPrinted>
  <dcterms:created xsi:type="dcterms:W3CDTF">2025-04-07T07:17:00Z</dcterms:created>
  <dcterms:modified xsi:type="dcterms:W3CDTF">2025-12-24T07:32:00Z</dcterms:modified>
</cp:coreProperties>
</file>