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51" w:rsidRPr="005B2CD4" w:rsidRDefault="004F6951" w:rsidP="004F6951">
      <w:pPr>
        <w:jc w:val="center"/>
        <w:rPr>
          <w:b/>
          <w:sz w:val="28"/>
          <w:szCs w:val="28"/>
        </w:rPr>
      </w:pPr>
      <w:r w:rsidRPr="005B2CD4">
        <w:rPr>
          <w:b/>
          <w:sz w:val="28"/>
          <w:szCs w:val="28"/>
        </w:rPr>
        <w:t xml:space="preserve">РОССИЙСКАЯ ФЕДЕРАЦИЯ </w:t>
      </w:r>
    </w:p>
    <w:p w:rsidR="004F6951" w:rsidRPr="005B2CD4" w:rsidRDefault="004F6951" w:rsidP="004F6951">
      <w:pPr>
        <w:jc w:val="center"/>
        <w:rPr>
          <w:b/>
          <w:sz w:val="28"/>
          <w:szCs w:val="28"/>
        </w:rPr>
      </w:pPr>
      <w:r w:rsidRPr="005B2CD4">
        <w:rPr>
          <w:b/>
          <w:sz w:val="28"/>
          <w:szCs w:val="28"/>
        </w:rPr>
        <w:t xml:space="preserve"> </w:t>
      </w:r>
      <w:r w:rsidRPr="005B2CD4">
        <w:rPr>
          <w:b/>
          <w:sz w:val="28"/>
          <w:szCs w:val="28"/>
          <w:lang w:eastAsia="ar-SA"/>
        </w:rPr>
        <w:t>АДМИНИСТРАЦИЯ</w:t>
      </w:r>
      <w:r w:rsidRPr="005B2C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eastAsia="ar-SA"/>
        </w:rPr>
        <w:t>ВИШНЁВСКОГО</w:t>
      </w:r>
      <w:r w:rsidRPr="005B2CD4">
        <w:rPr>
          <w:b/>
          <w:sz w:val="28"/>
          <w:szCs w:val="28"/>
          <w:lang w:eastAsia="ar-SA"/>
        </w:rPr>
        <w:t xml:space="preserve"> СЕЛЬСОВЕТА</w:t>
      </w:r>
    </w:p>
    <w:p w:rsidR="004F6951" w:rsidRPr="005B2CD4" w:rsidRDefault="004F6951" w:rsidP="004F6951">
      <w:pPr>
        <w:jc w:val="center"/>
        <w:rPr>
          <w:b/>
          <w:sz w:val="28"/>
          <w:szCs w:val="28"/>
          <w:lang w:eastAsia="ar-SA"/>
        </w:rPr>
      </w:pPr>
      <w:r w:rsidRPr="005B2CD4">
        <w:rPr>
          <w:b/>
          <w:sz w:val="28"/>
          <w:szCs w:val="28"/>
          <w:lang w:eastAsia="ar-SA"/>
        </w:rPr>
        <w:t>РУБЦОВСКОГО РАЙОНА АЛТАЙСКОГО КРАЯ</w:t>
      </w:r>
    </w:p>
    <w:p w:rsidR="004F6951" w:rsidRPr="005B2CD4" w:rsidRDefault="004F6951" w:rsidP="004F6951">
      <w:pPr>
        <w:jc w:val="center"/>
        <w:rPr>
          <w:b/>
          <w:sz w:val="28"/>
          <w:szCs w:val="28"/>
          <w:lang w:eastAsia="ar-SA"/>
        </w:rPr>
      </w:pPr>
    </w:p>
    <w:p w:rsidR="004F6951" w:rsidRPr="005B2CD4" w:rsidRDefault="004F6951" w:rsidP="004F6951">
      <w:pPr>
        <w:keepNext/>
        <w:jc w:val="center"/>
        <w:rPr>
          <w:b/>
          <w:sz w:val="28"/>
          <w:szCs w:val="28"/>
          <w:lang w:eastAsia="ar-SA"/>
        </w:rPr>
      </w:pPr>
      <w:r w:rsidRPr="005B2CD4">
        <w:rPr>
          <w:b/>
          <w:sz w:val="28"/>
          <w:szCs w:val="28"/>
          <w:lang w:eastAsia="ar-SA"/>
        </w:rPr>
        <w:t>П О С Т А Н О В Л Е Н И Е</w:t>
      </w:r>
    </w:p>
    <w:p w:rsidR="004F6951" w:rsidRDefault="004F6951" w:rsidP="004F6951">
      <w:pPr>
        <w:rPr>
          <w:sz w:val="28"/>
          <w:szCs w:val="28"/>
        </w:rPr>
      </w:pPr>
    </w:p>
    <w:p w:rsidR="004F6951" w:rsidRDefault="004F6951" w:rsidP="004F6951">
      <w:pPr>
        <w:tabs>
          <w:tab w:val="left" w:pos="4678"/>
          <w:tab w:val="left" w:pos="9637"/>
        </w:tabs>
        <w:ind w:right="-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06.04.2026                                                                                                № 11</w:t>
      </w:r>
    </w:p>
    <w:p w:rsidR="004F6951" w:rsidRDefault="004F6951" w:rsidP="004F6951">
      <w:pPr>
        <w:tabs>
          <w:tab w:val="left" w:pos="4678"/>
          <w:tab w:val="left" w:pos="9637"/>
        </w:tabs>
        <w:ind w:right="-2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с. Новониколаевка</w:t>
      </w:r>
    </w:p>
    <w:p w:rsidR="004F6951" w:rsidRDefault="004F6951" w:rsidP="004F6951">
      <w:pPr>
        <w:autoSpaceDE w:val="0"/>
      </w:pPr>
    </w:p>
    <w:p w:rsidR="004F6951" w:rsidRDefault="004F6951" w:rsidP="004F6951">
      <w:pPr>
        <w:tabs>
          <w:tab w:val="center" w:pos="4898"/>
        </w:tabs>
        <w:autoSpaceDE w:val="0"/>
        <w:autoSpaceDN w:val="0"/>
        <w:adjustRightInd w:val="0"/>
        <w:rPr>
          <w:sz w:val="24"/>
          <w:szCs w:val="24"/>
        </w:rPr>
      </w:pPr>
    </w:p>
    <w:p w:rsidR="004F6951" w:rsidRDefault="004F6951" w:rsidP="004F6951">
      <w:pPr>
        <w:tabs>
          <w:tab w:val="left" w:pos="5580"/>
        </w:tabs>
        <w:ind w:right="3775"/>
        <w:rPr>
          <w:sz w:val="24"/>
          <w:szCs w:val="24"/>
        </w:rPr>
      </w:pPr>
    </w:p>
    <w:p w:rsidR="004F6951" w:rsidRDefault="004F6951" w:rsidP="004F6951">
      <w:pPr>
        <w:tabs>
          <w:tab w:val="left" w:pos="5580"/>
        </w:tabs>
        <w:ind w:right="3775"/>
        <w:rPr>
          <w:sz w:val="26"/>
          <w:szCs w:val="26"/>
        </w:rPr>
      </w:pPr>
      <w:r>
        <w:rPr>
          <w:sz w:val="26"/>
          <w:szCs w:val="26"/>
        </w:rPr>
        <w:t>Об определении форм участия граждан  в обеспечении первичных мер пожарной</w:t>
      </w:r>
    </w:p>
    <w:p w:rsidR="004F6951" w:rsidRDefault="004F6951" w:rsidP="004F6951">
      <w:pPr>
        <w:tabs>
          <w:tab w:val="left" w:pos="5580"/>
        </w:tabs>
        <w:ind w:right="3775"/>
        <w:rPr>
          <w:sz w:val="26"/>
          <w:szCs w:val="26"/>
        </w:rPr>
      </w:pPr>
      <w:r>
        <w:rPr>
          <w:sz w:val="26"/>
          <w:szCs w:val="26"/>
        </w:rPr>
        <w:t>безопасности, в том числе в деятельности</w:t>
      </w:r>
    </w:p>
    <w:p w:rsidR="004F6951" w:rsidRDefault="004F6951" w:rsidP="004F6951">
      <w:pPr>
        <w:tabs>
          <w:tab w:val="left" w:pos="5580"/>
        </w:tabs>
        <w:ind w:right="3775"/>
        <w:rPr>
          <w:sz w:val="26"/>
          <w:szCs w:val="26"/>
        </w:rPr>
      </w:pPr>
      <w:r>
        <w:rPr>
          <w:sz w:val="26"/>
          <w:szCs w:val="26"/>
        </w:rPr>
        <w:t xml:space="preserve">добровольной пожарной охраны </w:t>
      </w:r>
    </w:p>
    <w:p w:rsidR="004F6951" w:rsidRDefault="004F6951" w:rsidP="004F6951">
      <w:pPr>
        <w:ind w:firstLine="225"/>
        <w:rPr>
          <w:sz w:val="26"/>
          <w:szCs w:val="26"/>
        </w:rPr>
      </w:pPr>
    </w:p>
    <w:p w:rsidR="004F6951" w:rsidRDefault="004F6951" w:rsidP="004F695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 исполнение Федеральных законов от 21.12.1994 № 69-ФЗ «О пожарной безопасности» и от 06.10.2003 № 131-ФЗ «Об общих принципах организации местного самоуправления в Российской Федерации», Устава муниципального образования Вишнёвский сельсовет </w:t>
      </w:r>
      <w:proofErr w:type="spellStart"/>
      <w:r>
        <w:rPr>
          <w:sz w:val="26"/>
          <w:szCs w:val="26"/>
        </w:rPr>
        <w:t>Рубцовского</w:t>
      </w:r>
      <w:proofErr w:type="spellEnd"/>
      <w:r>
        <w:rPr>
          <w:sz w:val="26"/>
          <w:szCs w:val="26"/>
        </w:rPr>
        <w:t xml:space="preserve"> района Алтайского края и в целях обеспечения пожарной безопасности на территории муниципального образования Вишнёвский сельсовет </w:t>
      </w:r>
      <w:proofErr w:type="spellStart"/>
      <w:r>
        <w:rPr>
          <w:sz w:val="26"/>
          <w:szCs w:val="26"/>
        </w:rPr>
        <w:t>Рубцовского</w:t>
      </w:r>
      <w:proofErr w:type="spellEnd"/>
      <w:r>
        <w:rPr>
          <w:sz w:val="26"/>
          <w:szCs w:val="26"/>
        </w:rPr>
        <w:t xml:space="preserve"> района Алтайского края</w:t>
      </w:r>
    </w:p>
    <w:p w:rsidR="004F6951" w:rsidRDefault="004F6951" w:rsidP="004F6951">
      <w:pPr>
        <w:ind w:firstLine="708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4F6951" w:rsidRDefault="004F6951" w:rsidP="004F695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Утвердить: </w:t>
      </w:r>
    </w:p>
    <w:p w:rsidR="004F6951" w:rsidRDefault="004F6951" w:rsidP="004F695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 Положение </w:t>
      </w:r>
      <w:r>
        <w:rPr>
          <w:bCs/>
          <w:sz w:val="26"/>
          <w:szCs w:val="26"/>
        </w:rPr>
        <w:t xml:space="preserve">«Об </w:t>
      </w:r>
      <w:r>
        <w:rPr>
          <w:sz w:val="26"/>
          <w:szCs w:val="26"/>
        </w:rPr>
        <w:t>определении форм участия граждан в обеспечении первичных мер пожарной безопасности, в том числе в деятельности добровольной пожарной охраны»</w:t>
      </w:r>
      <w:r>
        <w:rPr>
          <w:color w:val="000000"/>
          <w:sz w:val="26"/>
          <w:szCs w:val="26"/>
        </w:rPr>
        <w:t xml:space="preserve"> (приложение 1).</w:t>
      </w:r>
    </w:p>
    <w:p w:rsidR="004F6951" w:rsidRDefault="004F6951" w:rsidP="004F695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sz w:val="26"/>
          <w:szCs w:val="26"/>
        </w:rPr>
        <w:t>2. Рекомендуемые нормы оснащения первичными средствами пожаротушения индивидуальных жилых домов, квартир и других объектов недвижимости, принадлежащих гражданам (приложение 2).</w:t>
      </w:r>
    </w:p>
    <w:p w:rsidR="004F6951" w:rsidRDefault="004F6951" w:rsidP="004F6951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1.3. Перечень социально значимых работ по обеспечению первичных мер пожарной безопасности на территории сельского поселения (приложение 3).</w:t>
      </w:r>
    </w:p>
    <w:p w:rsidR="004F6951" w:rsidRDefault="004F6951" w:rsidP="004F6951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 Контроль за выполнением настоящего постановления оставляю за собой.</w:t>
      </w:r>
    </w:p>
    <w:p w:rsidR="004F6951" w:rsidRDefault="004F6951" w:rsidP="004F6951">
      <w:pPr>
        <w:rPr>
          <w:color w:val="000000"/>
          <w:sz w:val="26"/>
          <w:szCs w:val="26"/>
        </w:rPr>
      </w:pPr>
    </w:p>
    <w:p w:rsidR="004F6951" w:rsidRDefault="004F6951" w:rsidP="004F6951">
      <w:pPr>
        <w:rPr>
          <w:color w:val="000000"/>
          <w:sz w:val="26"/>
          <w:szCs w:val="26"/>
        </w:rPr>
      </w:pPr>
    </w:p>
    <w:p w:rsidR="004F6951" w:rsidRDefault="004F6951" w:rsidP="004F6951">
      <w:pPr>
        <w:rPr>
          <w:color w:val="000000"/>
          <w:sz w:val="26"/>
          <w:szCs w:val="26"/>
        </w:rPr>
      </w:pPr>
    </w:p>
    <w:p w:rsidR="004F6951" w:rsidRDefault="004F6951" w:rsidP="004F6951">
      <w:pPr>
        <w:rPr>
          <w:color w:val="000000"/>
          <w:sz w:val="26"/>
          <w:szCs w:val="26"/>
        </w:rPr>
      </w:pPr>
    </w:p>
    <w:p w:rsidR="004F6951" w:rsidRDefault="004F6951" w:rsidP="004F6951">
      <w:pPr>
        <w:rPr>
          <w:color w:val="000000"/>
          <w:sz w:val="26"/>
          <w:szCs w:val="26"/>
        </w:rPr>
      </w:pPr>
    </w:p>
    <w:p w:rsidR="004F6951" w:rsidRDefault="004F6951" w:rsidP="004F695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сельсовета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ab/>
        <w:t xml:space="preserve">                                         И.Г. </w:t>
      </w:r>
      <w:proofErr w:type="spellStart"/>
      <w:r>
        <w:rPr>
          <w:sz w:val="26"/>
          <w:szCs w:val="26"/>
        </w:rPr>
        <w:t>Кабышева</w:t>
      </w:r>
      <w:proofErr w:type="spellEnd"/>
    </w:p>
    <w:p w:rsidR="004F6951" w:rsidRDefault="004F6951" w:rsidP="004F6951">
      <w:pPr>
        <w:ind w:left="5670"/>
        <w:jc w:val="right"/>
        <w:rPr>
          <w:sz w:val="26"/>
          <w:szCs w:val="26"/>
        </w:rPr>
      </w:pPr>
      <w:r>
        <w:rPr>
          <w:sz w:val="24"/>
          <w:szCs w:val="24"/>
        </w:rPr>
        <w:br w:type="page"/>
      </w:r>
      <w:r>
        <w:rPr>
          <w:sz w:val="26"/>
          <w:szCs w:val="26"/>
        </w:rPr>
        <w:lastRenderedPageBreak/>
        <w:t xml:space="preserve">Приложение №1  </w:t>
      </w:r>
    </w:p>
    <w:p w:rsidR="004F6951" w:rsidRDefault="004F6951" w:rsidP="004F6951">
      <w:pPr>
        <w:ind w:left="56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к постановлению администрации Вишнёвского сельсовета                                                 от  06.04.2026 года  № 11</w:t>
      </w:r>
    </w:p>
    <w:p w:rsidR="004F6951" w:rsidRDefault="004F6951" w:rsidP="004F6951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F6951" w:rsidRDefault="004F6951" w:rsidP="004F695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4F6951" w:rsidRDefault="004F6951" w:rsidP="004F6951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определении форм участия граждан в обеспечении первичных мер пожарной безопасности, в том числе в деятельности </w:t>
      </w:r>
    </w:p>
    <w:p w:rsidR="004F6951" w:rsidRDefault="004F6951" w:rsidP="004F695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добровольной пожарной охраны</w:t>
      </w:r>
    </w:p>
    <w:p w:rsidR="004F6951" w:rsidRDefault="004F6951" w:rsidP="004F6951">
      <w:pPr>
        <w:pStyle w:val="Head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F6951" w:rsidRDefault="004F6951" w:rsidP="004F6951">
      <w:pPr>
        <w:ind w:firstLine="225"/>
        <w:jc w:val="center"/>
        <w:rPr>
          <w:color w:val="000000"/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:rsidR="004F6951" w:rsidRDefault="004F6951" w:rsidP="004F6951">
      <w:pPr>
        <w:ind w:firstLine="2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 Настоящее Положение разработано в соответствии с Федеральным законом от 21.12.1994 № 69-ФЗ «О пожарной безопасности», Правилами противопожарного режима в Российской Федерации, утвержденными постановлением Правительства Российской Федерации от 16.09.2020 №1479, иными нормативными правовыми актами, регулирующими вопросы пожарной безопасности.</w:t>
      </w:r>
    </w:p>
    <w:p w:rsidR="004F6951" w:rsidRDefault="004F6951" w:rsidP="004F6951">
      <w:pPr>
        <w:ind w:firstLine="2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1.2. </w:t>
      </w:r>
      <w:r>
        <w:rPr>
          <w:sz w:val="26"/>
          <w:szCs w:val="26"/>
        </w:rPr>
        <w:t>Основные понятия и термины, применяемые в настоящем Положении</w:t>
      </w:r>
      <w:r>
        <w:rPr>
          <w:color w:val="000000"/>
          <w:sz w:val="26"/>
          <w:szCs w:val="26"/>
        </w:rPr>
        <w:t>:</w:t>
      </w:r>
    </w:p>
    <w:p w:rsidR="004F6951" w:rsidRDefault="004F6951" w:rsidP="004F6951">
      <w:pP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пожарная безопасность</w:t>
      </w:r>
      <w:r>
        <w:rPr>
          <w:color w:val="000000"/>
          <w:sz w:val="26"/>
          <w:szCs w:val="26"/>
        </w:rPr>
        <w:t xml:space="preserve"> - состояние защищенности личности, имущества, общества и государства от пожаров;</w:t>
      </w:r>
    </w:p>
    <w:p w:rsidR="004F6951" w:rsidRDefault="004F6951" w:rsidP="004F6951">
      <w:pPr>
        <w:ind w:firstLine="225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пожар</w:t>
      </w:r>
      <w:r>
        <w:rPr>
          <w:color w:val="000000"/>
          <w:sz w:val="26"/>
          <w:szCs w:val="26"/>
        </w:rPr>
        <w:t xml:space="preserve">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4F6951" w:rsidRDefault="004F6951" w:rsidP="004F6951">
      <w:pPr>
        <w:ind w:firstLine="225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требования пожарной безопасности</w:t>
      </w:r>
      <w:r>
        <w:rPr>
          <w:color w:val="000000"/>
          <w:sz w:val="26"/>
          <w:szCs w:val="26"/>
        </w:rPr>
        <w:t xml:space="preserve">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</w:p>
    <w:p w:rsidR="004F6951" w:rsidRDefault="004F6951" w:rsidP="004F6951">
      <w:pPr>
        <w:ind w:firstLine="225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нарушение требований пожарной безопасности</w:t>
      </w:r>
      <w:r>
        <w:rPr>
          <w:color w:val="000000"/>
          <w:sz w:val="26"/>
          <w:szCs w:val="26"/>
        </w:rPr>
        <w:t xml:space="preserve"> - невыполнение или ненадлежащее выполнение требований пожарной безопасности;</w:t>
      </w:r>
    </w:p>
    <w:p w:rsidR="004F6951" w:rsidRDefault="004F6951" w:rsidP="004F6951">
      <w:pPr>
        <w:ind w:firstLine="225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противопожарный режим</w:t>
      </w:r>
      <w:r>
        <w:rPr>
          <w:color w:val="000000"/>
          <w:sz w:val="26"/>
          <w:szCs w:val="26"/>
        </w:rPr>
        <w:t xml:space="preserve">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:rsidR="004F6951" w:rsidRDefault="004F6951" w:rsidP="004F6951">
      <w:pPr>
        <w:ind w:firstLine="225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меры пожарной безопасности</w:t>
      </w:r>
      <w:r>
        <w:rPr>
          <w:color w:val="000000"/>
          <w:sz w:val="26"/>
          <w:szCs w:val="26"/>
        </w:rPr>
        <w:t xml:space="preserve"> - действия по обеспечению пожарной безопасности, в том числе по выполнению требований пожарной безопасности;</w:t>
      </w:r>
    </w:p>
    <w:p w:rsidR="004F6951" w:rsidRDefault="004F6951" w:rsidP="004F6951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профилактика пожаров</w:t>
      </w:r>
      <w:r>
        <w:rPr>
          <w:color w:val="000000"/>
          <w:sz w:val="26"/>
          <w:szCs w:val="26"/>
        </w:rPr>
        <w:t xml:space="preserve">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4F6951" w:rsidRDefault="004F6951" w:rsidP="004F6951">
      <w:pPr>
        <w:ind w:firstLine="225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первичные меры пожарной безопасности</w:t>
      </w:r>
      <w:r>
        <w:rPr>
          <w:color w:val="000000"/>
          <w:sz w:val="26"/>
          <w:szCs w:val="26"/>
        </w:rPr>
        <w:t xml:space="preserve">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пожаротушения;</w:t>
      </w:r>
    </w:p>
    <w:p w:rsidR="004F6951" w:rsidRDefault="004F6951" w:rsidP="004F6951">
      <w:pPr>
        <w:ind w:firstLine="225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добровольная пожарная охрана</w:t>
      </w:r>
      <w:r>
        <w:rPr>
          <w:color w:val="000000"/>
          <w:sz w:val="26"/>
          <w:szCs w:val="26"/>
        </w:rPr>
        <w:t xml:space="preserve"> - форма участия граждан в обеспечении первичных мер пожарной безопасности;</w:t>
      </w:r>
    </w:p>
    <w:p w:rsidR="004F6951" w:rsidRDefault="004F6951" w:rsidP="004F6951">
      <w:pPr>
        <w:ind w:firstLine="225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добровольный пожарный</w:t>
      </w:r>
      <w:r>
        <w:rPr>
          <w:color w:val="000000"/>
          <w:sz w:val="26"/>
          <w:szCs w:val="26"/>
        </w:rPr>
        <w:t xml:space="preserve"> - гражданин, непосредственно участвующий на добровольной основе (без заключения трудового договора) в деятельности подразделений пожарной охраны по предупреждению и (или) тушению пожаров;</w:t>
      </w:r>
    </w:p>
    <w:p w:rsidR="004F6951" w:rsidRDefault="004F6951" w:rsidP="004F6951">
      <w:pPr>
        <w:ind w:firstLine="225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ab/>
        <w:t>общественный контроль за соблюдением требований пожарной безопасности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  <w:t>- работа по профилактике пожаров путем осуществления гражданами контроля за соблюдением требований пожарной безопасности;</w:t>
      </w:r>
    </w:p>
    <w:p w:rsidR="004F6951" w:rsidRDefault="004F6951" w:rsidP="004F6951">
      <w:pPr>
        <w:ind w:firstLine="225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муниципальный контроль за соблюдением требований пожарной безопасности</w:t>
      </w:r>
      <w:r>
        <w:rPr>
          <w:color w:val="000000"/>
          <w:sz w:val="26"/>
          <w:szCs w:val="26"/>
        </w:rPr>
        <w:t xml:space="preserve"> - работа по профилактике пожаров путем осуществления Администрацией </w:t>
      </w:r>
      <w:r>
        <w:rPr>
          <w:sz w:val="26"/>
          <w:szCs w:val="26"/>
        </w:rPr>
        <w:t>Новониколаевского</w:t>
      </w:r>
      <w:r>
        <w:rPr>
          <w:color w:val="000000"/>
          <w:sz w:val="26"/>
          <w:szCs w:val="26"/>
        </w:rPr>
        <w:t xml:space="preserve"> сельсовета контроля за соблюдением требований пожарной безопасности на территории сельского поселения.</w:t>
      </w:r>
    </w:p>
    <w:p w:rsidR="004F6951" w:rsidRDefault="004F6951" w:rsidP="004F6951">
      <w:pPr>
        <w:ind w:firstLine="2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>
        <w:rPr>
          <w:sz w:val="26"/>
          <w:szCs w:val="26"/>
        </w:rPr>
        <w:t xml:space="preserve">1.3. Обеспечение первичных мер пожарной безопасности на территории  </w:t>
      </w:r>
      <w:r>
        <w:rPr>
          <w:color w:val="000000"/>
          <w:sz w:val="26"/>
          <w:szCs w:val="26"/>
        </w:rPr>
        <w:t>сельского</w:t>
      </w:r>
      <w:r>
        <w:rPr>
          <w:sz w:val="26"/>
          <w:szCs w:val="26"/>
        </w:rPr>
        <w:t xml:space="preserve"> поселения относится к вопросам местного значения.</w:t>
      </w:r>
    </w:p>
    <w:p w:rsidR="004F6951" w:rsidRDefault="004F6951" w:rsidP="004F6951">
      <w:pPr>
        <w:ind w:firstLine="225"/>
        <w:jc w:val="center"/>
        <w:rPr>
          <w:sz w:val="26"/>
          <w:szCs w:val="26"/>
        </w:rPr>
      </w:pPr>
    </w:p>
    <w:p w:rsidR="004F6951" w:rsidRDefault="004F6951" w:rsidP="004F6951">
      <w:pPr>
        <w:ind w:firstLine="2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ПЕРЕЧЕНЬ ПЕРВИЧНЫХ МЕР ПОЖАРНОЙ БЕЗОПАСНОСТИ</w:t>
      </w:r>
    </w:p>
    <w:p w:rsidR="004F6951" w:rsidRDefault="004F6951" w:rsidP="004F6951">
      <w:pPr>
        <w:ind w:firstLine="225"/>
        <w:jc w:val="both"/>
        <w:rPr>
          <w:color w:val="000000"/>
          <w:sz w:val="26"/>
          <w:szCs w:val="26"/>
        </w:rPr>
      </w:pP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реализации первичных мер пожарной безопасности на территории муниципального образования Вишнёвский сельсовет </w:t>
      </w:r>
      <w:proofErr w:type="spellStart"/>
      <w:r>
        <w:rPr>
          <w:sz w:val="26"/>
          <w:szCs w:val="26"/>
        </w:rPr>
        <w:t>Рубцовского</w:t>
      </w:r>
      <w:proofErr w:type="spellEnd"/>
      <w:r>
        <w:rPr>
          <w:sz w:val="26"/>
          <w:szCs w:val="26"/>
        </w:rPr>
        <w:t xml:space="preserve"> района Алтайского края (далее – Вишнёвский сельсовет) относится выполнение следующих мероприятий: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обеспечение необходимых условий для привлечения населения Вишнёвского</w:t>
      </w:r>
      <w:r>
        <w:rPr>
          <w:color w:val="000000"/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 к работам по предупреждению пожаров (профилактике пожаров), спасению людей и имущества от пожаров;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проведение противопожарной пропаганды и обучения населения мерам пожарной безопасности;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оснащение учреждений</w:t>
      </w:r>
      <w:r w:rsidRPr="005B2CD4">
        <w:rPr>
          <w:sz w:val="26"/>
          <w:szCs w:val="26"/>
        </w:rPr>
        <w:t xml:space="preserve"> </w:t>
      </w:r>
      <w:r>
        <w:rPr>
          <w:sz w:val="26"/>
          <w:szCs w:val="26"/>
        </w:rPr>
        <w:t>Вишнёвского сельсовета первичными средствами тушения пожаров;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соблюдение требований пожарной безопасности при разработке градостроительной и проектно-сметной документации на строительство и планировке застройки территории Вишнёвского сельсовета;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организация патрулирования территории в условиях устойчивой сухой, жаркой и ветреной погоды;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своевременная очистка территории</w:t>
      </w:r>
      <w:r w:rsidRPr="005B2CD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Вишнёвского сельсовета от горючих отходов, мусора, сухой растительности;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содержание в исправном состоянии в любое время года дорог  (за исключением автомобильных дорог общего пользования регионального и федерального значения) в границах Вишнёвского сельсовета, проездов к зданиям, строениям и сооружениям;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содержание в исправном состоянии систем противопожарного водоснабжения;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содержание в исправном состоянии первичных средств пожаротушения на объектах  муниципальной собственности</w:t>
      </w:r>
      <w:r w:rsidRPr="005B2CD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Вишнёвского сельсовета;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утверждение перечня первичных средств пожаротушения для индивидуальных жилых домов;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содействие деятельности добровольных пожарных, привлечение населения к обеспечению пожарной безопасности;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установление особого противопожарного режима;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профилактика пожаров на территории  </w:t>
      </w:r>
      <w:r>
        <w:rPr>
          <w:color w:val="000000"/>
          <w:sz w:val="26"/>
          <w:szCs w:val="26"/>
        </w:rPr>
        <w:t>сельского поселения</w:t>
      </w:r>
      <w:r>
        <w:rPr>
          <w:sz w:val="26"/>
          <w:szCs w:val="26"/>
        </w:rPr>
        <w:t>.</w:t>
      </w:r>
    </w:p>
    <w:p w:rsidR="004F6951" w:rsidRDefault="004F6951" w:rsidP="004F6951">
      <w:pPr>
        <w:jc w:val="both"/>
        <w:rPr>
          <w:sz w:val="26"/>
          <w:szCs w:val="26"/>
        </w:rPr>
      </w:pPr>
    </w:p>
    <w:p w:rsidR="004F6951" w:rsidRDefault="004F6951" w:rsidP="004F6951">
      <w:pPr>
        <w:jc w:val="both"/>
        <w:rPr>
          <w:sz w:val="26"/>
          <w:szCs w:val="26"/>
        </w:rPr>
      </w:pPr>
    </w:p>
    <w:p w:rsidR="004F6951" w:rsidRDefault="004F6951" w:rsidP="004F6951">
      <w:pPr>
        <w:jc w:val="both"/>
        <w:rPr>
          <w:sz w:val="26"/>
          <w:szCs w:val="26"/>
        </w:rPr>
      </w:pPr>
    </w:p>
    <w:p w:rsidR="004F6951" w:rsidRDefault="004F6951" w:rsidP="004F69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3. ОСНОВНЫЕ ЗАДАЧИ ОБЕСПЕЧЕНИЯ ПЕРВИЧНЫХ МЕР ПОЖАРНОЙ БЕЗОПАСНОСТИ</w:t>
      </w:r>
    </w:p>
    <w:p w:rsidR="004F6951" w:rsidRDefault="004F6951" w:rsidP="004F6951">
      <w:pPr>
        <w:jc w:val="center"/>
        <w:rPr>
          <w:sz w:val="26"/>
          <w:szCs w:val="26"/>
        </w:rPr>
      </w:pP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основным задачам обеспечения первичных мер пожарной безопасности на территории  </w:t>
      </w:r>
      <w:r>
        <w:rPr>
          <w:color w:val="000000"/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относятся: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организация и осуществление мер пожарной безопасности, направленных на предупреждение пожаров на территории Вишнёвского сельсовета;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создание условий для безопасности людей и сохранности имущества от пожаров;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спасение людей и имущества при пожарах.</w:t>
      </w:r>
    </w:p>
    <w:p w:rsidR="004F6951" w:rsidRDefault="004F6951" w:rsidP="004F6951">
      <w:pPr>
        <w:jc w:val="both"/>
        <w:rPr>
          <w:sz w:val="26"/>
          <w:szCs w:val="26"/>
        </w:rPr>
      </w:pPr>
    </w:p>
    <w:p w:rsidR="004F6951" w:rsidRDefault="004F6951" w:rsidP="004F69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УЧАСТИЕ ГРАЖДАН В ОБЕСПЕЧЕНИИ ПЕРВИЧНЫХ МЕР ПОЖАРНОЙ БЕЗОПАСНОСТИ</w:t>
      </w:r>
    </w:p>
    <w:p w:rsidR="004F6951" w:rsidRDefault="004F6951" w:rsidP="004F6951">
      <w:pPr>
        <w:jc w:val="center"/>
        <w:rPr>
          <w:sz w:val="26"/>
          <w:szCs w:val="26"/>
        </w:rPr>
      </w:pP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Граждане могут принимать непосредственное участие в обеспечении первичных мер пожарной безопасности.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По распоряжению Администрации Вишнёвского сельсовета граждане могут привлекаться к выполнению на добровольной основе социально значимых для </w:t>
      </w:r>
      <w:r>
        <w:rPr>
          <w:color w:val="000000"/>
          <w:sz w:val="26"/>
          <w:szCs w:val="26"/>
        </w:rPr>
        <w:t>сельского</w:t>
      </w:r>
      <w:r>
        <w:rPr>
          <w:sz w:val="26"/>
          <w:szCs w:val="26"/>
        </w:rPr>
        <w:t xml:space="preserve"> поселения работ в целях обеспечения первичных мер пожарной безопасности.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К социально значимым работам могут быть отнесены только работы, не требующие специальной профессиональной подготовки. </w:t>
      </w:r>
    </w:p>
    <w:p w:rsidR="004F6951" w:rsidRDefault="004F6951" w:rsidP="004F6951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4.4. Для выполнения социально значимых работ могут привлекаться совершеннолетние трудоспособные жители </w:t>
      </w:r>
      <w:r>
        <w:rPr>
          <w:color w:val="000000"/>
          <w:sz w:val="26"/>
          <w:szCs w:val="26"/>
        </w:rPr>
        <w:t>сельского</w:t>
      </w:r>
      <w:r>
        <w:rPr>
          <w:sz w:val="26"/>
          <w:szCs w:val="26"/>
        </w:rPr>
        <w:t xml:space="preserve">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4F6951" w:rsidRDefault="004F6951" w:rsidP="004F6951">
      <w:pPr>
        <w:ind w:firstLine="225"/>
        <w:jc w:val="both"/>
        <w:rPr>
          <w:color w:val="000000"/>
          <w:sz w:val="26"/>
          <w:szCs w:val="26"/>
        </w:rPr>
      </w:pPr>
    </w:p>
    <w:p w:rsidR="004F6951" w:rsidRDefault="004F6951" w:rsidP="004F69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КОНТРОЛЬ ЗА ОБЕСПЕЧЕНИЕМ ПОЖАРНОЙ БЕЗОПАСНОСТИ</w:t>
      </w:r>
    </w:p>
    <w:p w:rsidR="004F6951" w:rsidRDefault="004F6951" w:rsidP="004F6951">
      <w:pPr>
        <w:jc w:val="center"/>
        <w:rPr>
          <w:b/>
          <w:sz w:val="26"/>
          <w:szCs w:val="26"/>
        </w:rPr>
      </w:pP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Контроль за обеспечением пожарной безопасности - работа по профилактике пожаров путем самостоятельного осуществления гражданами контроля за обеспечением пожарной безопасности на территории муниципального образования.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Порядок участия граждан в осуществлении общественного контроля за обеспечением пожарной безопасности определяется правилами, предусмотренными разделом 4.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Гражданами, осуществляющими общественный контроль за обеспечением пожарной безопасности, могут являться жители </w:t>
      </w:r>
      <w:r>
        <w:rPr>
          <w:color w:val="000000"/>
          <w:sz w:val="26"/>
          <w:szCs w:val="26"/>
        </w:rPr>
        <w:t>сельского</w:t>
      </w:r>
      <w:r>
        <w:rPr>
          <w:sz w:val="26"/>
          <w:szCs w:val="26"/>
        </w:rPr>
        <w:t xml:space="preserve"> поселения, разделяющие цели и задачи, определенные настоящим Положением, способные по своим деловым, моральным качествам и состоянию здоровья выполнять поставленные задачи.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Работы по осуществлению контроля за обеспечением пожарной безопасности включают в себя: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контроль за соблюдением требований пожарной безопасности на территории Вишнёвского сельсовета;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подготовку предложений Администрации Вишнёвского сельсовета о необходимости введения на территории </w:t>
      </w:r>
      <w:r>
        <w:rPr>
          <w:color w:val="000000"/>
          <w:sz w:val="26"/>
          <w:szCs w:val="26"/>
        </w:rPr>
        <w:t>сельского</w:t>
      </w:r>
      <w:r>
        <w:rPr>
          <w:sz w:val="26"/>
          <w:szCs w:val="26"/>
        </w:rPr>
        <w:t xml:space="preserve"> поселения или его части особого </w:t>
      </w:r>
      <w:r>
        <w:rPr>
          <w:sz w:val="26"/>
          <w:szCs w:val="26"/>
        </w:rPr>
        <w:lastRenderedPageBreak/>
        <w:t>противопожарного режима и разработку мер пожарной безопасности на особый период;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подготовку предложений Администрацией Вишнёвского сельсовета по реализации мер пожарной безопасности в границах населенных пунктов;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проведение противопожарной пропаганды на территории </w:t>
      </w:r>
      <w:r>
        <w:rPr>
          <w:color w:val="000000"/>
          <w:sz w:val="26"/>
          <w:szCs w:val="26"/>
        </w:rPr>
        <w:t>сельского</w:t>
      </w:r>
      <w:r>
        <w:rPr>
          <w:sz w:val="26"/>
          <w:szCs w:val="26"/>
        </w:rPr>
        <w:t xml:space="preserve"> поселения путем бесед о мерах пожарной безопасности, выступлений на собраниях граждан с доведением до населения требований пожарной безопасности и данных об оперативной обстановке с пожарами, распространения среди населения листовок, наглядной агитации и литературы противопожарной направленности;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доведение до населения решений Администрации Вишнёвского сельсовета, касающихся вопросов обеспечения пожарной безопасности;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подготовку предложений должностным лицам Администрации Вишнёвского сельсовета по принятию мер к устранению нарушений требований пожарной безопасности;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обращение по фактам нарушений требований пожарной безопасности в территориальный орган государственного пожарного надзора.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 Работы по профилактике пожаров путем проведения общественного контроля за обеспечением пожарной безопасности проводятся на основании планов-заданий, с предоставлением отчета о проделанной работе, а также в случае получения обращений граждан либо при непосредственном выявлении нарушений требований пожарной безопасности.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 Нормативная литература, необходимая для осуществления общественного контроля за обеспечением пожарной безопасности, приобретается за счет средств местного бюджета. </w:t>
      </w:r>
    </w:p>
    <w:p w:rsidR="004F6951" w:rsidRDefault="004F6951" w:rsidP="004F6951">
      <w:pPr>
        <w:tabs>
          <w:tab w:val="left" w:pos="1695"/>
        </w:tabs>
        <w:rPr>
          <w:sz w:val="26"/>
          <w:szCs w:val="26"/>
        </w:rPr>
      </w:pPr>
    </w:p>
    <w:p w:rsidR="004F6951" w:rsidRDefault="004F6951" w:rsidP="004F6951">
      <w:pPr>
        <w:tabs>
          <w:tab w:val="left" w:pos="1695"/>
        </w:tabs>
        <w:rPr>
          <w:sz w:val="26"/>
          <w:szCs w:val="26"/>
        </w:rPr>
      </w:pPr>
    </w:p>
    <w:p w:rsidR="004F6951" w:rsidRDefault="004F6951" w:rsidP="004F6951">
      <w:pPr>
        <w:tabs>
          <w:tab w:val="left" w:pos="1695"/>
        </w:tabs>
        <w:rPr>
          <w:sz w:val="26"/>
          <w:szCs w:val="26"/>
        </w:rPr>
      </w:pPr>
    </w:p>
    <w:p w:rsidR="004F6951" w:rsidRDefault="004F6951" w:rsidP="004F6951">
      <w:pPr>
        <w:tabs>
          <w:tab w:val="left" w:pos="1695"/>
        </w:tabs>
        <w:rPr>
          <w:sz w:val="26"/>
          <w:szCs w:val="26"/>
        </w:rPr>
      </w:pPr>
    </w:p>
    <w:p w:rsidR="004F6951" w:rsidRDefault="004F6951" w:rsidP="004F6951">
      <w:pPr>
        <w:tabs>
          <w:tab w:val="left" w:pos="1695"/>
        </w:tabs>
        <w:rPr>
          <w:sz w:val="26"/>
          <w:szCs w:val="26"/>
        </w:rPr>
      </w:pPr>
    </w:p>
    <w:p w:rsidR="004F6951" w:rsidRDefault="004F6951" w:rsidP="004F6951">
      <w:pPr>
        <w:tabs>
          <w:tab w:val="left" w:pos="1695"/>
        </w:tabs>
        <w:rPr>
          <w:sz w:val="26"/>
          <w:szCs w:val="26"/>
        </w:rPr>
      </w:pPr>
    </w:p>
    <w:p w:rsidR="004F6951" w:rsidRDefault="004F6951" w:rsidP="004F6951">
      <w:pPr>
        <w:keepNext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4F6951" w:rsidRDefault="004F6951" w:rsidP="004F6951">
      <w:pPr>
        <w:keepNext/>
        <w:keepLines/>
        <w:jc w:val="right"/>
        <w:rPr>
          <w:sz w:val="26"/>
          <w:szCs w:val="26"/>
        </w:rPr>
      </w:pPr>
    </w:p>
    <w:p w:rsidR="004F6951" w:rsidRDefault="004F6951" w:rsidP="004F6951">
      <w:pPr>
        <w:keepNext/>
        <w:keepLines/>
        <w:jc w:val="right"/>
        <w:rPr>
          <w:sz w:val="26"/>
          <w:szCs w:val="26"/>
        </w:rPr>
      </w:pPr>
    </w:p>
    <w:p w:rsidR="004F6951" w:rsidRDefault="004F6951" w:rsidP="004F6951">
      <w:pPr>
        <w:keepNext/>
        <w:keepLines/>
        <w:jc w:val="right"/>
        <w:rPr>
          <w:sz w:val="26"/>
          <w:szCs w:val="26"/>
        </w:rPr>
      </w:pPr>
    </w:p>
    <w:p w:rsidR="004F6951" w:rsidRDefault="004F6951" w:rsidP="004F6951">
      <w:pPr>
        <w:keepNext/>
        <w:keepLines/>
        <w:jc w:val="right"/>
        <w:rPr>
          <w:sz w:val="26"/>
          <w:szCs w:val="26"/>
        </w:rPr>
      </w:pPr>
    </w:p>
    <w:p w:rsidR="004F6951" w:rsidRDefault="004F6951" w:rsidP="004F6951">
      <w:pPr>
        <w:keepNext/>
        <w:keepLines/>
        <w:jc w:val="right"/>
        <w:rPr>
          <w:sz w:val="26"/>
          <w:szCs w:val="26"/>
        </w:rPr>
      </w:pPr>
    </w:p>
    <w:p w:rsidR="004F6951" w:rsidRDefault="004F6951" w:rsidP="004F6951">
      <w:pPr>
        <w:ind w:left="5670"/>
        <w:jc w:val="right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 xml:space="preserve">Приложение №2 </w:t>
      </w:r>
    </w:p>
    <w:p w:rsidR="004F6951" w:rsidRDefault="004F6951" w:rsidP="004F6951">
      <w:pPr>
        <w:ind w:left="5670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</w:p>
    <w:p w:rsidR="004F6951" w:rsidRDefault="004F6951" w:rsidP="004F6951">
      <w:pPr>
        <w:keepNext/>
        <w:keepLines/>
        <w:ind w:left="5670"/>
        <w:jc w:val="right"/>
        <w:rPr>
          <w:b/>
          <w:sz w:val="26"/>
          <w:szCs w:val="26"/>
        </w:rPr>
      </w:pPr>
      <w:r>
        <w:rPr>
          <w:sz w:val="26"/>
          <w:szCs w:val="26"/>
        </w:rPr>
        <w:t>Администрации Вишнёвского сельсовета                                                       от 06.04.2026 года № 11</w:t>
      </w:r>
    </w:p>
    <w:p w:rsidR="004F6951" w:rsidRDefault="004F6951" w:rsidP="004F6951">
      <w:pPr>
        <w:keepNext/>
        <w:keepLines/>
        <w:jc w:val="right"/>
        <w:rPr>
          <w:sz w:val="26"/>
          <w:szCs w:val="26"/>
        </w:rPr>
      </w:pPr>
    </w:p>
    <w:p w:rsidR="004F6951" w:rsidRDefault="004F6951" w:rsidP="004F6951">
      <w:pPr>
        <w:spacing w:line="240" w:lineRule="atLeast"/>
        <w:jc w:val="center"/>
        <w:rPr>
          <w:sz w:val="26"/>
          <w:szCs w:val="26"/>
        </w:rPr>
      </w:pPr>
    </w:p>
    <w:p w:rsidR="004F6951" w:rsidRDefault="004F6951" w:rsidP="004F6951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РЕКОМЕНДУЕМЫЕ НОРМЫ</w:t>
      </w:r>
    </w:p>
    <w:p w:rsidR="004F6951" w:rsidRDefault="004F6951" w:rsidP="004F6951">
      <w:pPr>
        <w:spacing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оснащения первичными средствами пожаротушения индивидуальных жилых домов, квартир и других объектов недвижимости, принадлежащих гражданам</w:t>
      </w:r>
    </w:p>
    <w:p w:rsidR="004F6951" w:rsidRDefault="004F6951" w:rsidP="004F6951">
      <w:pPr>
        <w:spacing w:line="240" w:lineRule="atLeast"/>
        <w:rPr>
          <w:sz w:val="26"/>
          <w:szCs w:val="26"/>
        </w:rPr>
      </w:pPr>
    </w:p>
    <w:p w:rsidR="004F6951" w:rsidRDefault="004F6951" w:rsidP="004F6951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  <w:u w:val="single"/>
        </w:rPr>
        <w:t>Индивидуальные жилые дома:</w:t>
      </w:r>
      <w:r>
        <w:rPr>
          <w:sz w:val="26"/>
          <w:szCs w:val="26"/>
        </w:rPr>
        <w:t xml:space="preserve"> </w:t>
      </w:r>
    </w:p>
    <w:p w:rsidR="004F6951" w:rsidRDefault="004F6951" w:rsidP="004F6951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- огнетушитель ОП-10; </w:t>
      </w:r>
    </w:p>
    <w:p w:rsidR="004F6951" w:rsidRDefault="004F6951" w:rsidP="004F6951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- бочка с водой объёмом </w:t>
      </w:r>
      <w:smartTag w:uri="urn:schemas-microsoft-com:office:smarttags" w:element="metricconverter">
        <w:smartTagPr>
          <w:attr w:name="ProductID" w:val="0,2 м3"/>
        </w:smartTagPr>
        <w:r>
          <w:rPr>
            <w:sz w:val="26"/>
            <w:szCs w:val="26"/>
          </w:rPr>
          <w:t>0,2 м3</w:t>
        </w:r>
      </w:smartTag>
      <w:r>
        <w:rPr>
          <w:sz w:val="26"/>
          <w:szCs w:val="26"/>
        </w:rPr>
        <w:t xml:space="preserve"> (устанавливаются в летнее время); </w:t>
      </w:r>
    </w:p>
    <w:p w:rsidR="004F6951" w:rsidRDefault="004F6951" w:rsidP="004F6951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- ведро; </w:t>
      </w:r>
    </w:p>
    <w:p w:rsidR="004F6951" w:rsidRDefault="004F6951" w:rsidP="004F6951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- ящик с песком объёмом </w:t>
      </w:r>
      <w:smartTag w:uri="urn:schemas-microsoft-com:office:smarttags" w:element="metricconverter">
        <w:smartTagPr>
          <w:attr w:name="ProductID" w:val="0,5 м3"/>
        </w:smartTagPr>
        <w:r>
          <w:rPr>
            <w:sz w:val="26"/>
            <w:szCs w:val="26"/>
          </w:rPr>
          <w:t>0,5 м3</w:t>
        </w:r>
      </w:smartTag>
      <w:r>
        <w:rPr>
          <w:sz w:val="26"/>
          <w:szCs w:val="26"/>
        </w:rPr>
        <w:t xml:space="preserve">; </w:t>
      </w:r>
    </w:p>
    <w:p w:rsidR="004F6951" w:rsidRDefault="004F6951" w:rsidP="004F6951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- лопата совковая; </w:t>
      </w:r>
    </w:p>
    <w:p w:rsidR="004F6951" w:rsidRDefault="004F6951" w:rsidP="004F6951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- лопата штыковая; </w:t>
      </w:r>
    </w:p>
    <w:p w:rsidR="004F6951" w:rsidRDefault="004F6951" w:rsidP="004F6951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- багор; </w:t>
      </w:r>
    </w:p>
    <w:p w:rsidR="004F6951" w:rsidRDefault="004F6951" w:rsidP="004F6951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- топор плотницкий. </w:t>
      </w:r>
    </w:p>
    <w:p w:rsidR="004F6951" w:rsidRDefault="004F6951" w:rsidP="004F6951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4F6951" w:rsidRDefault="004F6951" w:rsidP="004F6951">
      <w:pPr>
        <w:tabs>
          <w:tab w:val="left" w:pos="1695"/>
        </w:tabs>
        <w:rPr>
          <w:sz w:val="26"/>
          <w:szCs w:val="26"/>
        </w:rPr>
      </w:pPr>
    </w:p>
    <w:p w:rsidR="004F6951" w:rsidRDefault="004F6951" w:rsidP="004F6951">
      <w:pPr>
        <w:rPr>
          <w:sz w:val="26"/>
          <w:szCs w:val="26"/>
        </w:rPr>
      </w:pPr>
    </w:p>
    <w:p w:rsidR="004F6951" w:rsidRDefault="004F6951" w:rsidP="004F6951">
      <w:pPr>
        <w:rPr>
          <w:sz w:val="26"/>
          <w:szCs w:val="26"/>
        </w:rPr>
      </w:pPr>
    </w:p>
    <w:p w:rsidR="004F6951" w:rsidRDefault="004F6951" w:rsidP="004F6951">
      <w:pPr>
        <w:rPr>
          <w:rFonts w:ascii="Arial" w:hAnsi="Arial" w:cs="Arial"/>
          <w:sz w:val="26"/>
          <w:szCs w:val="26"/>
        </w:rPr>
      </w:pPr>
    </w:p>
    <w:p w:rsidR="004F6951" w:rsidRDefault="004F6951" w:rsidP="004F6951">
      <w:pPr>
        <w:rPr>
          <w:rFonts w:ascii="Arial" w:hAnsi="Arial" w:cs="Arial"/>
          <w:sz w:val="26"/>
          <w:szCs w:val="26"/>
        </w:rPr>
      </w:pPr>
    </w:p>
    <w:p w:rsidR="004F6951" w:rsidRDefault="004F6951" w:rsidP="004F6951">
      <w:pPr>
        <w:rPr>
          <w:rFonts w:ascii="Arial" w:hAnsi="Arial" w:cs="Arial"/>
          <w:sz w:val="26"/>
          <w:szCs w:val="26"/>
        </w:rPr>
      </w:pPr>
    </w:p>
    <w:p w:rsidR="004F6951" w:rsidRDefault="004F6951" w:rsidP="004F6951">
      <w:pPr>
        <w:rPr>
          <w:rFonts w:ascii="Arial" w:hAnsi="Arial" w:cs="Arial"/>
          <w:sz w:val="26"/>
          <w:szCs w:val="26"/>
        </w:rPr>
      </w:pPr>
    </w:p>
    <w:p w:rsidR="004F6951" w:rsidRDefault="004F6951" w:rsidP="004F6951">
      <w:pPr>
        <w:rPr>
          <w:rFonts w:ascii="Arial" w:hAnsi="Arial" w:cs="Arial"/>
          <w:sz w:val="26"/>
          <w:szCs w:val="26"/>
        </w:rPr>
      </w:pPr>
    </w:p>
    <w:p w:rsidR="004F6951" w:rsidRDefault="004F6951" w:rsidP="004F6951">
      <w:pPr>
        <w:rPr>
          <w:rFonts w:ascii="Arial" w:hAnsi="Arial" w:cs="Arial"/>
          <w:sz w:val="26"/>
          <w:szCs w:val="26"/>
        </w:rPr>
      </w:pPr>
    </w:p>
    <w:p w:rsidR="004F6951" w:rsidRDefault="004F6951" w:rsidP="004F6951">
      <w:pPr>
        <w:rPr>
          <w:rFonts w:ascii="Arial" w:hAnsi="Arial" w:cs="Arial"/>
          <w:sz w:val="26"/>
          <w:szCs w:val="26"/>
        </w:rPr>
      </w:pPr>
    </w:p>
    <w:p w:rsidR="004F6951" w:rsidRDefault="004F6951" w:rsidP="004F6951">
      <w:pPr>
        <w:tabs>
          <w:tab w:val="left" w:pos="1440"/>
        </w:tabs>
        <w:rPr>
          <w:rFonts w:ascii="Arial" w:hAnsi="Arial" w:cs="Arial"/>
          <w:sz w:val="26"/>
          <w:szCs w:val="26"/>
        </w:rPr>
      </w:pPr>
    </w:p>
    <w:p w:rsidR="004F6951" w:rsidRDefault="004F6951" w:rsidP="004F6951">
      <w:pPr>
        <w:tabs>
          <w:tab w:val="left" w:pos="1440"/>
        </w:tabs>
        <w:rPr>
          <w:rFonts w:ascii="Arial" w:hAnsi="Arial" w:cs="Arial"/>
          <w:sz w:val="26"/>
          <w:szCs w:val="26"/>
        </w:rPr>
      </w:pPr>
    </w:p>
    <w:p w:rsidR="004F6951" w:rsidRDefault="004F6951" w:rsidP="004F6951">
      <w:pPr>
        <w:tabs>
          <w:tab w:val="left" w:pos="1440"/>
        </w:tabs>
        <w:rPr>
          <w:rFonts w:ascii="Arial" w:hAnsi="Arial" w:cs="Arial"/>
          <w:sz w:val="26"/>
          <w:szCs w:val="26"/>
        </w:rPr>
      </w:pPr>
    </w:p>
    <w:p w:rsidR="004F6951" w:rsidRDefault="004F6951" w:rsidP="004F6951">
      <w:pPr>
        <w:tabs>
          <w:tab w:val="left" w:pos="1440"/>
        </w:tabs>
        <w:rPr>
          <w:rFonts w:ascii="Arial" w:hAnsi="Arial" w:cs="Arial"/>
          <w:sz w:val="26"/>
          <w:szCs w:val="26"/>
        </w:rPr>
      </w:pPr>
    </w:p>
    <w:p w:rsidR="004F6951" w:rsidRDefault="004F6951" w:rsidP="004F6951">
      <w:pPr>
        <w:tabs>
          <w:tab w:val="left" w:pos="1440"/>
        </w:tabs>
        <w:rPr>
          <w:rFonts w:ascii="Arial" w:hAnsi="Arial" w:cs="Arial"/>
          <w:sz w:val="26"/>
          <w:szCs w:val="26"/>
        </w:rPr>
      </w:pPr>
    </w:p>
    <w:p w:rsidR="004F6951" w:rsidRDefault="004F6951" w:rsidP="004F6951">
      <w:pPr>
        <w:tabs>
          <w:tab w:val="left" w:pos="1440"/>
        </w:tabs>
        <w:rPr>
          <w:rFonts w:ascii="Arial" w:hAnsi="Arial" w:cs="Arial"/>
          <w:sz w:val="26"/>
          <w:szCs w:val="26"/>
        </w:rPr>
      </w:pPr>
    </w:p>
    <w:p w:rsidR="004F6951" w:rsidRDefault="004F6951" w:rsidP="004F6951">
      <w:pPr>
        <w:tabs>
          <w:tab w:val="left" w:pos="1440"/>
        </w:tabs>
        <w:rPr>
          <w:rFonts w:ascii="Arial" w:hAnsi="Arial" w:cs="Arial"/>
          <w:sz w:val="26"/>
          <w:szCs w:val="26"/>
        </w:rPr>
      </w:pPr>
    </w:p>
    <w:p w:rsidR="004F6951" w:rsidRDefault="004F6951" w:rsidP="004F6951">
      <w:pPr>
        <w:tabs>
          <w:tab w:val="left" w:pos="1440"/>
        </w:tabs>
        <w:rPr>
          <w:rFonts w:ascii="Arial" w:hAnsi="Arial" w:cs="Arial"/>
          <w:sz w:val="26"/>
          <w:szCs w:val="26"/>
        </w:rPr>
      </w:pPr>
    </w:p>
    <w:p w:rsidR="004F6951" w:rsidRDefault="004F6951" w:rsidP="004F6951">
      <w:pPr>
        <w:tabs>
          <w:tab w:val="left" w:pos="1440"/>
        </w:tabs>
        <w:rPr>
          <w:rFonts w:ascii="Arial" w:hAnsi="Arial" w:cs="Arial"/>
          <w:sz w:val="26"/>
          <w:szCs w:val="26"/>
        </w:rPr>
      </w:pPr>
    </w:p>
    <w:p w:rsidR="004F6951" w:rsidRDefault="004F6951" w:rsidP="004F6951">
      <w:pPr>
        <w:tabs>
          <w:tab w:val="left" w:pos="1440"/>
        </w:tabs>
        <w:rPr>
          <w:rFonts w:ascii="Arial" w:hAnsi="Arial" w:cs="Arial"/>
          <w:sz w:val="26"/>
          <w:szCs w:val="26"/>
        </w:rPr>
      </w:pPr>
    </w:p>
    <w:p w:rsidR="004F6951" w:rsidRDefault="004F6951" w:rsidP="004F6951">
      <w:pPr>
        <w:tabs>
          <w:tab w:val="left" w:pos="1440"/>
        </w:tabs>
        <w:rPr>
          <w:rFonts w:ascii="Arial" w:hAnsi="Arial" w:cs="Arial"/>
          <w:sz w:val="26"/>
          <w:szCs w:val="26"/>
        </w:rPr>
      </w:pPr>
    </w:p>
    <w:p w:rsidR="004F6951" w:rsidRDefault="004F6951" w:rsidP="004F6951">
      <w:pPr>
        <w:ind w:left="5670"/>
        <w:jc w:val="right"/>
        <w:rPr>
          <w:sz w:val="26"/>
          <w:szCs w:val="26"/>
        </w:rPr>
      </w:pPr>
      <w:r>
        <w:rPr>
          <w:sz w:val="24"/>
          <w:szCs w:val="24"/>
        </w:rPr>
        <w:br w:type="page"/>
      </w:r>
      <w:r>
        <w:rPr>
          <w:sz w:val="26"/>
          <w:szCs w:val="26"/>
        </w:rPr>
        <w:lastRenderedPageBreak/>
        <w:t>Приложение №3</w:t>
      </w:r>
    </w:p>
    <w:p w:rsidR="004F6951" w:rsidRDefault="004F6951" w:rsidP="004F6951">
      <w:pPr>
        <w:ind w:left="56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к постановлению</w:t>
      </w:r>
    </w:p>
    <w:p w:rsidR="004F6951" w:rsidRDefault="004F6951" w:rsidP="004F6951">
      <w:pPr>
        <w:keepNext/>
        <w:keepLines/>
        <w:ind w:left="5670"/>
        <w:jc w:val="right"/>
        <w:rPr>
          <w:b/>
          <w:sz w:val="26"/>
          <w:szCs w:val="26"/>
          <w:u w:val="single"/>
        </w:rPr>
      </w:pPr>
      <w:r>
        <w:rPr>
          <w:sz w:val="26"/>
          <w:szCs w:val="26"/>
        </w:rPr>
        <w:t>Администрации Вишнёвского сельсовета                                                       от 06.04.2026 года № 11</w:t>
      </w:r>
    </w:p>
    <w:p w:rsidR="004F6951" w:rsidRDefault="004F6951" w:rsidP="004F6951">
      <w:pPr>
        <w:jc w:val="right"/>
        <w:rPr>
          <w:sz w:val="26"/>
          <w:szCs w:val="26"/>
        </w:rPr>
      </w:pPr>
    </w:p>
    <w:p w:rsidR="004F6951" w:rsidRDefault="004F6951" w:rsidP="004F6951">
      <w:pPr>
        <w:jc w:val="both"/>
        <w:rPr>
          <w:sz w:val="26"/>
          <w:szCs w:val="26"/>
        </w:rPr>
      </w:pPr>
    </w:p>
    <w:p w:rsidR="004F6951" w:rsidRDefault="004F6951" w:rsidP="004F69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4F6951" w:rsidRDefault="004F6951" w:rsidP="004F6951">
      <w:pPr>
        <w:jc w:val="center"/>
        <w:rPr>
          <w:sz w:val="26"/>
          <w:szCs w:val="26"/>
        </w:rPr>
      </w:pPr>
      <w:r>
        <w:rPr>
          <w:sz w:val="26"/>
          <w:szCs w:val="26"/>
        </w:rPr>
        <w:t>социально значимых работ по обеспечению первичных мер</w:t>
      </w:r>
    </w:p>
    <w:p w:rsidR="004F6951" w:rsidRDefault="004F6951" w:rsidP="004F6951">
      <w:pPr>
        <w:jc w:val="center"/>
        <w:rPr>
          <w:sz w:val="26"/>
          <w:szCs w:val="26"/>
        </w:rPr>
      </w:pPr>
      <w:r>
        <w:rPr>
          <w:sz w:val="26"/>
          <w:szCs w:val="26"/>
        </w:rPr>
        <w:t>пожарной безопасности на территории Вишнёвского сельсовета.</w:t>
      </w:r>
    </w:p>
    <w:p w:rsidR="004F6951" w:rsidRDefault="004F6951" w:rsidP="004F695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Осуществление патрулирования в границах</w:t>
      </w:r>
      <w:r w:rsidRPr="00015BA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Вишнёвского сельсовета в целях соблюдения особого противопожарного режима, принятия мер по ликвидации возгораний.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Выполнение мероприятий, исключающих возможность </w:t>
      </w:r>
      <w:proofErr w:type="spellStart"/>
      <w:r>
        <w:rPr>
          <w:sz w:val="26"/>
          <w:szCs w:val="26"/>
        </w:rPr>
        <w:t>переброса</w:t>
      </w:r>
      <w:proofErr w:type="spellEnd"/>
      <w:r>
        <w:rPr>
          <w:sz w:val="26"/>
          <w:szCs w:val="26"/>
        </w:rPr>
        <w:t xml:space="preserve"> огня при лесных пожарах на здания и сооружения, расположенные в лесных массивах (устройство защитных противопожарных полос, посадка лиственных насаждений, уборка сухой растительности и другие).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Обеспечение своевременной очистки территорий </w:t>
      </w:r>
      <w:r w:rsidR="0015148E">
        <w:rPr>
          <w:sz w:val="26"/>
          <w:szCs w:val="26"/>
        </w:rPr>
        <w:t xml:space="preserve">Вишнёвского </w:t>
      </w:r>
      <w:r>
        <w:rPr>
          <w:sz w:val="26"/>
          <w:szCs w:val="26"/>
        </w:rPr>
        <w:t xml:space="preserve">сельсовета и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опавших листьев, сухой травы и т.п.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Очистка зимой от снега и льда дорог, проездов и подъездов к зданиям, сооружениям и </w:t>
      </w:r>
      <w:proofErr w:type="spellStart"/>
      <w:r>
        <w:rPr>
          <w:sz w:val="26"/>
          <w:szCs w:val="26"/>
        </w:rPr>
        <w:t>водоисточникам</w:t>
      </w:r>
      <w:proofErr w:type="spellEnd"/>
      <w:r>
        <w:rPr>
          <w:sz w:val="26"/>
          <w:szCs w:val="26"/>
        </w:rPr>
        <w:t xml:space="preserve">, используемым в целях пожаротушения.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Распространение среди населения сельского поселения агитационных, обучающих и предупреждающих материалов по вопросам пожарной безопасности. </w:t>
      </w:r>
    </w:p>
    <w:p w:rsidR="004F6951" w:rsidRDefault="004F6951" w:rsidP="004F69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Участие в работе добровольной пожарной охраны. </w:t>
      </w:r>
    </w:p>
    <w:p w:rsidR="004F6951" w:rsidRDefault="004F6951" w:rsidP="004F6951">
      <w:pPr>
        <w:jc w:val="both"/>
        <w:rPr>
          <w:sz w:val="26"/>
          <w:szCs w:val="26"/>
        </w:rPr>
      </w:pPr>
    </w:p>
    <w:p w:rsidR="004F6951" w:rsidRDefault="004F6951" w:rsidP="004F6951">
      <w:pPr>
        <w:tabs>
          <w:tab w:val="left" w:pos="1440"/>
        </w:tabs>
        <w:jc w:val="both"/>
        <w:rPr>
          <w:sz w:val="26"/>
          <w:szCs w:val="26"/>
        </w:rPr>
      </w:pPr>
    </w:p>
    <w:p w:rsidR="004F6951" w:rsidRDefault="004F6951" w:rsidP="004F6951">
      <w:pPr>
        <w:jc w:val="both"/>
        <w:rPr>
          <w:sz w:val="26"/>
          <w:szCs w:val="26"/>
        </w:rPr>
      </w:pPr>
    </w:p>
    <w:p w:rsidR="004F6951" w:rsidRDefault="004F6951" w:rsidP="004F6951">
      <w:pPr>
        <w:jc w:val="both"/>
        <w:rPr>
          <w:sz w:val="26"/>
          <w:szCs w:val="26"/>
        </w:rPr>
      </w:pPr>
    </w:p>
    <w:p w:rsidR="004F6951" w:rsidRDefault="004F6951" w:rsidP="004F6951">
      <w:pPr>
        <w:jc w:val="both"/>
        <w:rPr>
          <w:sz w:val="26"/>
          <w:szCs w:val="26"/>
        </w:rPr>
      </w:pPr>
    </w:p>
    <w:p w:rsidR="004F6951" w:rsidRDefault="004F6951" w:rsidP="004F6951"/>
    <w:p w:rsidR="00187868" w:rsidRDefault="00187868"/>
    <w:sectPr w:rsidR="00187868" w:rsidSect="00E65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F6951"/>
    <w:rsid w:val="0015148E"/>
    <w:rsid w:val="00187868"/>
    <w:rsid w:val="004F6951"/>
    <w:rsid w:val="00BC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4F69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2026-04-06T08:12:00Z</dcterms:created>
  <dcterms:modified xsi:type="dcterms:W3CDTF">2026-04-06T08:23:00Z</dcterms:modified>
</cp:coreProperties>
</file>