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7845">
      <w:pPr>
        <w:spacing w:before="0" w:beforeAutospacing="0" w:after="0" w:afterAutospacing="0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</w:rPr>
        <w:t xml:space="preserve">                                                     </w:t>
      </w:r>
      <w:r>
        <w:rPr>
          <w:rFonts w:hint="default"/>
          <w:b/>
          <w:lang w:val="ru-RU"/>
        </w:rPr>
        <w:t xml:space="preserve">                                     </w:t>
      </w:r>
      <w:r>
        <w:rPr>
          <w:b/>
        </w:rPr>
        <w:t xml:space="preserve">     </w:t>
      </w:r>
      <w:r>
        <w:rPr>
          <w:rFonts w:hint="default"/>
          <w:b/>
          <w:sz w:val="28"/>
          <w:szCs w:val="28"/>
          <w:lang w:val="ru-RU"/>
        </w:rPr>
        <w:t xml:space="preserve"> </w:t>
      </w:r>
    </w:p>
    <w:p w14:paraId="241081C9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4D19F2E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СЕЛЬСКОЕ СОБРАНИЕ ДЕПУТАТОВ</w:t>
      </w:r>
    </w:p>
    <w:p w14:paraId="041F00A4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АЛТАЙСКОГО КРАЯ</w:t>
      </w:r>
    </w:p>
    <w:p w14:paraId="69F89207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997AE8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5A058D7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7A16CA1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5ABA68">
      <w:pPr>
        <w:spacing w:before="0" w:beforeAutospacing="0" w:after="0" w:afterAutospacing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0.0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.2026                                                                                                     № </w:t>
      </w:r>
      <w:r>
        <w:rPr>
          <w:rFonts w:hint="default"/>
          <w:sz w:val="28"/>
          <w:szCs w:val="28"/>
          <w:lang w:val="ru-RU"/>
        </w:rPr>
        <w:t>97</w:t>
      </w:r>
    </w:p>
    <w:p w14:paraId="08ACBA0B">
      <w:pPr>
        <w:tabs>
          <w:tab w:val="center" w:pos="0"/>
          <w:tab w:val="center" w:pos="2610"/>
          <w:tab w:val="center" w:pos="23760"/>
          <w:tab w:val="center" w:pos="31680"/>
        </w:tabs>
        <w:spacing w:before="0" w:beforeAutospacing="0" w:after="0" w:afterAutospacing="0"/>
        <w:jc w:val="center"/>
      </w:pPr>
      <w:r>
        <w:t>с. Половинкино</w:t>
      </w:r>
    </w:p>
    <w:p w14:paraId="0D53EBA7">
      <w:pPr>
        <w:tabs>
          <w:tab w:val="center" w:pos="0"/>
          <w:tab w:val="center" w:pos="2610"/>
          <w:tab w:val="center" w:pos="23760"/>
          <w:tab w:val="center" w:pos="31680"/>
        </w:tabs>
        <w:spacing w:before="0" w:beforeAutospacing="0" w:after="0" w:afterAutospacing="0"/>
        <w:jc w:val="center"/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75"/>
      </w:tblGrid>
      <w:tr w14:paraId="4DAF8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14:paraId="14FF7188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>
              <w:rPr>
                <w:sz w:val="28"/>
                <w:szCs w:val="28"/>
              </w:rPr>
              <w:t xml:space="preserve">Об утверждении Порядка   назначения и  проведения  публичных  слушаний  в  сельском поселении Половинкинский сельсовет Рубцовского района Алтайского края   </w:t>
            </w:r>
          </w:p>
          <w:p w14:paraId="646710D5">
            <w:pPr>
              <w:jc w:val="both"/>
              <w:rPr>
                <w:sz w:val="28"/>
                <w:szCs w:val="28"/>
              </w:rPr>
            </w:pPr>
          </w:p>
        </w:tc>
      </w:tr>
    </w:tbl>
    <w:p w14:paraId="3875943A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</w:rPr>
        <w:t xml:space="preserve">          </w:t>
      </w:r>
      <w:r>
        <w:rPr>
          <w:sz w:val="28"/>
          <w:szCs w:val="28"/>
        </w:rPr>
        <w:t xml:space="preserve">На основании   статьи  47  Федерального  закона  от 20.03.2025 №33-ФЗ «Об общих принципах организации местного самоуправления в единой системе публичной власти»,  Закона Алтайского края №83-ЗС от 01.11.2025 года «О порядке назначения и проведения публичных слушаний в муниципальных образованиях Алтайского края»,   Устава сельского поселения Половинкинский сельсовет Рубцовского  района Алтайского края, Половинкинское  сельское Собрание   депутатов  </w:t>
      </w:r>
    </w:p>
    <w:p w14:paraId="3658678C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14:paraId="019D329D">
      <w:pPr>
        <w:numPr>
          <w:ilvl w:val="0"/>
          <w:numId w:val="1"/>
        </w:numPr>
        <w:spacing w:before="0" w:beforeAutospacing="0" w:after="0" w:afterAutospacing="0"/>
        <w:ind w:left="0" w:leftChars="0" w:firstLine="719" w:firstLineChars="25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 xml:space="preserve">Рассмотрев протест Межрайонной прокуратуры, считать утратившим силу </w:t>
      </w:r>
      <w:r>
        <w:rPr>
          <w:rFonts w:ascii="Times New Roman" w:hAnsi="Times New Roman"/>
          <w:sz w:val="28"/>
          <w:lang w:val="ru-RU"/>
        </w:rPr>
        <w:t>Решение</w:t>
      </w:r>
      <w:r>
        <w:rPr>
          <w:rFonts w:hint="default" w:ascii="Times New Roman" w:hAnsi="Times New Roman"/>
          <w:sz w:val="28"/>
          <w:lang w:val="ru-RU"/>
        </w:rPr>
        <w:t xml:space="preserve"> Половинкинского сельского Собрания депутатов</w:t>
      </w:r>
      <w:r>
        <w:rPr>
          <w:rFonts w:ascii="Times New Roman" w:hAnsi="Times New Roman"/>
          <w:sz w:val="28"/>
        </w:rPr>
        <w:t xml:space="preserve"> от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hint="default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hint="default"/>
          <w:sz w:val="28"/>
          <w:lang w:val="ru-RU"/>
        </w:rPr>
        <w:t>97</w:t>
      </w:r>
      <w:r>
        <w:rPr>
          <w:rFonts w:ascii="Times New Roman" w:hAnsi="Times New Roman"/>
          <w:sz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«Об  утверждении  Положения  о порядке организации и проведения публичных слушаний в муниципальном образовании </w:t>
      </w:r>
      <w:r>
        <w:rPr>
          <w:sz w:val="28"/>
          <w:szCs w:val="28"/>
          <w:lang w:val="ru-RU"/>
        </w:rPr>
        <w:t>сельского</w:t>
      </w:r>
      <w:r>
        <w:rPr>
          <w:rFonts w:hint="default"/>
          <w:sz w:val="28"/>
          <w:szCs w:val="28"/>
          <w:lang w:val="ru-RU"/>
        </w:rPr>
        <w:t xml:space="preserve"> поселения Половинкинский сельсовет</w:t>
      </w:r>
      <w:r>
        <w:rPr>
          <w:sz w:val="28"/>
          <w:szCs w:val="28"/>
        </w:rPr>
        <w:t>»;</w:t>
      </w:r>
    </w:p>
    <w:p w14:paraId="5AE846E6">
      <w:pPr>
        <w:numPr>
          <w:ilvl w:val="0"/>
          <w:numId w:val="1"/>
        </w:numPr>
        <w:spacing w:before="0" w:beforeAutospacing="0" w:after="0" w:afterAutospacing="0"/>
        <w:ind w:left="0" w:leftChars="0"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Принять решение об утверждении Порядка   назначения и  проведения  публичных  слушаний  в </w:t>
      </w:r>
      <w:r>
        <w:rPr>
          <w:sz w:val="28"/>
          <w:szCs w:val="28"/>
          <w:lang w:val="ru-RU"/>
        </w:rPr>
        <w:t>сельском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  <w:lang w:val="ru-RU"/>
        </w:rPr>
        <w:t>Половинкинский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</w:t>
      </w:r>
      <w:r>
        <w:rPr>
          <w:sz w:val="28"/>
          <w:szCs w:val="28"/>
        </w:rPr>
        <w:t xml:space="preserve">совет </w:t>
      </w:r>
      <w:r>
        <w:rPr>
          <w:sz w:val="28"/>
          <w:szCs w:val="28"/>
          <w:lang w:val="ru-RU"/>
        </w:rPr>
        <w:t>Рубцовского</w:t>
      </w:r>
      <w:r>
        <w:rPr>
          <w:sz w:val="28"/>
          <w:szCs w:val="28"/>
        </w:rPr>
        <w:t xml:space="preserve"> района Алтайского края.</w:t>
      </w:r>
    </w:p>
    <w:p w14:paraId="0E916FC7">
      <w:pPr>
        <w:widowControl w:val="0"/>
        <w:spacing w:before="0" w:beforeAutospacing="0" w:after="0" w:afterAutospacing="0"/>
        <w:ind w:firstLine="700" w:firstLineChars="250"/>
        <w:jc w:val="both"/>
        <w:outlineLvl w:val="0"/>
        <w:rPr>
          <w:rFonts w:hint="default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Опубликовать настоящее решение в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</w:t>
      </w:r>
    </w:p>
    <w:p w14:paraId="459B4773">
      <w:pPr>
        <w:spacing w:before="0" w:beforeAutospacing="0" w:after="0" w:afterAutospacing="0"/>
        <w:ind w:firstLine="700" w:firstLineChars="2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</w:t>
      </w:r>
      <w:r>
        <w:rPr>
          <w:sz w:val="28"/>
          <w:szCs w:val="28"/>
          <w:lang w:val="ru-RU"/>
        </w:rPr>
        <w:t>главу</w:t>
      </w:r>
      <w:r>
        <w:rPr>
          <w:rFonts w:hint="default"/>
          <w:sz w:val="28"/>
          <w:szCs w:val="28"/>
          <w:lang w:val="ru-RU"/>
        </w:rPr>
        <w:t xml:space="preserve"> сельсовета (Черногорова И.В.)</w:t>
      </w:r>
    </w:p>
    <w:p w14:paraId="7F7ADC3D">
      <w:pPr>
        <w:spacing w:before="0" w:beforeAutospacing="0" w:after="0" w:afterAutospacing="0"/>
        <w:ind w:firstLine="700" w:firstLineChars="250"/>
        <w:jc w:val="both"/>
        <w:rPr>
          <w:rFonts w:hint="default"/>
          <w:sz w:val="28"/>
          <w:szCs w:val="28"/>
          <w:lang w:val="ru-RU"/>
        </w:rPr>
      </w:pPr>
    </w:p>
    <w:p w14:paraId="4C4EFC76">
      <w:p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Глава </w:t>
      </w:r>
      <w:r>
        <w:rPr>
          <w:sz w:val="28"/>
          <w:szCs w:val="28"/>
          <w:lang w:val="ru-RU"/>
        </w:rPr>
        <w:t>сель</w:t>
      </w:r>
      <w:r>
        <w:rPr>
          <w:sz w:val="28"/>
          <w:szCs w:val="28"/>
        </w:rPr>
        <w:t>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>.В. Черногоров</w:t>
      </w:r>
    </w:p>
    <w:p w14:paraId="15ACAAB0">
      <w:p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</w:p>
    <w:p w14:paraId="456C13D4">
      <w:p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</w:p>
    <w:p w14:paraId="0F4825F2">
      <w:p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</w:p>
    <w:p w14:paraId="04D134E6">
      <w:pPr>
        <w:spacing w:before="0" w:beforeAutospacing="0" w:after="0" w:afterAutospacing="0"/>
        <w:jc w:val="right"/>
        <w:rPr>
          <w:bCs/>
          <w:sz w:val="28"/>
          <w:szCs w:val="28"/>
        </w:rPr>
      </w:pPr>
    </w:p>
    <w:p w14:paraId="728005FD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ПРИНЯТ  </w:t>
      </w:r>
    </w:p>
    <w:p w14:paraId="198CD7D5">
      <w:pPr>
        <w:wordWrap w:val="0"/>
        <w:spacing w:before="0" w:beforeAutospacing="0" w:after="0" w:afterAutospacing="0"/>
        <w:jc w:val="right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Решением </w:t>
      </w:r>
      <w:r>
        <w:rPr>
          <w:bCs/>
          <w:sz w:val="28"/>
          <w:szCs w:val="28"/>
          <w:lang w:val="ru-RU"/>
        </w:rPr>
        <w:t>Половинкинского</w:t>
      </w:r>
      <w:r>
        <w:rPr>
          <w:rFonts w:hint="default"/>
          <w:bCs/>
          <w:sz w:val="28"/>
          <w:szCs w:val="28"/>
          <w:lang w:val="ru-RU"/>
        </w:rPr>
        <w:t xml:space="preserve"> </w:t>
      </w:r>
    </w:p>
    <w:p w14:paraId="4946B31F">
      <w:pPr>
        <w:wordWrap w:val="0"/>
        <w:spacing w:before="0" w:beforeAutospacing="0" w:after="0" w:afterAutospacing="0"/>
        <w:jc w:val="right"/>
        <w:rPr>
          <w:rFonts w:hint="default"/>
          <w:bCs/>
          <w:sz w:val="28"/>
          <w:szCs w:val="28"/>
          <w:lang w:val="ru-RU"/>
        </w:rPr>
      </w:pPr>
      <w:r>
        <w:rPr>
          <w:rFonts w:hint="default"/>
          <w:bCs/>
          <w:sz w:val="28"/>
          <w:szCs w:val="28"/>
          <w:lang w:val="ru-RU"/>
        </w:rPr>
        <w:t>сельского Собрания депутатов</w:t>
      </w:r>
    </w:p>
    <w:p w14:paraId="2057943F">
      <w:pPr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bCs/>
          <w:sz w:val="28"/>
          <w:szCs w:val="28"/>
          <w:lang w:val="ru-RU"/>
        </w:rPr>
        <w:t>Рубцовского</w:t>
      </w:r>
      <w:r>
        <w:rPr>
          <w:bCs/>
          <w:sz w:val="28"/>
          <w:szCs w:val="28"/>
        </w:rPr>
        <w:t xml:space="preserve"> района Алтайского края</w:t>
      </w:r>
    </w:p>
    <w:p w14:paraId="72B0F742">
      <w:pPr>
        <w:widowControl w:val="0"/>
        <w:spacing w:before="0" w:beforeAutospacing="0" w:after="0" w:afterAutospacing="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 xml:space="preserve"> 30.06.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г. №</w:t>
      </w:r>
      <w:r>
        <w:rPr>
          <w:rFonts w:hint="default"/>
          <w:sz w:val="28"/>
          <w:szCs w:val="28"/>
          <w:lang w:val="ru-RU"/>
        </w:rPr>
        <w:t>97</w:t>
      </w:r>
    </w:p>
    <w:p w14:paraId="49B71003">
      <w:pPr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A28486D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  </w:t>
      </w:r>
    </w:p>
    <w:p w14:paraId="26E1F963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назначения и  проведения  публичных  слушаний  в  </w:t>
      </w:r>
      <w:r>
        <w:rPr>
          <w:b/>
          <w:sz w:val="28"/>
          <w:szCs w:val="28"/>
          <w:lang w:val="ru-RU"/>
        </w:rPr>
        <w:t>сельском</w:t>
      </w:r>
      <w:r>
        <w:rPr>
          <w:b/>
          <w:sz w:val="28"/>
          <w:szCs w:val="28"/>
        </w:rPr>
        <w:t xml:space="preserve"> поселение </w:t>
      </w:r>
      <w:r>
        <w:rPr>
          <w:b/>
          <w:sz w:val="28"/>
          <w:szCs w:val="28"/>
          <w:lang w:val="ru-RU"/>
        </w:rPr>
        <w:t>Половинкинский</w:t>
      </w:r>
      <w:r>
        <w:rPr>
          <w:rFonts w:hint="default"/>
          <w:b/>
          <w:sz w:val="28"/>
          <w:szCs w:val="28"/>
          <w:lang w:val="ru-RU"/>
        </w:rPr>
        <w:t xml:space="preserve"> сель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  <w:lang w:val="ru-RU"/>
        </w:rPr>
        <w:t>Рубцовского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района Алтайского края </w:t>
      </w:r>
    </w:p>
    <w:p w14:paraId="45E4D244"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67BDE650"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rFonts w:hint="default"/>
          <w:b/>
          <w:sz w:val="28"/>
          <w:szCs w:val="28"/>
          <w:lang w:val="ru-RU"/>
        </w:rPr>
        <w:t xml:space="preserve">        </w:t>
      </w:r>
      <w:r>
        <w:rPr>
          <w:color w:val="000000"/>
          <w:sz w:val="28"/>
          <w:szCs w:val="28"/>
        </w:rPr>
        <w:t xml:space="preserve">Настоящий Порядок в соответствии с </w:t>
      </w:r>
      <w:r>
        <w:rPr>
          <w:sz w:val="28"/>
          <w:szCs w:val="28"/>
        </w:rPr>
        <w:t xml:space="preserve">Федеральным  законом  от 20.03.2025 №33-ФЗ «Об общих принципах организации местного самоуправления в единой системе публичной власти» (далее – Федеральный закон),  Законом Алтайского края №83-ЗС от 01.11.2025 года «О порядке назначения и проведения публичных слушаний в муниципальных образованиях Алтайского края» </w:t>
      </w:r>
      <w:r>
        <w:rPr>
          <w:color w:val="000000"/>
          <w:sz w:val="28"/>
          <w:szCs w:val="28"/>
        </w:rPr>
        <w:t>определяет порядок назначения и проведения публичных слушаний на территории муниципального образования.</w:t>
      </w:r>
    </w:p>
    <w:p w14:paraId="41053AB9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14:paraId="0407CB16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Публичные слушания могут проводиться на всей территории </w:t>
      </w:r>
      <w:r>
        <w:rPr>
          <w:color w:val="000000"/>
          <w:sz w:val="28"/>
          <w:szCs w:val="28"/>
          <w:lang w:val="ru-RU"/>
        </w:rPr>
        <w:t>сельсовета</w:t>
      </w:r>
      <w:r>
        <w:rPr>
          <w:color w:val="000000"/>
          <w:sz w:val="28"/>
          <w:szCs w:val="28"/>
        </w:rPr>
        <w:t xml:space="preserve"> для обсуждения с участием жителей </w:t>
      </w:r>
      <w:r>
        <w:rPr>
          <w:color w:val="000000"/>
          <w:sz w:val="28"/>
          <w:szCs w:val="28"/>
          <w:lang w:val="ru-RU"/>
        </w:rPr>
        <w:t>сельсовета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проектов муниципальных правовых актов по вопросам непосредственного обеспечения жизнедеятельности населения.</w:t>
      </w:r>
    </w:p>
    <w:p w14:paraId="47A7FCCA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Публичные слушания носят открытый характер.</w:t>
      </w:r>
    </w:p>
    <w:p w14:paraId="179A59A4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Цели проведения публичных слушаний:</w:t>
      </w:r>
    </w:p>
    <w:p w14:paraId="04B4915D">
      <w:pPr>
        <w:widowControl w:val="0"/>
        <w:shd w:val="clear" w:color="auto" w:fill="FFFFFF"/>
        <w:tabs>
          <w:tab w:val="left" w:pos="0"/>
          <w:tab w:val="left" w:pos="40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населения муниципального образования о наиболее важных вопросах, по которым надлежит принять соответствующее решение органами или должностными лицами местного самоуправления;</w:t>
      </w:r>
    </w:p>
    <w:p w14:paraId="168DE870">
      <w:pPr>
        <w:widowControl w:val="0"/>
        <w:shd w:val="clear" w:color="auto" w:fill="FFFFFF"/>
        <w:tabs>
          <w:tab w:val="left" w:pos="0"/>
          <w:tab w:val="left" w:pos="40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мнения населения по содержанию и качеству представляемых проектов муниципальных правовых актов;</w:t>
      </w:r>
    </w:p>
    <w:p w14:paraId="2E7F3491">
      <w:pPr>
        <w:widowControl w:val="0"/>
        <w:shd w:val="clear" w:color="auto" w:fill="FFFFFF"/>
        <w:tabs>
          <w:tab w:val="left" w:pos="0"/>
          <w:tab w:val="left" w:pos="40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предложений и рекомендаций по проектам муниципальных правовых актов;</w:t>
      </w:r>
    </w:p>
    <w:p w14:paraId="4CBD677E">
      <w:pPr>
        <w:widowControl w:val="0"/>
        <w:shd w:val="clear" w:color="auto" w:fill="FFFFFF"/>
        <w:tabs>
          <w:tab w:val="left" w:pos="0"/>
          <w:tab w:val="left" w:pos="405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общественного мнения по обсуждаемым вопросам.</w:t>
      </w:r>
    </w:p>
    <w:p w14:paraId="649B62B4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На публичные слушания в обязательном порядке выносятся вопросы, предусмотренные частью 2 статьи 47 Федерального закона.</w:t>
      </w:r>
    </w:p>
    <w:p w14:paraId="3858521B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14:paraId="444BC5B8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Порядок назначения публичных слушаний</w:t>
      </w:r>
    </w:p>
    <w:p w14:paraId="5C1CE014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Публичные слушания проводятся по инициативе жителей </w:t>
      </w:r>
      <w:r>
        <w:rPr>
          <w:color w:val="000000"/>
          <w:sz w:val="28"/>
          <w:szCs w:val="28"/>
          <w:lang w:val="ru-RU"/>
        </w:rPr>
        <w:t>сельского</w:t>
      </w:r>
      <w:r>
        <w:rPr>
          <w:rFonts w:hint="default"/>
          <w:color w:val="000000"/>
          <w:sz w:val="28"/>
          <w:szCs w:val="28"/>
          <w:lang w:val="ru-RU"/>
        </w:rPr>
        <w:t xml:space="preserve"> поселения</w:t>
      </w:r>
      <w:r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  <w:lang w:val="ru-RU"/>
        </w:rPr>
        <w:t>Половинкинского</w:t>
      </w:r>
      <w:r>
        <w:rPr>
          <w:rFonts w:hint="default"/>
          <w:color w:val="000000"/>
          <w:sz w:val="28"/>
          <w:szCs w:val="28"/>
          <w:lang w:val="ru-RU"/>
        </w:rPr>
        <w:t xml:space="preserve"> сельского Собрания  </w:t>
      </w:r>
      <w:r>
        <w:rPr>
          <w:color w:val="000000"/>
          <w:sz w:val="28"/>
          <w:szCs w:val="28"/>
        </w:rPr>
        <w:t xml:space="preserve"> депутатов </w:t>
      </w:r>
      <w:r>
        <w:rPr>
          <w:color w:val="000000"/>
          <w:sz w:val="28"/>
          <w:szCs w:val="28"/>
          <w:lang w:val="ru-RU"/>
        </w:rPr>
        <w:t>Рубцовского</w:t>
      </w:r>
      <w:r>
        <w:rPr>
          <w:color w:val="000000"/>
          <w:sz w:val="28"/>
          <w:szCs w:val="28"/>
        </w:rPr>
        <w:t xml:space="preserve"> района Алтайского края (далее – Совет депутатов), главы </w:t>
      </w:r>
      <w:r>
        <w:rPr>
          <w:color w:val="000000"/>
          <w:sz w:val="28"/>
          <w:szCs w:val="28"/>
          <w:lang w:val="ru-RU"/>
        </w:rPr>
        <w:t>сель</w:t>
      </w:r>
      <w:r>
        <w:rPr>
          <w:color w:val="000000"/>
          <w:sz w:val="28"/>
          <w:szCs w:val="28"/>
        </w:rPr>
        <w:t>совета.</w:t>
      </w:r>
    </w:p>
    <w:p w14:paraId="27C2E32F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Инициаторами проведения публичных слушаний от имени жителей </w:t>
      </w:r>
      <w:r>
        <w:rPr>
          <w:color w:val="000000"/>
          <w:sz w:val="28"/>
          <w:szCs w:val="28"/>
          <w:lang w:val="ru-RU"/>
        </w:rPr>
        <w:t>сельского</w:t>
      </w:r>
      <w:r>
        <w:rPr>
          <w:rFonts w:hint="default"/>
          <w:color w:val="000000"/>
          <w:sz w:val="28"/>
          <w:szCs w:val="28"/>
          <w:lang w:val="ru-RU"/>
        </w:rPr>
        <w:t xml:space="preserve"> поселения</w:t>
      </w:r>
      <w:r>
        <w:rPr>
          <w:color w:val="000000"/>
          <w:sz w:val="28"/>
          <w:szCs w:val="28"/>
        </w:rPr>
        <w:t xml:space="preserve"> могут выступать:</w:t>
      </w:r>
    </w:p>
    <w:p w14:paraId="24CF53AE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>инициативная группа граждан, достигших восемнадцатилетнего возраста, проживающих на территории</w:t>
      </w:r>
      <w:r>
        <w:rPr>
          <w:color w:val="000000"/>
          <w:sz w:val="28"/>
          <w:szCs w:val="28"/>
          <w:lang w:val="ru-RU"/>
        </w:rPr>
        <w:t>сельского</w:t>
      </w:r>
      <w:r>
        <w:rPr>
          <w:rFonts w:hint="default"/>
          <w:color w:val="000000"/>
          <w:sz w:val="28"/>
          <w:szCs w:val="28"/>
          <w:lang w:val="ru-RU"/>
        </w:rPr>
        <w:t xml:space="preserve"> поселения</w:t>
      </w:r>
      <w:r>
        <w:rPr>
          <w:color w:val="000000"/>
          <w:sz w:val="28"/>
          <w:szCs w:val="28"/>
        </w:rPr>
        <w:t>, численностью 50 человек ;</w:t>
      </w:r>
    </w:p>
    <w:p w14:paraId="42C8388B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ind w:left="140" w:hanging="140" w:hangingChars="50"/>
        <w:jc w:val="both"/>
        <w:rPr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>местные и региональные отделения политических партий, общественных</w:t>
      </w:r>
    </w:p>
    <w:p w14:paraId="4666AF26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ind w:left="140" w:hanging="140" w:hangingChars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организаций, действующие на территории муниципального образования;</w:t>
      </w:r>
    </w:p>
    <w:p w14:paraId="6B4D4BE2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 xml:space="preserve">организации, предприятия, учреждения, расположенные на территории </w:t>
      </w:r>
      <w:r>
        <w:rPr>
          <w:color w:val="000000"/>
          <w:sz w:val="28"/>
          <w:szCs w:val="28"/>
          <w:lang w:val="ru-RU"/>
        </w:rPr>
        <w:t>сельского</w:t>
      </w:r>
      <w:r>
        <w:rPr>
          <w:rFonts w:hint="default"/>
          <w:color w:val="000000"/>
          <w:sz w:val="28"/>
          <w:szCs w:val="28"/>
          <w:lang w:val="ru-RU"/>
        </w:rPr>
        <w:t xml:space="preserve"> поселения</w:t>
      </w:r>
      <w:r>
        <w:rPr>
          <w:color w:val="000000"/>
          <w:sz w:val="28"/>
          <w:szCs w:val="28"/>
        </w:rPr>
        <w:t>.</w:t>
      </w:r>
    </w:p>
    <w:p w14:paraId="02A63E04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Инициатор проведения публичных слушаний представляет в Со</w:t>
      </w:r>
      <w:r>
        <w:rPr>
          <w:color w:val="000000"/>
          <w:sz w:val="28"/>
          <w:szCs w:val="28"/>
          <w:lang w:val="ru-RU"/>
        </w:rPr>
        <w:t>брание</w:t>
      </w:r>
      <w:r>
        <w:rPr>
          <w:color w:val="000000"/>
          <w:sz w:val="28"/>
          <w:szCs w:val="28"/>
        </w:rPr>
        <w:t xml:space="preserve"> депутатов:</w:t>
      </w:r>
    </w:p>
    <w:p w14:paraId="6CD0653F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либо обращение инициативной группы граждан, подписанное всеми членами инициативной группы с указанием фамилии, имени и отчества, года рождения, адреса места жительства каждого из членов инициативной группы; </w:t>
      </w:r>
    </w:p>
    <w:p w14:paraId="54001D98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либо решение руководящего органа местного или регионального отделения политической партии, общественной организации, подписанное руководителем соответствующего отделения политической партии, общественной организации; </w:t>
      </w:r>
    </w:p>
    <w:p w14:paraId="32FF1E6F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либо протокол собрания трудового коллектива организации, предприятия, учреждения, подписанный руководителем соответствующей организации, предприятия, учреждения.</w:t>
      </w:r>
    </w:p>
    <w:p w14:paraId="198E5933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К обращению инициативной группы граждан, решению руководящего органа местного или регионального отделения политической партии, общественной организации, протоколу собрания трудового коллектива организации, предприятия, учреждения должны быть приложены:</w:t>
      </w:r>
    </w:p>
    <w:p w14:paraId="7AF34516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муниципального правового акта, предлагаемый для вынесения на обсуждение, либо иное обоснование необходимости проведения публичных слушаний;</w:t>
      </w:r>
    </w:p>
    <w:p w14:paraId="0FAD2642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предлагаемый состав участников публичных слушаний;</w:t>
      </w:r>
    </w:p>
    <w:p w14:paraId="05FBBBAB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лице (фамилия, имя и отчество, год рождения, адрес места жительства), уполномоченном представлять инициатора проведения публичных слушаний;</w:t>
      </w:r>
    </w:p>
    <w:p w14:paraId="0E8AFA52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информационные, аналитические и иные материалы, относящиеся к теме публичных слушаний (по усмотрению инициатора проведения публичных слушаний).</w:t>
      </w:r>
    </w:p>
    <w:p w14:paraId="3C4A064C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Публичные слушания, проводимые по инициативе жителей </w:t>
      </w:r>
      <w:r>
        <w:rPr>
          <w:color w:val="000000"/>
          <w:sz w:val="28"/>
          <w:szCs w:val="28"/>
          <w:lang w:val="ru-RU"/>
        </w:rPr>
        <w:t>сельского</w:t>
      </w:r>
      <w:r>
        <w:rPr>
          <w:rFonts w:hint="default"/>
          <w:color w:val="000000"/>
          <w:sz w:val="28"/>
          <w:szCs w:val="28"/>
          <w:lang w:val="ru-RU"/>
        </w:rPr>
        <w:t xml:space="preserve"> поселения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  <w:lang w:val="ru-RU"/>
        </w:rPr>
        <w:t>сельского</w:t>
      </w:r>
      <w:r>
        <w:rPr>
          <w:rFonts w:hint="default"/>
          <w:color w:val="000000"/>
          <w:sz w:val="28"/>
          <w:szCs w:val="28"/>
          <w:lang w:val="ru-RU"/>
        </w:rPr>
        <w:t xml:space="preserve"> Собрания </w:t>
      </w:r>
      <w:r>
        <w:rPr>
          <w:color w:val="000000"/>
          <w:sz w:val="28"/>
          <w:szCs w:val="28"/>
        </w:rPr>
        <w:t>депутатов, назначаются Со</w:t>
      </w:r>
      <w:r>
        <w:rPr>
          <w:color w:val="000000"/>
          <w:sz w:val="28"/>
          <w:szCs w:val="28"/>
          <w:lang w:val="ru-RU"/>
        </w:rPr>
        <w:t>бранием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депутатов, а публичные слушания, проводимые по инициативе главы </w:t>
      </w:r>
      <w:r>
        <w:rPr>
          <w:color w:val="000000"/>
          <w:sz w:val="28"/>
          <w:szCs w:val="28"/>
          <w:lang w:val="ru-RU"/>
        </w:rPr>
        <w:t>сель</w:t>
      </w:r>
      <w:r>
        <w:rPr>
          <w:color w:val="000000"/>
          <w:sz w:val="28"/>
          <w:szCs w:val="28"/>
        </w:rPr>
        <w:t xml:space="preserve">совета – главой </w:t>
      </w:r>
      <w:r>
        <w:rPr>
          <w:color w:val="000000"/>
          <w:sz w:val="28"/>
          <w:szCs w:val="28"/>
          <w:lang w:val="ru-RU"/>
        </w:rPr>
        <w:t>сель</w:t>
      </w:r>
      <w:r>
        <w:rPr>
          <w:color w:val="000000"/>
          <w:sz w:val="28"/>
          <w:szCs w:val="28"/>
        </w:rPr>
        <w:t xml:space="preserve">совета.  </w:t>
      </w:r>
    </w:p>
    <w:p w14:paraId="792E4F77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Решение (постановление) о назначении публичных слушаний (об отказе в назначении публичных слушаний) принимаются Со</w:t>
      </w:r>
      <w:r>
        <w:rPr>
          <w:color w:val="000000"/>
          <w:sz w:val="28"/>
          <w:szCs w:val="28"/>
          <w:lang w:val="ru-RU"/>
        </w:rPr>
        <w:t>бранием</w:t>
      </w:r>
      <w:r>
        <w:rPr>
          <w:color w:val="000000"/>
          <w:sz w:val="28"/>
          <w:szCs w:val="28"/>
        </w:rPr>
        <w:t xml:space="preserve"> депутатов или главой </w:t>
      </w:r>
      <w:r>
        <w:rPr>
          <w:color w:val="000000"/>
          <w:sz w:val="28"/>
          <w:szCs w:val="28"/>
          <w:lang w:val="ru-RU"/>
        </w:rPr>
        <w:t>сель</w:t>
      </w:r>
      <w:r>
        <w:rPr>
          <w:color w:val="000000"/>
          <w:sz w:val="28"/>
          <w:szCs w:val="28"/>
        </w:rPr>
        <w:t>совета в течение 10 дней с момента поступления инициативы проведения публичных слушаний.</w:t>
      </w:r>
    </w:p>
    <w:p w14:paraId="6EB8EFB9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В решении (постановлении) о назначении публичных слушаний указываются:</w:t>
      </w:r>
    </w:p>
    <w:p w14:paraId="14EF210D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наименование проекта муниципального правового акта, подлежащего обсуждению на публичных слушаниях;</w:t>
      </w:r>
    </w:p>
    <w:p w14:paraId="0767CBE9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место проведения, сроки или дату и время проведения публичных слушаний;</w:t>
      </w:r>
    </w:p>
    <w:p w14:paraId="4465C477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сведения об инициаторе публичных слушаний;</w:t>
      </w:r>
    </w:p>
    <w:p w14:paraId="2DEFF47E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сроки подачи предложений и рекомендаций по выносимому на обсуждение проекту муниципального правового акта;</w:t>
      </w:r>
    </w:p>
    <w:p w14:paraId="54896722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состав комиссии, ответственной за организацию и проведение публичных слушаний (далее - Комиссия), и её место нахождения. </w:t>
      </w:r>
    </w:p>
    <w:p w14:paraId="5B95410D">
      <w:pPr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2.8. Решение (постановление) о назначении публичных слушаний, проект муниципального правового акта, вынесенный на обсуждение подлежит обнародованию  </w:t>
      </w:r>
      <w:r>
        <w:rPr>
          <w:sz w:val="28"/>
          <w:szCs w:val="28"/>
        </w:rPr>
        <w:t xml:space="preserve">его полного текста </w:t>
      </w:r>
      <w:r>
        <w:rPr>
          <w:rFonts w:ascii="Times New Roman" w:hAnsi="Times New Roman" w:cs="Times New Roman"/>
          <w:sz w:val="28"/>
          <w:szCs w:val="28"/>
        </w:rPr>
        <w:t>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</w:t>
      </w:r>
      <w:r>
        <w:rPr>
          <w:sz w:val="28"/>
          <w:szCs w:val="28"/>
        </w:rPr>
        <w:t xml:space="preserve">, размещение муниципального правового акта в местах, доступных для неограниченного круга лиц (информационном стенде Администрации </w:t>
      </w:r>
      <w:r>
        <w:rPr>
          <w:sz w:val="28"/>
          <w:szCs w:val="28"/>
          <w:lang w:val="ru-RU"/>
        </w:rPr>
        <w:t>Половинкинского</w:t>
      </w:r>
      <w:r>
        <w:rPr>
          <w:rFonts w:hint="default"/>
          <w:sz w:val="28"/>
          <w:szCs w:val="28"/>
          <w:lang w:val="ru-RU"/>
        </w:rPr>
        <w:t xml:space="preserve"> сель</w:t>
      </w:r>
      <w:r>
        <w:rPr>
          <w:sz w:val="28"/>
          <w:szCs w:val="28"/>
        </w:rPr>
        <w:t xml:space="preserve">совета,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в здании </w:t>
      </w:r>
      <w:r>
        <w:rPr>
          <w:sz w:val="28"/>
          <w:szCs w:val="28"/>
          <w:lang w:val="ru-RU"/>
        </w:rPr>
        <w:t>сельской</w:t>
      </w:r>
      <w:r>
        <w:rPr>
          <w:sz w:val="28"/>
          <w:szCs w:val="28"/>
        </w:rPr>
        <w:t xml:space="preserve"> библиотеки), размещение на официальном сайте Администрации </w:t>
      </w:r>
      <w:r>
        <w:rPr>
          <w:sz w:val="28"/>
          <w:szCs w:val="28"/>
          <w:lang w:val="ru-RU"/>
        </w:rPr>
        <w:t>Половинкинского</w:t>
      </w:r>
      <w:r>
        <w:rPr>
          <w:rFonts w:hint="default"/>
          <w:sz w:val="28"/>
          <w:szCs w:val="28"/>
          <w:lang w:val="ru-RU"/>
        </w:rPr>
        <w:t xml:space="preserve"> сель</w:t>
      </w:r>
      <w:r>
        <w:rPr>
          <w:sz w:val="28"/>
          <w:szCs w:val="28"/>
        </w:rPr>
        <w:t>совета в информационно-телекоммуникационной сети «Интернет»</w:t>
      </w:r>
      <w:r>
        <w:rPr>
          <w:color w:val="000000"/>
          <w:sz w:val="28"/>
          <w:szCs w:val="28"/>
        </w:rPr>
        <w:t>, не менее чем за 10 дней до дня проведения публичных слушаний. Одновременно до населения должна быть доведена информация о порядке ознакомления с проектом муниципального правового акта, выносимым на публичные слушания.</w:t>
      </w:r>
    </w:p>
    <w:p w14:paraId="58DAD06C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 Публичные слушания проводятся не ранее чем через 10 дней со дня обнародования  решения (постановления) о назначении публичных слушаний.</w:t>
      </w:r>
    </w:p>
    <w:p w14:paraId="124461E4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 Документы, представленные инициатором проведения публичных слушаний, должны быть рассмотрены на ближайшей сессии Со</w:t>
      </w:r>
      <w:r>
        <w:rPr>
          <w:color w:val="000000"/>
          <w:sz w:val="28"/>
          <w:szCs w:val="28"/>
          <w:lang w:val="ru-RU"/>
        </w:rPr>
        <w:t>брания</w:t>
      </w:r>
      <w:r>
        <w:rPr>
          <w:color w:val="000000"/>
          <w:sz w:val="28"/>
          <w:szCs w:val="28"/>
        </w:rPr>
        <w:t xml:space="preserve"> депутатов с приглашением представителя инициатора проведения публичных слушаний. </w:t>
      </w:r>
    </w:p>
    <w:p w14:paraId="16D95606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PT Astra Serif"/>
          <w:sz w:val="28"/>
          <w:szCs w:val="28"/>
        </w:rPr>
        <w:t>2.11. Основаниями для отказа в назначении публичных слушаний являются:</w:t>
      </w:r>
    </w:p>
    <w:p w14:paraId="7243CC58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PT Astra Serif"/>
          <w:sz w:val="28"/>
          <w:szCs w:val="28"/>
        </w:rPr>
        <w:t>1) поступление инициативы проведения публичных слушаний для  обсуждения проекта муниципального правового акта по вопросу, не отнесенному к вопросам непосредственного обеспечения жизнедеятельности населения муниципального образования, или вопроса, рассмотрение которого на публичных слушаниях не предусмотрено Федеральным законом от 20 марта 2025 года № 33-ФЗ «Об общих принципах организации местного самоуправления в единой системе публичной власти», иными федеральными законами, нормативными правовыми актами представительного органа муниципального образования;</w:t>
      </w:r>
    </w:p>
    <w:p w14:paraId="70572598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PT Astra Serif"/>
          <w:sz w:val="28"/>
          <w:szCs w:val="28"/>
        </w:rPr>
        <w:t xml:space="preserve">2) нарушение порядка выдвижения инициативы проведения публичных слушаний, установленного законом Алтайского края </w:t>
      </w:r>
      <w:r>
        <w:rPr>
          <w:sz w:val="28"/>
          <w:szCs w:val="28"/>
        </w:rPr>
        <w:t xml:space="preserve">№83-ЗС от 01.11.2025 года </w:t>
      </w:r>
      <w:r>
        <w:rPr>
          <w:rFonts w:eastAsia="PT Astra Serif"/>
          <w:sz w:val="28"/>
          <w:szCs w:val="28"/>
        </w:rPr>
        <w:t>и (или) настоящим решением;</w:t>
      </w:r>
    </w:p>
    <w:p w14:paraId="05952C1D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PT Astra Serif"/>
          <w:sz w:val="28"/>
          <w:szCs w:val="28"/>
        </w:rPr>
        <w:t xml:space="preserve">3) противоречие предлагаемого к обсуждению проекта муниципального правового акта </w:t>
      </w:r>
      <w:r>
        <w:fldChar w:fldCharType="begin"/>
      </w:r>
      <w:r>
        <w:instrText xml:space="preserve"> HYPERLINK "https://login.consultant.ru/link/?req=doc&amp;base=LAW&amp;n=2875&amp;date=23.07.2025" \o "https://login.consultant.ru/link/?req=doc&amp;base=LAW&amp;n=2875&amp;date=23.07.2025" </w:instrText>
      </w:r>
      <w:r>
        <w:fldChar w:fldCharType="separate"/>
      </w:r>
      <w:r>
        <w:rPr>
          <w:rStyle w:val="4"/>
          <w:rFonts w:eastAsia="PT Astra Serif"/>
          <w:sz w:val="28"/>
          <w:szCs w:val="28"/>
        </w:rPr>
        <w:t>Конституции</w:t>
      </w:r>
      <w:r>
        <w:rPr>
          <w:rStyle w:val="4"/>
          <w:rFonts w:eastAsia="PT Astra Serif"/>
          <w:sz w:val="28"/>
          <w:szCs w:val="28"/>
        </w:rPr>
        <w:fldChar w:fldCharType="end"/>
      </w:r>
      <w:r>
        <w:rPr>
          <w:rFonts w:eastAsia="PT Astra Serif"/>
          <w:sz w:val="28"/>
          <w:szCs w:val="28"/>
        </w:rPr>
        <w:t xml:space="preserve"> Российской Федерации, федеральным конституционным законам, федеральным законам, </w:t>
      </w:r>
      <w:r>
        <w:fldChar w:fldCharType="begin"/>
      </w:r>
      <w:r>
        <w:instrText xml:space="preserve"> HYPERLINK "https://login.consultant.ru/link/?req=doc&amp;base=RLAW087&amp;n=3028&amp;date=23.07.2025" \o "https://login.consultant.ru/link/?req=doc&amp;base=RLAW087&amp;n=3028&amp;date=23.07.2025" </w:instrText>
      </w:r>
      <w:r>
        <w:fldChar w:fldCharType="separate"/>
      </w:r>
      <w:r>
        <w:rPr>
          <w:rStyle w:val="4"/>
          <w:rFonts w:eastAsia="PT Astra Serif"/>
          <w:sz w:val="28"/>
          <w:szCs w:val="28"/>
        </w:rPr>
        <w:t>Уставу</w:t>
      </w:r>
      <w:r>
        <w:rPr>
          <w:rStyle w:val="4"/>
          <w:rFonts w:eastAsia="PT Astra Serif"/>
          <w:sz w:val="28"/>
          <w:szCs w:val="28"/>
        </w:rPr>
        <w:fldChar w:fldCharType="end"/>
      </w:r>
      <w:r>
        <w:rPr>
          <w:rFonts w:eastAsia="PT Astra Serif"/>
          <w:sz w:val="28"/>
          <w:szCs w:val="28"/>
        </w:rPr>
        <w:t xml:space="preserve"> (Основному Закону) Алтайского края, законам Алтайского края, иным нормативным правовым актам Российской Федерации, Алтайского края, муниципального образования. </w:t>
      </w:r>
    </w:p>
    <w:p w14:paraId="16793D45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Подготовка публичных слушаний</w:t>
      </w:r>
    </w:p>
    <w:p w14:paraId="429A91FC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 Организационно-техническое, материальное и информационное обеспечение проведения публичных слушаний возлагается на Администрацию  </w:t>
      </w:r>
      <w:r>
        <w:rPr>
          <w:color w:val="000000"/>
          <w:sz w:val="28"/>
          <w:szCs w:val="28"/>
          <w:lang w:val="ru-RU"/>
        </w:rPr>
        <w:t>Половинкинского</w:t>
      </w:r>
      <w:r>
        <w:rPr>
          <w:rFonts w:hint="default"/>
          <w:color w:val="000000"/>
          <w:sz w:val="28"/>
          <w:szCs w:val="28"/>
          <w:lang w:val="ru-RU"/>
        </w:rPr>
        <w:t xml:space="preserve"> сель</w:t>
      </w:r>
      <w:r>
        <w:rPr>
          <w:color w:val="000000"/>
          <w:sz w:val="28"/>
          <w:szCs w:val="28"/>
        </w:rPr>
        <w:t>совета.</w:t>
      </w:r>
    </w:p>
    <w:p w14:paraId="0ABA8EE1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Администрация  </w:t>
      </w:r>
      <w:r>
        <w:rPr>
          <w:color w:val="000000"/>
          <w:sz w:val="28"/>
          <w:szCs w:val="28"/>
          <w:lang w:val="ru-RU"/>
        </w:rPr>
        <w:t>сель</w:t>
      </w:r>
      <w:r>
        <w:rPr>
          <w:color w:val="000000"/>
          <w:sz w:val="28"/>
          <w:szCs w:val="28"/>
        </w:rPr>
        <w:t>совета  и  Со</w:t>
      </w:r>
      <w:r>
        <w:rPr>
          <w:color w:val="000000"/>
          <w:sz w:val="28"/>
          <w:szCs w:val="28"/>
          <w:lang w:val="ru-RU"/>
        </w:rPr>
        <w:t>брание</w:t>
      </w:r>
      <w:r>
        <w:rPr>
          <w:color w:val="000000"/>
          <w:sz w:val="28"/>
          <w:szCs w:val="28"/>
        </w:rPr>
        <w:t xml:space="preserve">  депутатов  не позднее трёх рабочих дней со дня принятия решения (постановления) о назначении публичных слушаний обеспечивают проведение первого заседания Комиссии.</w:t>
      </w:r>
    </w:p>
    <w:p w14:paraId="1C27287E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На первом заседании члены Комиссии избирают председателя и секретаря, определяют их полномочия по организации работы Комиссии и проведению публичных слушаний. Также принимается план работы Комиссии.</w:t>
      </w:r>
    </w:p>
    <w:p w14:paraId="4CDC8711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Комиссия:</w:t>
      </w:r>
    </w:p>
    <w:p w14:paraId="0E01FBEB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возможность ознакомления жителей с проектом муниципального правового акта, выносимым на публичные слушания;</w:t>
      </w:r>
    </w:p>
    <w:p w14:paraId="79BF1477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определяет список должностных лиц, специалистов, работников организаций и других представителей общественности, приглашаемых для участия в публичных слушаниях в качестве экспертов, и направляет им официальные обращения с просьбой дать свои рекомендации и предложения по вопросам, выносимым на публичные слушания;</w:t>
      </w:r>
    </w:p>
    <w:p w14:paraId="3B3AF517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проводит анализ материалов, представленных инициаторами и экспертами публичных слушаний;</w:t>
      </w:r>
    </w:p>
    <w:p w14:paraId="78731B2C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утверждает повестку дня публичных слушаний;</w:t>
      </w:r>
    </w:p>
    <w:p w14:paraId="73221D22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 состав лиц, участвующих в публичных слушаниях, состав приглашённых лиц;</w:t>
      </w:r>
    </w:p>
    <w:p w14:paraId="03C1AD30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назначает председательствующего (ведущего) и секретаря публичных слушаний для ведения публичных слушаний и составления протокола;</w:t>
      </w:r>
    </w:p>
    <w:p w14:paraId="50124922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 докладчиков (содокладчиков);</w:t>
      </w:r>
    </w:p>
    <w:p w14:paraId="3633666E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устанавливает порядок выступлений на публичных слушаниях;</w:t>
      </w:r>
    </w:p>
    <w:p w14:paraId="007AC35C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определяет порядок и форму принятия решений на публичных слушаниях;</w:t>
      </w:r>
    </w:p>
    <w:p w14:paraId="05352620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подготовку проекта итогового документа;</w:t>
      </w:r>
    </w:p>
    <w:p w14:paraId="433AF5DD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регистрирует участников публичных слушаний;</w:t>
      </w:r>
    </w:p>
    <w:p w14:paraId="2E3A104D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течение 3 дней со дня проведения публичных слушаний</w:t>
      </w:r>
      <w:r>
        <w:rPr>
          <w:color w:val="000000"/>
          <w:sz w:val="28"/>
          <w:szCs w:val="28"/>
        </w:rPr>
        <w:t xml:space="preserve"> подготавливает материалы о </w:t>
      </w:r>
      <w:r>
        <w:rPr>
          <w:rFonts w:eastAsia="Calibri"/>
          <w:sz w:val="28"/>
          <w:szCs w:val="28"/>
        </w:rPr>
        <w:t>результатах публичных слушаний (итоговый документ), включая мотивированное обоснование принятых решений, подлежащие обнародованию.</w:t>
      </w:r>
    </w:p>
    <w:p w14:paraId="300A0AC5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Информационное обеспечение публичных слушаний</w:t>
      </w:r>
    </w:p>
    <w:p w14:paraId="5EC7F737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Комиссия обеспечивает возможность ознакомления жителей с проектом муниципального правового акта, выносимым на публичные слушания, посредством размещения его на официальном сайте Администрации поссовета и иными способами. </w:t>
      </w:r>
    </w:p>
    <w:p w14:paraId="46032C50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 Комиссия доводит до сведения населения порядок приема предложений по обсуждаемым вопросам, контактную информацию о Комиссии, а также иную информацию о ходе подготовки публичных слушаний.</w:t>
      </w:r>
    </w:p>
    <w:p w14:paraId="2DCDF9A8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Участники публичных слушаний</w:t>
      </w:r>
    </w:p>
    <w:p w14:paraId="65203FC1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Участниками публичных слушаний могут быть граждане, постоянно или преимущественно проживающие на территории </w:t>
      </w:r>
      <w:r>
        <w:rPr>
          <w:color w:val="000000"/>
          <w:sz w:val="28"/>
          <w:szCs w:val="28"/>
          <w:lang w:val="ru-RU"/>
        </w:rPr>
        <w:t>сельского</w:t>
      </w:r>
      <w:r>
        <w:rPr>
          <w:rFonts w:hint="default"/>
          <w:color w:val="000000"/>
          <w:sz w:val="28"/>
          <w:szCs w:val="28"/>
          <w:lang w:val="ru-RU"/>
        </w:rPr>
        <w:t xml:space="preserve"> поселения</w:t>
      </w:r>
      <w:r>
        <w:rPr>
          <w:color w:val="000000"/>
          <w:sz w:val="28"/>
          <w:szCs w:val="28"/>
        </w:rPr>
        <w:t xml:space="preserve">, достигшие на день проведения слушаний восемнадцатилетнего возраста. </w:t>
      </w:r>
    </w:p>
    <w:p w14:paraId="18C3531C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Для участия в публичных слушаниях приглашаются депутаты Со</w:t>
      </w:r>
      <w:r>
        <w:rPr>
          <w:color w:val="000000"/>
          <w:sz w:val="28"/>
          <w:szCs w:val="28"/>
          <w:lang w:val="ru-RU"/>
        </w:rPr>
        <w:t>брания</w:t>
      </w:r>
      <w:r>
        <w:rPr>
          <w:color w:val="000000"/>
          <w:sz w:val="28"/>
          <w:szCs w:val="28"/>
        </w:rPr>
        <w:t xml:space="preserve"> депутатов, должные  лица  Администрации  </w:t>
      </w:r>
      <w:r>
        <w:rPr>
          <w:color w:val="000000"/>
          <w:sz w:val="28"/>
          <w:szCs w:val="28"/>
          <w:lang w:val="ru-RU"/>
        </w:rPr>
        <w:t>сель</w:t>
      </w:r>
      <w:r>
        <w:rPr>
          <w:color w:val="000000"/>
          <w:sz w:val="28"/>
          <w:szCs w:val="28"/>
        </w:rPr>
        <w:t xml:space="preserve">совета, эксперты, представители средств массовой информации и другие заинтересованные лица. </w:t>
      </w:r>
    </w:p>
    <w:p w14:paraId="27D374F6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5.3. Комиссия </w:t>
      </w:r>
      <w:r>
        <w:rPr>
          <w:sz w:val="28"/>
          <w:szCs w:val="28"/>
        </w:rPr>
        <w:t>вправе ограничить доступ лиц, желающих принять участие в публичных слушаниях, в случае отсутствия свободных мест в зале проведения публичных слушаний.</w:t>
      </w:r>
    </w:p>
    <w:p w14:paraId="1AA839C8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6. Порядок приема предложений по проектам муниципальных</w:t>
      </w:r>
    </w:p>
    <w:p w14:paraId="029FF54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правовых актов, выносимым на публичные слушания</w:t>
      </w:r>
    </w:p>
    <w:p w14:paraId="51A7DFD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bookmarkStart w:id="0" w:name="Par3"/>
      <w:bookmarkEnd w:id="0"/>
      <w:r>
        <w:rPr>
          <w:rFonts w:eastAsia="Calibri"/>
          <w:sz w:val="28"/>
          <w:szCs w:val="28"/>
        </w:rPr>
        <w:t>6.1. С момента официального обнародования решения (постановления) о проведении публичных слушаний до дня проведения публичных слушаний лица, указанные в разделе 5 Порядка, вправе представлять в письменном виде в комиссию свои предложения, касающиеся рассматриваемого на публичных слушаниях проекта муниципального правового акта (далее - предложения).</w:t>
      </w:r>
    </w:p>
    <w:p w14:paraId="30E250E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Порядок подачи и рассмотрения предложений по проекту Устава </w:t>
      </w:r>
      <w:r>
        <w:rPr>
          <w:rFonts w:eastAsia="Calibri"/>
          <w:sz w:val="28"/>
          <w:szCs w:val="28"/>
          <w:lang w:val="ru-RU"/>
        </w:rPr>
        <w:t>сельского</w:t>
      </w:r>
      <w:r>
        <w:rPr>
          <w:rFonts w:hint="default" w:eastAsia="Calibri"/>
          <w:sz w:val="28"/>
          <w:szCs w:val="28"/>
          <w:lang w:val="ru-RU"/>
        </w:rPr>
        <w:t xml:space="preserve"> поселения</w:t>
      </w:r>
      <w:r>
        <w:rPr>
          <w:rFonts w:eastAsia="Calibri"/>
          <w:sz w:val="28"/>
          <w:szCs w:val="28"/>
        </w:rPr>
        <w:t xml:space="preserve">, проекту муниципального правового акта о внесении изменений и дополнений в Устав </w:t>
      </w:r>
      <w:r>
        <w:rPr>
          <w:rFonts w:eastAsia="Calibri"/>
          <w:sz w:val="28"/>
          <w:szCs w:val="28"/>
          <w:lang w:val="ru-RU"/>
        </w:rPr>
        <w:t>сельского</w:t>
      </w:r>
      <w:r>
        <w:rPr>
          <w:rFonts w:hint="default" w:eastAsia="Calibri"/>
          <w:sz w:val="28"/>
          <w:szCs w:val="28"/>
          <w:lang w:val="ru-RU"/>
        </w:rPr>
        <w:t xml:space="preserve"> поселения</w:t>
      </w:r>
      <w:r>
        <w:rPr>
          <w:rFonts w:eastAsia="Calibri"/>
          <w:sz w:val="28"/>
          <w:szCs w:val="28"/>
        </w:rPr>
        <w:t xml:space="preserve"> регулируется Положением о порядке учета предложений по проекту Устава </w:t>
      </w:r>
      <w:r>
        <w:rPr>
          <w:rFonts w:eastAsia="Calibri"/>
          <w:sz w:val="28"/>
          <w:szCs w:val="28"/>
          <w:lang w:val="ru-RU"/>
        </w:rPr>
        <w:t>сельского</w:t>
      </w:r>
      <w:r>
        <w:rPr>
          <w:rFonts w:hint="default" w:eastAsia="Calibri"/>
          <w:sz w:val="28"/>
          <w:szCs w:val="28"/>
          <w:lang w:val="ru-RU"/>
        </w:rPr>
        <w:t xml:space="preserve"> поселения</w:t>
      </w:r>
      <w:r>
        <w:rPr>
          <w:rFonts w:eastAsia="Calibri"/>
          <w:sz w:val="28"/>
          <w:szCs w:val="28"/>
        </w:rPr>
        <w:t xml:space="preserve">, проекту муниципального правового акта о внесении изменений и дополнений в Устав и о порядке участия граждан в обсуждении акта о внесении изменений и дополнений в Устав, утвержденным решением </w:t>
      </w:r>
      <w:r>
        <w:rPr>
          <w:rFonts w:eastAsia="Calibri"/>
          <w:sz w:val="28"/>
          <w:szCs w:val="28"/>
          <w:lang w:val="ru-RU"/>
        </w:rPr>
        <w:t>Половинкинского</w:t>
      </w:r>
      <w:r>
        <w:rPr>
          <w:rFonts w:hint="default" w:eastAsia="Calibri"/>
          <w:sz w:val="28"/>
          <w:szCs w:val="28"/>
          <w:lang w:val="ru-RU"/>
        </w:rPr>
        <w:t xml:space="preserve"> сельского Собрания </w:t>
      </w:r>
      <w:r>
        <w:rPr>
          <w:rFonts w:eastAsia="Calibri"/>
          <w:sz w:val="28"/>
          <w:szCs w:val="28"/>
        </w:rPr>
        <w:t xml:space="preserve">депутатов </w:t>
      </w:r>
      <w:r>
        <w:rPr>
          <w:rFonts w:eastAsia="Calibri"/>
          <w:sz w:val="28"/>
          <w:szCs w:val="28"/>
          <w:lang w:val="ru-RU"/>
        </w:rPr>
        <w:t>Рубцовского</w:t>
      </w:r>
      <w:r>
        <w:rPr>
          <w:rFonts w:hint="default"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>района Алтайского края.</w:t>
      </w:r>
    </w:p>
    <w:p w14:paraId="0F8DF3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Предложения должны соответствовать Конституции Российской Федерации, федеральному законодательству, законодательству Алтайского края, муниципальным правовым актам, не допускать противоречия либо несогласованности проекта муниципального правового акта с действующими муниципальными правовыми актами, обеспечивать однозначное толкование положений проекта.</w:t>
      </w:r>
    </w:p>
    <w:p w14:paraId="616EC28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bookmarkStart w:id="1" w:name="Par6"/>
      <w:bookmarkEnd w:id="1"/>
      <w:r>
        <w:rPr>
          <w:rFonts w:eastAsia="Calibri"/>
          <w:sz w:val="28"/>
          <w:szCs w:val="28"/>
        </w:rPr>
        <w:t>6.2. В предложениях указываются текст предлагаемого изменения и (или) дополнения в проект муниципального правового акта, выносимого на публичные слушания, обоснование предложения, фамилия, имя, отчество (последнее - при наличии), дата рождения, адрес места жительства, личная подпись гражданина и дата направления предложения.</w:t>
      </w:r>
    </w:p>
    <w:p w14:paraId="7537969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Гражданин, направляя предложения, подтверждает свое согласие на обработку его персональных данных путем проставления личной подписи в тексте предложения.</w:t>
      </w:r>
    </w:p>
    <w:p w14:paraId="508373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bookmarkStart w:id="2" w:name="Par8"/>
      <w:bookmarkEnd w:id="2"/>
      <w:r>
        <w:rPr>
          <w:rFonts w:eastAsia="Calibri"/>
          <w:sz w:val="28"/>
          <w:szCs w:val="28"/>
        </w:rPr>
        <w:t>6.3. Предложения могут быть представлены гражданином лично в комиссию путем подачи письменного обращения на бумажном носителе, а также посредством почтового отправления по адресу для их направления, указанному в решении (постановлении) о назначении публичных слушаний либо посредством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14:paraId="67052C6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6.4. Поступившие в комиссию предложения регистрируются секретарем комиссии в книге учета предложений по проекту муниципального правового акта, выносимого на публичные слушания, в день их поступления.</w:t>
      </w:r>
    </w:p>
    <w:p w14:paraId="5F5B808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6.5. Предложения, внесенные с нарушениями требований, установленных </w:t>
      </w:r>
      <w:r>
        <w:fldChar w:fldCharType="begin"/>
      </w:r>
      <w:r>
        <w:instrText xml:space="preserve"> HYPERLINK "file:///D:\\Users\\user\\Downloads\\Решение%20№34%20от%2023.12.2025.doc" \l "Par6  " </w:instrText>
      </w:r>
      <w:r>
        <w:fldChar w:fldCharType="separate"/>
      </w:r>
      <w:r>
        <w:rPr>
          <w:rStyle w:val="4"/>
          <w:rFonts w:eastAsia="Calibri"/>
          <w:sz w:val="28"/>
          <w:szCs w:val="28"/>
        </w:rPr>
        <w:t>пунктами 6.2</w:t>
      </w:r>
      <w:r>
        <w:rPr>
          <w:rStyle w:val="4"/>
          <w:rFonts w:eastAsia="Calibri"/>
          <w:sz w:val="28"/>
          <w:szCs w:val="28"/>
        </w:rPr>
        <w:fldChar w:fldCharType="end"/>
      </w:r>
      <w:r>
        <w:rPr>
          <w:rFonts w:eastAsia="Calibri"/>
          <w:sz w:val="28"/>
          <w:szCs w:val="28"/>
        </w:rPr>
        <w:t xml:space="preserve">, </w:t>
      </w:r>
      <w:r>
        <w:fldChar w:fldCharType="begin"/>
      </w:r>
      <w:r>
        <w:instrText xml:space="preserve"> HYPERLINK "file:///D:\\Users\\user\\Downloads\\Решение%20№34%20от%2023.12.2025.doc" \l "Par8  " </w:instrText>
      </w:r>
      <w:r>
        <w:fldChar w:fldCharType="separate"/>
      </w:r>
      <w:r>
        <w:rPr>
          <w:rStyle w:val="4"/>
          <w:rFonts w:eastAsia="Calibri"/>
          <w:sz w:val="28"/>
          <w:szCs w:val="28"/>
        </w:rPr>
        <w:t>6.3</w:t>
      </w:r>
      <w:r>
        <w:rPr>
          <w:rStyle w:val="4"/>
          <w:rFonts w:eastAsia="Calibri"/>
          <w:sz w:val="28"/>
          <w:szCs w:val="28"/>
        </w:rPr>
        <w:fldChar w:fldCharType="end"/>
      </w:r>
      <w:r>
        <w:rPr>
          <w:rFonts w:eastAsia="Calibri"/>
          <w:sz w:val="28"/>
          <w:szCs w:val="28"/>
        </w:rPr>
        <w:t xml:space="preserve"> Порядка, и (или) с нарушением срока для подачи предложений, указанного в </w:t>
      </w:r>
      <w:r>
        <w:fldChar w:fldCharType="begin"/>
      </w:r>
      <w:r>
        <w:instrText xml:space="preserve"> HYPERLINK "file:///D:\\Users\\user\\Downloads\\Решение%20№34%20от%2023.12.2025.doc" \l "Par3  " </w:instrText>
      </w:r>
      <w:r>
        <w:fldChar w:fldCharType="separate"/>
      </w:r>
      <w:r>
        <w:rPr>
          <w:rStyle w:val="4"/>
          <w:rFonts w:eastAsia="Calibri"/>
          <w:sz w:val="28"/>
          <w:szCs w:val="28"/>
        </w:rPr>
        <w:t>пункте 6.1</w:t>
      </w:r>
      <w:r>
        <w:rPr>
          <w:rStyle w:val="4"/>
          <w:rFonts w:eastAsia="Calibri"/>
          <w:sz w:val="28"/>
          <w:szCs w:val="28"/>
        </w:rPr>
        <w:fldChar w:fldCharType="end"/>
      </w:r>
      <w:r>
        <w:rPr>
          <w:rFonts w:eastAsia="Calibri"/>
          <w:sz w:val="28"/>
          <w:szCs w:val="28"/>
        </w:rPr>
        <w:t xml:space="preserve"> Положения, рассмотрению не подлежат.</w:t>
      </w:r>
    </w:p>
    <w:p w14:paraId="404E33B8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Проведение публичных слушаний</w:t>
      </w:r>
    </w:p>
    <w:p w14:paraId="17C59FB2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7.1. Перед началом проведения публичных слушаний Комиссия организует регистрацию участников публичных слушаний.</w:t>
      </w:r>
    </w:p>
    <w:p w14:paraId="109613FB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Председательствующий публичных слушаний открывает слушания и оглашает их тему, перечень вопросов, выносимых на публичные слушания, инициатора проведения слушаний, предложения Комиссии по порядку проведения слушаний, представляет себя и секретаря, называет общее количество присутствующих.</w:t>
      </w:r>
    </w:p>
    <w:p w14:paraId="7ED3D86F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Секретарь публичных слушаний ведёт протокол.</w:t>
      </w:r>
    </w:p>
    <w:p w14:paraId="6F8E75ED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Продолжительность выступления участников определяется председательствующим исходя из количества выступающих и времени, отведённого для проведения публичных слушаний, но не может быть более 10  минут на одно выступление.</w:t>
      </w:r>
    </w:p>
    <w:p w14:paraId="417F52B8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7.5. В ходе публичных слушаний заслушивается доклад (сообщение) представителя инициатора проведения публичных слушаний по проекту муниципального правового акта, вынесенному на рассмотрение (цель принятия, основные положения и т.п.). </w:t>
      </w:r>
    </w:p>
    <w:p w14:paraId="112DEE05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7.6. Для организации прений председательствующий объявляет вопрос, по которому проводится обсуждение, и предоставляет слово участникам в порядке поступления их предложений.</w:t>
      </w:r>
    </w:p>
    <w:p w14:paraId="5BA7D974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 По окончании выступления участника (или по истечении предоставленного времени), председательствующий даёт возможность участникам слушаний задать уточняющие вопросы по позиции и (или) аргументам выступающего и предоставляет дополнительное время для ответов на вопросы.</w:t>
      </w:r>
    </w:p>
    <w:p w14:paraId="034F184D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7.8. По результатам  публичных слушаний Комиссия составляет заключение в котором отражаются все поступившие замечания и предложения (итоговый документ). </w:t>
      </w:r>
    </w:p>
    <w:p w14:paraId="002F72D6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Итоги публичных слушаний</w:t>
      </w:r>
    </w:p>
    <w:p w14:paraId="35730964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Заключение (итоговый документ) по результатам публичных слушаний совместно с протоколом передаются в </w:t>
      </w:r>
      <w:r>
        <w:rPr>
          <w:color w:val="000000"/>
          <w:sz w:val="28"/>
          <w:szCs w:val="28"/>
          <w:lang w:val="ru-RU"/>
        </w:rPr>
        <w:t>Половинкинское</w:t>
      </w:r>
      <w:r>
        <w:rPr>
          <w:rFonts w:hint="default"/>
          <w:color w:val="000000"/>
          <w:sz w:val="28"/>
          <w:szCs w:val="28"/>
          <w:lang w:val="ru-RU"/>
        </w:rPr>
        <w:t xml:space="preserve"> сельское Собрание</w:t>
      </w:r>
      <w:r>
        <w:rPr>
          <w:color w:val="000000"/>
          <w:sz w:val="28"/>
          <w:szCs w:val="28"/>
        </w:rPr>
        <w:t xml:space="preserve"> депутатов или главе </w:t>
      </w:r>
      <w:r>
        <w:rPr>
          <w:color w:val="000000"/>
          <w:sz w:val="28"/>
          <w:szCs w:val="28"/>
          <w:lang w:val="ru-RU"/>
        </w:rPr>
        <w:t>сель</w:t>
      </w:r>
      <w:r>
        <w:rPr>
          <w:color w:val="000000"/>
          <w:sz w:val="28"/>
          <w:szCs w:val="28"/>
        </w:rPr>
        <w:t>совета не позднее, чем на четвертый день со дня проведения публичных слушаний.</w:t>
      </w:r>
    </w:p>
    <w:p w14:paraId="41F8589A">
      <w:pPr>
        <w:widowControl w:val="0"/>
        <w:spacing w:before="0" w:beforeAutospacing="0" w:after="0" w:afterAutospacing="0"/>
        <w:jc w:val="both"/>
        <w:outlineLvl w:val="1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8.2. Со</w:t>
      </w:r>
      <w:r>
        <w:rPr>
          <w:color w:val="000000"/>
          <w:sz w:val="28"/>
          <w:szCs w:val="28"/>
          <w:lang w:val="ru-RU"/>
        </w:rPr>
        <w:t>брание</w:t>
      </w:r>
      <w:r>
        <w:rPr>
          <w:color w:val="000000"/>
          <w:sz w:val="28"/>
          <w:szCs w:val="28"/>
        </w:rPr>
        <w:t xml:space="preserve"> депутатов или глава  </w:t>
      </w:r>
      <w:r>
        <w:rPr>
          <w:color w:val="000000"/>
          <w:sz w:val="28"/>
          <w:szCs w:val="28"/>
          <w:lang w:val="ru-RU"/>
        </w:rPr>
        <w:t>сель</w:t>
      </w:r>
      <w:r>
        <w:rPr>
          <w:color w:val="000000"/>
          <w:sz w:val="28"/>
          <w:szCs w:val="28"/>
        </w:rPr>
        <w:t>совета  обеспечивают обнародование результатов публичных слушаний, включая  мотивированное обоснование принятых решений в течение 7 рабочих дней  со дня проведения публичных слушаний</w:t>
      </w:r>
      <w:r>
        <w:rPr>
          <w:rFonts w:eastAsia="Calibri"/>
          <w:sz w:val="28"/>
          <w:szCs w:val="28"/>
        </w:rPr>
        <w:t xml:space="preserve"> в порядке, предусмотренном Уставом </w:t>
      </w:r>
      <w:r>
        <w:rPr>
          <w:rFonts w:eastAsia="Calibri"/>
          <w:sz w:val="28"/>
          <w:szCs w:val="28"/>
          <w:lang w:val="ru-RU"/>
        </w:rPr>
        <w:t>сельского</w:t>
      </w:r>
      <w:r>
        <w:rPr>
          <w:rFonts w:hint="default" w:eastAsia="Calibri"/>
          <w:sz w:val="28"/>
          <w:szCs w:val="28"/>
          <w:lang w:val="ru-RU"/>
        </w:rPr>
        <w:t xml:space="preserve"> поселения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ru-RU"/>
        </w:rPr>
        <w:t>Пол</w:t>
      </w:r>
      <w:r>
        <w:rPr>
          <w:rFonts w:hint="default" w:eastAsia="Calibri"/>
          <w:sz w:val="28"/>
          <w:szCs w:val="28"/>
          <w:lang w:val="ru-RU"/>
        </w:rPr>
        <w:t>овинкинский сель</w:t>
      </w:r>
      <w:r>
        <w:rPr>
          <w:rFonts w:eastAsia="Calibri"/>
          <w:sz w:val="28"/>
          <w:szCs w:val="28"/>
        </w:rPr>
        <w:t xml:space="preserve">совет </w:t>
      </w:r>
      <w:r>
        <w:rPr>
          <w:rFonts w:eastAsia="Calibri"/>
          <w:sz w:val="28"/>
          <w:szCs w:val="28"/>
          <w:lang w:val="ru-RU"/>
        </w:rPr>
        <w:t>Рубцовского</w:t>
      </w:r>
      <w:r>
        <w:rPr>
          <w:rFonts w:hint="default"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>района Алтайского края.</w:t>
      </w:r>
    </w:p>
    <w:p w14:paraId="02D5E265">
      <w:pPr>
        <w:widowControl w:val="0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8.3. Заключение (итоговый документ)  публичных слушаний носит рекомендательный характер и  подлежит рассмотрению Со</w:t>
      </w:r>
      <w:r>
        <w:rPr>
          <w:sz w:val="28"/>
          <w:szCs w:val="28"/>
          <w:lang w:val="ru-RU"/>
        </w:rPr>
        <w:t>бранием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депутатов или главой </w:t>
      </w:r>
      <w:r>
        <w:rPr>
          <w:sz w:val="28"/>
          <w:szCs w:val="28"/>
          <w:lang w:val="ru-RU"/>
        </w:rPr>
        <w:t>сель</w:t>
      </w:r>
      <w:r>
        <w:rPr>
          <w:sz w:val="28"/>
          <w:szCs w:val="28"/>
        </w:rPr>
        <w:t>совета при рассмотрении проектов муниципальных правовых актов.</w:t>
      </w:r>
    </w:p>
    <w:p w14:paraId="4A955B1D">
      <w:pPr>
        <w:widowControl w:val="0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8.4. Материалы публичных слушаний в течение срока полномочий Со</w:t>
      </w:r>
      <w:r>
        <w:rPr>
          <w:color w:val="000000"/>
          <w:sz w:val="28"/>
          <w:szCs w:val="28"/>
          <w:lang w:val="ru-RU"/>
        </w:rPr>
        <w:t>брания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депутатов или главы </w:t>
      </w:r>
      <w:r>
        <w:rPr>
          <w:color w:val="000000"/>
          <w:sz w:val="28"/>
          <w:szCs w:val="28"/>
          <w:lang w:val="ru-RU"/>
        </w:rPr>
        <w:t>сель</w:t>
      </w:r>
      <w:r>
        <w:rPr>
          <w:color w:val="000000"/>
          <w:sz w:val="28"/>
          <w:szCs w:val="28"/>
        </w:rPr>
        <w:t>совета хранятся в Со</w:t>
      </w:r>
      <w:r>
        <w:rPr>
          <w:color w:val="000000"/>
          <w:sz w:val="28"/>
          <w:szCs w:val="28"/>
          <w:lang w:val="ru-RU"/>
        </w:rPr>
        <w:t>брании</w:t>
      </w:r>
      <w:r>
        <w:rPr>
          <w:color w:val="000000"/>
          <w:sz w:val="28"/>
          <w:szCs w:val="28"/>
        </w:rPr>
        <w:t xml:space="preserve"> депутатов либо в Администрации   </w:t>
      </w:r>
      <w:r>
        <w:rPr>
          <w:color w:val="000000"/>
          <w:sz w:val="28"/>
          <w:szCs w:val="28"/>
          <w:lang w:val="ru-RU"/>
        </w:rPr>
        <w:t>сель</w:t>
      </w:r>
      <w:r>
        <w:rPr>
          <w:color w:val="000000"/>
          <w:sz w:val="28"/>
          <w:szCs w:val="28"/>
        </w:rPr>
        <w:t>совета, а по истечении этого срока сдаются на хранение в архив в установленном порядке.</w:t>
      </w:r>
    </w:p>
    <w:p w14:paraId="1D4614C3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Финансирование публичных слушаний</w:t>
      </w:r>
    </w:p>
    <w:p w14:paraId="4BBB204C">
      <w:pPr>
        <w:widowControl w:val="0"/>
        <w:shd w:val="clear" w:color="auto" w:fill="FFFFFF"/>
        <w:tabs>
          <w:tab w:val="left" w:pos="30"/>
          <w:tab w:val="left" w:pos="31680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организационно-технического, материального и информационного обеспечения организации, подготовки и проведения публичных слушаний производится за счёт средств бюджета </w:t>
      </w:r>
      <w:r>
        <w:rPr>
          <w:color w:val="000000"/>
          <w:sz w:val="28"/>
          <w:szCs w:val="28"/>
          <w:lang w:val="ru-RU"/>
        </w:rPr>
        <w:t>сельского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  <w:lang w:val="ru-RU"/>
        </w:rPr>
        <w:t>Половинкинский</w:t>
      </w:r>
      <w:r>
        <w:rPr>
          <w:rFonts w:hint="default"/>
          <w:color w:val="000000"/>
          <w:sz w:val="28"/>
          <w:szCs w:val="28"/>
          <w:lang w:val="ru-RU"/>
        </w:rPr>
        <w:t xml:space="preserve"> сель</w:t>
      </w:r>
      <w:r>
        <w:rPr>
          <w:color w:val="000000"/>
          <w:sz w:val="28"/>
          <w:szCs w:val="28"/>
        </w:rPr>
        <w:t xml:space="preserve">совет </w:t>
      </w:r>
      <w:r>
        <w:rPr>
          <w:color w:val="000000"/>
          <w:sz w:val="28"/>
          <w:szCs w:val="28"/>
          <w:lang w:val="ru-RU"/>
        </w:rPr>
        <w:t>Рубцовского</w:t>
      </w:r>
      <w:r>
        <w:rPr>
          <w:color w:val="000000"/>
          <w:sz w:val="28"/>
          <w:szCs w:val="28"/>
        </w:rPr>
        <w:t xml:space="preserve"> района Алтайского края на соответствующий финансовый год.</w:t>
      </w:r>
      <w:bookmarkStart w:id="3" w:name="_GoBack"/>
      <w:bookmarkEnd w:id="3"/>
    </w:p>
    <w:p w14:paraId="63851B77">
      <w:p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 </w:t>
      </w:r>
    </w:p>
    <w:p w14:paraId="1CCDBCB0">
      <w:pPr>
        <w:spacing w:before="0" w:beforeAutospacing="0" w:after="0" w:afterAutospacing="0"/>
        <w:jc w:val="both"/>
      </w:pPr>
      <w:r>
        <w:t xml:space="preserve"> </w:t>
      </w:r>
    </w:p>
    <w:p w14:paraId="512BF26F">
      <w:pPr>
        <w:spacing w:before="0" w:beforeAutospacing="0" w:after="0" w:afterAutospacing="0"/>
        <w:jc w:val="both"/>
      </w:pPr>
      <w:r>
        <w:t xml:space="preserve"> </w:t>
      </w:r>
    </w:p>
    <w:p w14:paraId="2E5A2992">
      <w:pPr>
        <w:spacing w:before="0" w:beforeAutospacing="0" w:after="0" w:afterAutospacing="0"/>
        <w:jc w:val="both"/>
      </w:pPr>
      <w:r>
        <w:t xml:space="preserve"> </w:t>
      </w:r>
    </w:p>
    <w:p w14:paraId="01B884E8">
      <w:pPr>
        <w:spacing w:before="0" w:beforeAutospacing="0" w:after="0" w:afterAutospacing="0"/>
        <w:jc w:val="both"/>
      </w:pPr>
      <w:r>
        <w:t xml:space="preserve"> </w:t>
      </w:r>
    </w:p>
    <w:p w14:paraId="7EFABE68">
      <w:pPr>
        <w:spacing w:before="0" w:beforeAutospacing="0" w:after="0" w:afterAutospacing="0"/>
        <w:jc w:val="both"/>
      </w:pPr>
      <w:r>
        <w:t xml:space="preserve"> </w:t>
      </w:r>
    </w:p>
    <w:p w14:paraId="4E909A00">
      <w:pPr>
        <w:spacing w:before="0" w:beforeAutospacing="0" w:after="0" w:afterAutospacing="0"/>
        <w:jc w:val="both"/>
      </w:pPr>
      <w:r>
        <w:t xml:space="preserve"> </w:t>
      </w:r>
    </w:p>
    <w:p w14:paraId="225A93EC">
      <w:pPr>
        <w:spacing w:before="0" w:beforeAutospacing="0" w:after="0" w:afterAutospacing="0"/>
        <w:jc w:val="both"/>
      </w:pPr>
      <w:r>
        <w:t xml:space="preserve"> </w:t>
      </w:r>
    </w:p>
    <w:p w14:paraId="611CB2D8">
      <w:pPr>
        <w:spacing w:before="0" w:beforeAutospacing="0" w:after="0" w:afterAutospacing="0"/>
        <w:jc w:val="both"/>
      </w:pPr>
      <w:r>
        <w:t xml:space="preserve"> </w:t>
      </w:r>
    </w:p>
    <w:p w14:paraId="056AA6C0">
      <w:pPr>
        <w:spacing w:before="0" w:beforeAutospacing="0" w:after="0" w:afterAutospacing="0"/>
        <w:jc w:val="both"/>
      </w:pPr>
      <w:r>
        <w:t xml:space="preserve"> </w:t>
      </w:r>
    </w:p>
    <w:p w14:paraId="1F3B3759">
      <w:pPr>
        <w:jc w:val="both"/>
      </w:pPr>
      <w:r>
        <w:t xml:space="preserve"> </w:t>
      </w:r>
    </w:p>
    <w:p w14:paraId="6C4F5DB5">
      <w:pPr>
        <w:jc w:val="both"/>
      </w:pPr>
      <w:r>
        <w:t xml:space="preserve"> </w:t>
      </w:r>
    </w:p>
    <w:p w14:paraId="0E4B6F9D">
      <w:pPr>
        <w:jc w:val="both"/>
      </w:pPr>
      <w:r>
        <w:t xml:space="preserve"> </w:t>
      </w:r>
    </w:p>
    <w:p w14:paraId="7B3F3C9A">
      <w:pPr>
        <w:jc w:val="both"/>
      </w:pPr>
      <w:r>
        <w:t xml:space="preserve"> </w:t>
      </w:r>
    </w:p>
    <w:p w14:paraId="7436716A">
      <w:pPr>
        <w:jc w:val="both"/>
      </w:pPr>
      <w:r>
        <w:t xml:space="preserve"> </w:t>
      </w:r>
    </w:p>
    <w:p w14:paraId="20E7467F">
      <w:pPr>
        <w:jc w:val="both"/>
      </w:pPr>
      <w:r>
        <w:t xml:space="preserve"> </w:t>
      </w:r>
    </w:p>
    <w:p w14:paraId="3EF37060">
      <w:pPr>
        <w:jc w:val="both"/>
      </w:pPr>
      <w:r>
        <w:t xml:space="preserve"> </w:t>
      </w:r>
    </w:p>
    <w:p w14:paraId="1EA74F6A">
      <w:pPr>
        <w:spacing w:before="0" w:beforeAutospacing="0" w:after="0" w:afterAutospacing="0"/>
        <w:rPr>
          <w:rFonts w:hint="default"/>
          <w:sz w:val="28"/>
          <w:szCs w:val="28"/>
          <w:lang w:val="ru-RU"/>
        </w:rPr>
      </w:pPr>
    </w:p>
    <w:sectPr>
      <w:pgSz w:w="11906" w:h="16838"/>
      <w:pgMar w:top="1134" w:right="605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T Astra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A8BA3"/>
    <w:multiLevelType w:val="singleLevel"/>
    <w:tmpl w:val="F21A8B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41ABE"/>
    <w:rsid w:val="0001229E"/>
    <w:rsid w:val="00341ABE"/>
    <w:rsid w:val="00446BFD"/>
    <w:rsid w:val="00DF2224"/>
    <w:rsid w:val="00F42999"/>
    <w:rsid w:val="00F43882"/>
    <w:rsid w:val="13F35496"/>
    <w:rsid w:val="23491DF8"/>
    <w:rsid w:val="39396F43"/>
    <w:rsid w:val="7039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</w:style>
  <w:style w:type="table" w:styleId="6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Абзац списка1"/>
    <w:basedOn w:val="1"/>
    <w:qFormat/>
    <w:uiPriority w:val="0"/>
    <w:pPr>
      <w:contextualSpacing/>
    </w:pPr>
  </w:style>
  <w:style w:type="paragraph" w:styleId="8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789</Words>
  <Characters>6169</Characters>
  <Lines>203</Lines>
  <Paragraphs>57</Paragraphs>
  <TotalTime>5</TotalTime>
  <ScaleCrop>false</ScaleCrop>
  <LinksUpToDate>false</LinksUpToDate>
  <CharactersWithSpaces>7212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2026-06-10T04:51:00Z</dcterms:created>
  <dc:creator>user</dc:creator>
  <cp:lastModifiedBy>user</cp:lastModifiedBy>
  <dcterms:modified xsi:type="dcterms:W3CDTF">2026-06-30T03:14:41Z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eyJoZGlkIjoiNGMzNWFmN2NkOGJjNDQ4ZjlkMTlkMmM3ZDliY2EzYzgifQ==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0411AE58F8F3400486A3D32AC00A0E6E_12</vt:lpwstr>
  </property>
</Properties>
</file>