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39" w:rsidRPr="00FB0C39" w:rsidRDefault="00FB0C39" w:rsidP="00FB0C39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РОССИЙСКАЯ  ФЕДЕРАЦИЯ</w:t>
      </w:r>
    </w:p>
    <w:p w:rsidR="00FB0C39" w:rsidRPr="00FB0C39" w:rsidRDefault="00FB0C39" w:rsidP="00FB0C39">
      <w:pPr>
        <w:rPr>
          <w:rFonts w:ascii="Times New Roman" w:hAnsi="Times New Roman"/>
          <w:color w:val="0000FF"/>
          <w:sz w:val="28"/>
          <w:szCs w:val="28"/>
          <w:lang w:val="ru-RU"/>
        </w:rPr>
      </w:pPr>
    </w:p>
    <w:p w:rsidR="00FB0C39" w:rsidRPr="00FB0C39" w:rsidRDefault="00FB0C39" w:rsidP="00FB0C39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АДМИНИСТРАЦИЯ РУБЦОВСКОГО РАЙОНА</w:t>
      </w:r>
    </w:p>
    <w:p w:rsidR="00FB0C39" w:rsidRPr="00FB0C39" w:rsidRDefault="00FB0C39" w:rsidP="00FB0C39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АЛТАЙСКОГО КРАЯ</w:t>
      </w:r>
    </w:p>
    <w:p w:rsidR="00FB0C39" w:rsidRPr="00FB0C39" w:rsidRDefault="00FB0C39" w:rsidP="00FB0C39">
      <w:pPr>
        <w:rPr>
          <w:color w:val="0000FF"/>
          <w:lang w:val="ru-RU"/>
        </w:rPr>
      </w:pPr>
    </w:p>
    <w:p w:rsidR="00FB0C39" w:rsidRPr="00FB0C39" w:rsidRDefault="00FB0C39" w:rsidP="00FB0C39">
      <w:pPr>
        <w:rPr>
          <w:rFonts w:ascii="Impact" w:hAnsi="Impact"/>
          <w:color w:val="0000FF"/>
          <w:sz w:val="48"/>
          <w:lang w:val="ru-RU"/>
        </w:rPr>
      </w:pPr>
      <w:proofErr w:type="gramStart"/>
      <w:r w:rsidRPr="00FB0C39">
        <w:rPr>
          <w:rFonts w:ascii="Impact" w:hAnsi="Impact"/>
          <w:color w:val="0000FF"/>
          <w:sz w:val="48"/>
          <w:lang w:val="ru-RU"/>
        </w:rPr>
        <w:t>П</w:t>
      </w:r>
      <w:proofErr w:type="gramEnd"/>
      <w:r w:rsidRPr="00FB0C39">
        <w:rPr>
          <w:rFonts w:ascii="Impact" w:hAnsi="Impact"/>
          <w:color w:val="0000FF"/>
          <w:sz w:val="48"/>
          <w:lang w:val="ru-RU"/>
        </w:rPr>
        <w:t xml:space="preserve"> О С Т А Н О В Л Е Н И Е</w:t>
      </w:r>
    </w:p>
    <w:p w:rsidR="00FB0C39" w:rsidRPr="00FB0C39" w:rsidRDefault="00FB0C39" w:rsidP="00FB0C39">
      <w:pPr>
        <w:rPr>
          <w:rFonts w:ascii="Impact" w:hAnsi="Impact"/>
          <w:color w:val="0000FF"/>
          <w:lang w:val="ru-RU"/>
        </w:rPr>
      </w:pPr>
    </w:p>
    <w:p w:rsidR="00FB0C39" w:rsidRPr="00FB0C39" w:rsidRDefault="00FB0C39" w:rsidP="00FB0C39">
      <w:pPr>
        <w:jc w:val="both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____</w:t>
      </w:r>
      <w:r w:rsidRPr="00FB0C39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04.02.2026</w:t>
      </w: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_______                                                 №____</w:t>
      </w:r>
      <w:r w:rsidRPr="00FB0C39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49</w:t>
      </w: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_________</w:t>
      </w:r>
    </w:p>
    <w:p w:rsidR="00FB0C39" w:rsidRPr="00FB0C39" w:rsidRDefault="00FB0C39" w:rsidP="00FB0C39">
      <w:pPr>
        <w:rPr>
          <w:rFonts w:ascii="Times New Roman" w:hAnsi="Times New Roman"/>
          <w:color w:val="0000FF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г</w:t>
      </w:r>
      <w:proofErr w:type="gramStart"/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.Р</w:t>
      </w:r>
      <w:proofErr w:type="gramEnd"/>
      <w:r w:rsidRPr="00FB0C39">
        <w:rPr>
          <w:rFonts w:ascii="Times New Roman" w:hAnsi="Times New Roman"/>
          <w:color w:val="0000FF"/>
          <w:sz w:val="28"/>
          <w:szCs w:val="28"/>
          <w:lang w:val="ru-RU"/>
        </w:rPr>
        <w:t>убцовск</w:t>
      </w:r>
    </w:p>
    <w:p w:rsidR="00FB0C39" w:rsidRPr="00FB0C39" w:rsidRDefault="00FB0C39" w:rsidP="00FB0C39">
      <w:pPr>
        <w:ind w:firstLine="567"/>
        <w:rPr>
          <w:rStyle w:val="FontStyle15"/>
          <w:sz w:val="28"/>
          <w:szCs w:val="28"/>
          <w:lang w:val="ru-RU"/>
        </w:rPr>
      </w:pPr>
    </w:p>
    <w:p w:rsidR="00FB0C39" w:rsidRDefault="00FB0C39" w:rsidP="00FB0C39">
      <w:pPr>
        <w:ind w:firstLine="567"/>
        <w:rPr>
          <w:rStyle w:val="FontStyle15"/>
          <w:sz w:val="28"/>
          <w:szCs w:val="28"/>
          <w:lang w:val="ru-RU"/>
        </w:rPr>
      </w:pPr>
    </w:p>
    <w:p w:rsidR="00FB0C39" w:rsidRPr="00FB0C39" w:rsidRDefault="00FB0C39" w:rsidP="00FB0C39">
      <w:pPr>
        <w:ind w:firstLine="567"/>
        <w:rPr>
          <w:rStyle w:val="FontStyle15"/>
          <w:sz w:val="28"/>
          <w:szCs w:val="28"/>
          <w:lang w:val="ru-RU"/>
        </w:rPr>
      </w:pPr>
    </w:p>
    <w:p w:rsidR="00FB0C39" w:rsidRDefault="00FB0C39" w:rsidP="00FB0C39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C39">
        <w:rPr>
          <w:color w:val="000000"/>
          <w:sz w:val="28"/>
          <w:szCs w:val="28"/>
        </w:rPr>
        <w:tab/>
        <w:t>Об утверждении Стратегии</w:t>
      </w:r>
      <w:r>
        <w:rPr>
          <w:color w:val="000000"/>
          <w:sz w:val="28"/>
          <w:szCs w:val="28"/>
        </w:rPr>
        <w:t xml:space="preserve"> </w:t>
      </w:r>
      <w:r w:rsidRPr="00FB0C39">
        <w:rPr>
          <w:color w:val="000000"/>
          <w:sz w:val="28"/>
          <w:szCs w:val="28"/>
        </w:rPr>
        <w:t>реализации</w:t>
      </w:r>
    </w:p>
    <w:p w:rsidR="00FB0C39" w:rsidRPr="00FB0C39" w:rsidRDefault="00FB0C39" w:rsidP="00FB0C39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C39">
        <w:rPr>
          <w:color w:val="000000"/>
          <w:sz w:val="28"/>
          <w:szCs w:val="28"/>
        </w:rPr>
        <w:t xml:space="preserve">молодежной политики </w:t>
      </w:r>
      <w:proofErr w:type="gramStart"/>
      <w:r w:rsidRPr="00FB0C39">
        <w:rPr>
          <w:color w:val="000000"/>
          <w:sz w:val="28"/>
          <w:szCs w:val="28"/>
        </w:rPr>
        <w:t>в</w:t>
      </w:r>
      <w:proofErr w:type="gramEnd"/>
      <w:r w:rsidRPr="00FB0C39">
        <w:rPr>
          <w:color w:val="000000"/>
          <w:sz w:val="28"/>
          <w:szCs w:val="28"/>
        </w:rPr>
        <w:t xml:space="preserve"> </w:t>
      </w:r>
      <w:proofErr w:type="gramStart"/>
      <w:r w:rsidRPr="00FB0C39">
        <w:rPr>
          <w:color w:val="000000"/>
          <w:sz w:val="28"/>
          <w:szCs w:val="28"/>
        </w:rPr>
        <w:t>Рубцовском</w:t>
      </w:r>
      <w:proofErr w:type="gramEnd"/>
      <w:r w:rsidRPr="00FB0C39">
        <w:rPr>
          <w:color w:val="000000"/>
          <w:sz w:val="28"/>
          <w:szCs w:val="28"/>
        </w:rPr>
        <w:t xml:space="preserve"> районе</w:t>
      </w:r>
    </w:p>
    <w:p w:rsidR="00FB0C39" w:rsidRPr="00FB0C39" w:rsidRDefault="00FB0C39" w:rsidP="00FB0C39">
      <w:pPr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FB0C39">
        <w:rPr>
          <w:rFonts w:ascii="Times New Roman" w:hAnsi="Times New Roman"/>
          <w:color w:val="000000"/>
          <w:sz w:val="28"/>
          <w:szCs w:val="28"/>
          <w:lang w:val="ru-RU"/>
        </w:rPr>
        <w:t>на период до 2035 года</w:t>
      </w:r>
    </w:p>
    <w:p w:rsidR="00FB0C39" w:rsidRDefault="00FB0C39" w:rsidP="00FB0C3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C39" w:rsidRPr="00FB0C39" w:rsidRDefault="00FB0C39" w:rsidP="00FB0C39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C39" w:rsidRPr="00FB0C39" w:rsidRDefault="00FB0C39" w:rsidP="00FB0C39">
      <w:pPr>
        <w:pStyle w:val="af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B0C39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эффективной реализации </w:t>
      </w:r>
      <w:r w:rsidRPr="00FB0C39">
        <w:rPr>
          <w:sz w:val="28"/>
          <w:szCs w:val="28"/>
        </w:rPr>
        <w:t xml:space="preserve"> </w:t>
      </w:r>
      <w:r w:rsidRPr="00FB0C39">
        <w:rPr>
          <w:color w:val="000000"/>
          <w:sz w:val="28"/>
          <w:szCs w:val="28"/>
        </w:rPr>
        <w:t xml:space="preserve">молодежной политики </w:t>
      </w:r>
      <w:proofErr w:type="gramStart"/>
      <w:r w:rsidRPr="00FB0C39">
        <w:rPr>
          <w:color w:val="000000"/>
          <w:sz w:val="28"/>
          <w:szCs w:val="28"/>
        </w:rPr>
        <w:t>в</w:t>
      </w:r>
      <w:proofErr w:type="gramEnd"/>
      <w:r w:rsidRPr="00FB0C39">
        <w:rPr>
          <w:color w:val="000000"/>
          <w:sz w:val="28"/>
          <w:szCs w:val="28"/>
        </w:rPr>
        <w:t xml:space="preserve"> </w:t>
      </w:r>
      <w:proofErr w:type="gramStart"/>
      <w:r w:rsidRPr="00FB0C39">
        <w:rPr>
          <w:color w:val="000000"/>
          <w:sz w:val="28"/>
          <w:szCs w:val="28"/>
        </w:rPr>
        <w:t>Рубцовском</w:t>
      </w:r>
      <w:proofErr w:type="gramEnd"/>
      <w:r w:rsidRPr="00FB0C39">
        <w:rPr>
          <w:color w:val="000000"/>
          <w:sz w:val="28"/>
          <w:szCs w:val="28"/>
        </w:rPr>
        <w:t xml:space="preserve"> районе</w:t>
      </w:r>
      <w:r>
        <w:rPr>
          <w:color w:val="000000"/>
          <w:sz w:val="28"/>
          <w:szCs w:val="28"/>
        </w:rPr>
        <w:t>:</w:t>
      </w:r>
    </w:p>
    <w:p w:rsidR="00FB0C39" w:rsidRPr="00FB0C39" w:rsidRDefault="00FB0C39" w:rsidP="00FB0C39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B0C39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FB0C39" w:rsidRPr="00FB0C39" w:rsidRDefault="00FB0C39" w:rsidP="00FB0C39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B0C3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FB0C39">
        <w:rPr>
          <w:color w:val="000000"/>
          <w:sz w:val="28"/>
          <w:szCs w:val="28"/>
        </w:rPr>
        <w:t>Стратеги</w:t>
      </w:r>
      <w:r>
        <w:rPr>
          <w:color w:val="000000"/>
          <w:sz w:val="28"/>
          <w:szCs w:val="28"/>
        </w:rPr>
        <w:t xml:space="preserve">ю </w:t>
      </w:r>
      <w:r w:rsidRPr="00FB0C39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FB0C39">
        <w:rPr>
          <w:color w:val="000000"/>
          <w:sz w:val="28"/>
          <w:szCs w:val="28"/>
        </w:rPr>
        <w:t xml:space="preserve">молодежной политики </w:t>
      </w:r>
      <w:proofErr w:type="gramStart"/>
      <w:r w:rsidRPr="00FB0C39">
        <w:rPr>
          <w:color w:val="000000"/>
          <w:sz w:val="28"/>
          <w:szCs w:val="28"/>
        </w:rPr>
        <w:t>в</w:t>
      </w:r>
      <w:proofErr w:type="gramEnd"/>
      <w:r w:rsidRPr="00FB0C39">
        <w:rPr>
          <w:color w:val="000000"/>
          <w:sz w:val="28"/>
          <w:szCs w:val="28"/>
        </w:rPr>
        <w:t xml:space="preserve"> </w:t>
      </w:r>
      <w:proofErr w:type="gramStart"/>
      <w:r w:rsidRPr="00FB0C39">
        <w:rPr>
          <w:color w:val="000000"/>
          <w:sz w:val="28"/>
          <w:szCs w:val="28"/>
        </w:rPr>
        <w:t>Рубцовском</w:t>
      </w:r>
      <w:proofErr w:type="gramEnd"/>
      <w:r w:rsidRPr="00FB0C39">
        <w:rPr>
          <w:color w:val="000000"/>
          <w:sz w:val="28"/>
          <w:szCs w:val="28"/>
        </w:rPr>
        <w:t xml:space="preserve"> районе</w:t>
      </w:r>
      <w:r>
        <w:rPr>
          <w:color w:val="000000"/>
          <w:sz w:val="28"/>
          <w:szCs w:val="28"/>
        </w:rPr>
        <w:t xml:space="preserve"> </w:t>
      </w:r>
      <w:r w:rsidRPr="00FB0C39">
        <w:rPr>
          <w:color w:val="000000"/>
          <w:sz w:val="28"/>
          <w:szCs w:val="28"/>
        </w:rPr>
        <w:t>на период до 2035 года</w:t>
      </w:r>
      <w:r>
        <w:rPr>
          <w:color w:val="000000"/>
          <w:sz w:val="28"/>
          <w:szCs w:val="28"/>
        </w:rPr>
        <w:t xml:space="preserve"> (прилагается)</w:t>
      </w:r>
      <w:r w:rsidRPr="00FB0C39">
        <w:rPr>
          <w:sz w:val="28"/>
          <w:szCs w:val="28"/>
        </w:rPr>
        <w:t>.</w:t>
      </w:r>
    </w:p>
    <w:p w:rsidR="00FB0C39" w:rsidRPr="00FB0C39" w:rsidRDefault="00FB0C39" w:rsidP="00FB0C3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C39" w:rsidRPr="00FB0C39" w:rsidRDefault="00FB0C39" w:rsidP="00FB0C3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C39" w:rsidRPr="00FB0C39" w:rsidRDefault="00FB0C39" w:rsidP="00FB0C39">
      <w:pPr>
        <w:ind w:firstLine="85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C39" w:rsidRPr="00FB0C39" w:rsidRDefault="00FB0C39" w:rsidP="00FB0C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B0C39">
        <w:rPr>
          <w:rFonts w:ascii="Times New Roman" w:hAnsi="Times New Roman"/>
          <w:sz w:val="28"/>
          <w:szCs w:val="28"/>
          <w:lang w:val="ru-RU"/>
        </w:rPr>
        <w:t>Глава района                                                                                  П.И. Афанасьев</w:t>
      </w:r>
    </w:p>
    <w:p w:rsidR="00FB0C39" w:rsidRPr="00FB0C39" w:rsidRDefault="00FB0C39" w:rsidP="00FB0C3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FB0C39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УТВЕРЖДЕНА</w:t>
      </w:r>
    </w:p>
    <w:p w:rsidR="008B3FA5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постановлением </w:t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Администрации района</w:t>
      </w:r>
    </w:p>
    <w:p w:rsidR="00616AD0" w:rsidRPr="00D01F91" w:rsidRDefault="00FB0C39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04.02.2026  </w:t>
      </w:r>
      <w:r w:rsidR="0008411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 49</w:t>
      </w:r>
    </w:p>
    <w:p w:rsidR="00616AD0" w:rsidRPr="00D01F91" w:rsidRDefault="00616AD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right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8B3FA5" w:rsidRDefault="008B3FA5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B3FA5" w:rsidRDefault="008B3FA5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</w:t>
      </w:r>
    </w:p>
    <w:p w:rsidR="00D01F91" w:rsidRDefault="00D01F91" w:rsidP="008B3F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реализации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</w:p>
    <w:p w:rsidR="00D01F91" w:rsidRPr="00D01F91" w:rsidRDefault="00D01F91" w:rsidP="008B3F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 на период до 2035 года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E49A9" w:rsidRDefault="00D01F91" w:rsidP="008B3FA5">
      <w:pPr>
        <w:pStyle w:val="w3-n5"/>
        <w:shd w:val="clear" w:color="auto" w:fill="FFFFFF"/>
        <w:spacing w:before="0" w:beforeAutospacing="0" w:after="0" w:afterAutospacing="0"/>
        <w:ind w:right="876"/>
        <w:jc w:val="center"/>
        <w:rPr>
          <w:b/>
          <w:color w:val="000000"/>
          <w:sz w:val="28"/>
          <w:szCs w:val="28"/>
        </w:rPr>
      </w:pPr>
      <w:r w:rsidRPr="001E49A9">
        <w:rPr>
          <w:b/>
          <w:color w:val="000000"/>
          <w:sz w:val="28"/>
          <w:szCs w:val="28"/>
        </w:rPr>
        <w:t>1. Общие положения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 Стратегия реализации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на период до 2035 года (далее - «Стратегия») разработана в соответствии со </w:t>
      </w:r>
      <w:r>
        <w:rPr>
          <w:color w:val="000000"/>
          <w:sz w:val="28"/>
          <w:szCs w:val="28"/>
        </w:rPr>
        <w:t xml:space="preserve">стратегией </w:t>
      </w:r>
      <w:r w:rsidRPr="00D01F91">
        <w:rPr>
          <w:color w:val="000000"/>
          <w:sz w:val="28"/>
          <w:szCs w:val="28"/>
        </w:rPr>
        <w:t xml:space="preserve">реализации молодежной политики в Алтайском крае на период до 2035 года, утвержденной постановлением Правительства Алтайского края от 04.08.2025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310.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Стратегия определяет цель, систему приоритетных задач и механизмов, обеспечивающих реализацию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Нормативной правовой основой разработки Стратегии являются: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Конституция Российской Федерации;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28.06.1995 </w:t>
      </w:r>
      <w:r w:rsidR="008B3F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98-ФЗ «О государственной поддержке молодежных и детских общественных объединений»;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11.08.1995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135-ФЗ «О благотворительной деятельности и добровольчестве (</w:t>
      </w:r>
      <w:proofErr w:type="spellStart"/>
      <w:r w:rsidRPr="00D01F91">
        <w:rPr>
          <w:color w:val="000000"/>
          <w:sz w:val="28"/>
          <w:szCs w:val="28"/>
        </w:rPr>
        <w:t>волонтерстве</w:t>
      </w:r>
      <w:proofErr w:type="spellEnd"/>
      <w:r w:rsidRPr="00D01F91">
        <w:rPr>
          <w:color w:val="000000"/>
          <w:sz w:val="28"/>
          <w:szCs w:val="28"/>
        </w:rPr>
        <w:t>)»;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Федеральный закон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 молодежной политике в Российской Федерации»;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16.09.1992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1075 «О </w:t>
      </w:r>
      <w:r w:rsidRPr="00D01F91">
        <w:rPr>
          <w:color w:val="000000"/>
          <w:sz w:val="28"/>
          <w:szCs w:val="28"/>
        </w:rPr>
        <w:t>первоочередных мерах в области государственной молодежной политики»;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08.11.2021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633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Основ государственной политики в сфере стратегического планирования в Российской Федерации»;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Указ Президента Российской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09.11.2022 </w:t>
      </w:r>
      <w:r w:rsidR="008B3FA5">
        <w:rPr>
          <w:color w:val="000000"/>
          <w:sz w:val="28"/>
          <w:szCs w:val="28"/>
        </w:rPr>
        <w:t>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809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распоряжение Правительства Росс</w:t>
      </w:r>
      <w:r w:rsidR="008B3FA5">
        <w:rPr>
          <w:color w:val="000000"/>
          <w:sz w:val="28"/>
          <w:szCs w:val="28"/>
        </w:rPr>
        <w:t>ийской Федерации от</w:t>
      </w:r>
      <w:r w:rsidR="00DA3A00">
        <w:rPr>
          <w:color w:val="000000"/>
          <w:sz w:val="28"/>
          <w:szCs w:val="28"/>
        </w:rPr>
        <w:t xml:space="preserve"> </w:t>
      </w:r>
      <w:r w:rsidR="008B3FA5">
        <w:rPr>
          <w:color w:val="000000"/>
          <w:sz w:val="28"/>
          <w:szCs w:val="28"/>
        </w:rPr>
        <w:t>17.08.2024 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2233-р «Об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Стратегии реализации молодежной политики в Российской Федерации на период до 2030 года»;</w:t>
      </w:r>
    </w:p>
    <w:p w:rsidR="00D01F91" w:rsidRPr="00D01F91" w:rsidRDefault="00DA3A00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06.04.1998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19-ЗС «О государственной поддержке молодежных и детских общественных объединений в Алтайском крае»;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закон</w:t>
      </w:r>
      <w:r w:rsidR="008B3FA5">
        <w:rPr>
          <w:color w:val="000000"/>
          <w:sz w:val="28"/>
          <w:szCs w:val="28"/>
        </w:rPr>
        <w:t xml:space="preserve"> Алтайского края от</w:t>
      </w:r>
      <w:r w:rsidR="00DA3A00">
        <w:rPr>
          <w:color w:val="000000"/>
          <w:sz w:val="28"/>
          <w:szCs w:val="28"/>
        </w:rPr>
        <w:t xml:space="preserve"> </w:t>
      </w:r>
      <w:r w:rsidR="008B3FA5">
        <w:rPr>
          <w:color w:val="000000"/>
          <w:sz w:val="28"/>
          <w:szCs w:val="28"/>
        </w:rPr>
        <w:t>05.05.2016 №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31-ЗС «О</w:t>
      </w:r>
      <w:r w:rsidR="00DA3A00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патриотическом воспитании в Алтайском крае»;</w:t>
      </w:r>
    </w:p>
    <w:p w:rsidR="00D01F91" w:rsidRPr="00D01F91" w:rsidRDefault="00DA3A00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11.11.2019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87-ЗС «О благотворительной деятельности и добровольчестве (</w:t>
      </w:r>
      <w:proofErr w:type="spellStart"/>
      <w:r w:rsidR="00D01F91" w:rsidRPr="00D01F91">
        <w:rPr>
          <w:color w:val="000000"/>
          <w:sz w:val="28"/>
          <w:szCs w:val="28"/>
        </w:rPr>
        <w:t>волонтерстве</w:t>
      </w:r>
      <w:proofErr w:type="spellEnd"/>
      <w:r w:rsidR="00D01F91" w:rsidRPr="00D01F91">
        <w:rPr>
          <w:color w:val="000000"/>
          <w:sz w:val="28"/>
          <w:szCs w:val="28"/>
        </w:rPr>
        <w:t>) в Алтайском крае»;</w:t>
      </w:r>
    </w:p>
    <w:p w:rsidR="00D01F91" w:rsidRPr="00D01F91" w:rsidRDefault="00E04AF9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03.09.2021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83-ЗС «О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молодежной политике в Алтайском крае»;</w:t>
      </w:r>
    </w:p>
    <w:p w:rsidR="00D01F91" w:rsidRPr="00D01F91" w:rsidRDefault="00E04AF9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Алтайского края от </w:t>
      </w:r>
      <w:r w:rsidR="00D01F91" w:rsidRPr="00D01F91">
        <w:rPr>
          <w:color w:val="000000"/>
          <w:sz w:val="28"/>
          <w:szCs w:val="28"/>
        </w:rPr>
        <w:t xml:space="preserve">06.09.2021 </w:t>
      </w:r>
      <w:r w:rsidR="008B3FA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D01F91" w:rsidRPr="00D01F91">
        <w:rPr>
          <w:color w:val="000000"/>
          <w:sz w:val="28"/>
          <w:szCs w:val="28"/>
        </w:rPr>
        <w:t>86-ЗС «Об утверждении стратегии социально-экономического развития Алтайского края до 2035 года»;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другие нормативные правовые акты Российской Федерации и Алтайского края, предметом регулирования которых являются отношения в сфере молодежной политики и </w:t>
      </w:r>
      <w:proofErr w:type="gramStart"/>
      <w:r w:rsidRPr="00D01F91">
        <w:rPr>
          <w:color w:val="000000"/>
          <w:sz w:val="28"/>
          <w:szCs w:val="28"/>
        </w:rPr>
        <w:t>реализации</w:t>
      </w:r>
      <w:proofErr w:type="gramEnd"/>
      <w:r w:rsidRPr="00D01F91">
        <w:rPr>
          <w:color w:val="000000"/>
          <w:sz w:val="28"/>
          <w:szCs w:val="28"/>
        </w:rPr>
        <w:t xml:space="preserve"> конституционных прав и свобод молодых граждан, их законных интересов.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 направлена на межведомственное взаимодействие органов местного самоуправления, институтов гражданского общества, организаций и граждан в целях реализации молодежной политики и предусматривает механизмы обеспечения обратной связи с молодежью.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Стратегия учитывает опыт становления и развития сферы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EC2352">
        <w:rPr>
          <w:color w:val="000000"/>
          <w:sz w:val="28"/>
          <w:szCs w:val="28"/>
        </w:rPr>
        <w:t>Рубцовском</w:t>
      </w:r>
      <w:proofErr w:type="gramEnd"/>
      <w:r w:rsidR="00EC2352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>, организационной основой которой является выработка и осуществление мер государственной поддержки молодежных и детских общественных объединений, добровольческой (волонтерской) деятельности, реализация федеральных, региональных и муниципальных программ и иных документов стратегического планирования.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В Стратегии молодежная политика выступает в качестве неотъемлемой составной части государственной политики и основы создания условий для успешной социализации и самореализации молодежи в социально-экономической и общественно-политической сферах развития </w:t>
      </w:r>
      <w:r w:rsidR="00EC2352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 xml:space="preserve"> для обеспечения устойчивого роста числа социально активных молодых людей.</w:t>
      </w:r>
      <w:proofErr w:type="gramEnd"/>
      <w:r w:rsidRPr="00D01F91">
        <w:rPr>
          <w:color w:val="000000"/>
          <w:sz w:val="28"/>
          <w:szCs w:val="28"/>
        </w:rPr>
        <w:t xml:space="preserve"> Главным результатом реализации молодежной политики является улучшение социально-экономического положения молодежи и увеличение степени ее вовлеченности в социаль</w:t>
      </w:r>
      <w:r w:rsidR="00EC2352">
        <w:rPr>
          <w:color w:val="000000"/>
          <w:sz w:val="28"/>
          <w:szCs w:val="28"/>
        </w:rPr>
        <w:t xml:space="preserve">но-экономическую жизнь страны, </w:t>
      </w:r>
      <w:r w:rsidRPr="00D01F91">
        <w:rPr>
          <w:color w:val="000000"/>
          <w:sz w:val="28"/>
          <w:szCs w:val="28"/>
        </w:rPr>
        <w:t>края</w:t>
      </w:r>
      <w:r w:rsidR="00EC2352">
        <w:rPr>
          <w:color w:val="000000"/>
          <w:sz w:val="28"/>
          <w:szCs w:val="28"/>
        </w:rPr>
        <w:t xml:space="preserve"> и района</w:t>
      </w:r>
      <w:r w:rsidRPr="00D01F91">
        <w:rPr>
          <w:color w:val="000000"/>
          <w:sz w:val="28"/>
          <w:szCs w:val="28"/>
        </w:rPr>
        <w:t xml:space="preserve"> становление и развитие </w:t>
      </w:r>
      <w:proofErr w:type="spellStart"/>
      <w:r w:rsidRPr="00D01F91">
        <w:rPr>
          <w:color w:val="000000"/>
          <w:sz w:val="28"/>
          <w:szCs w:val="28"/>
        </w:rPr>
        <w:t>патриотически</w:t>
      </w:r>
      <w:proofErr w:type="spellEnd"/>
      <w:r w:rsidRPr="00D01F91">
        <w:rPr>
          <w:color w:val="000000"/>
          <w:sz w:val="28"/>
          <w:szCs w:val="28"/>
        </w:rPr>
        <w:t xml:space="preserve"> настроенного, высоконравственного и ответственного поколения российских граждан, способного обеспечить суверенитет страны, конкурентоспособность и дальнейше</w:t>
      </w:r>
      <w:r w:rsidR="00EC2352">
        <w:rPr>
          <w:color w:val="000000"/>
          <w:sz w:val="28"/>
          <w:szCs w:val="28"/>
        </w:rPr>
        <w:t xml:space="preserve">е развитие России, </w:t>
      </w:r>
      <w:r w:rsidRPr="00D01F91">
        <w:rPr>
          <w:color w:val="000000"/>
          <w:sz w:val="28"/>
          <w:szCs w:val="28"/>
        </w:rPr>
        <w:t>края</w:t>
      </w:r>
      <w:r w:rsidR="00EC2352">
        <w:rPr>
          <w:color w:val="000000"/>
          <w:sz w:val="28"/>
          <w:szCs w:val="28"/>
        </w:rPr>
        <w:t xml:space="preserve"> и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Стратегия направлена на конкретизацию положений закона Алтайского края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03.09.2021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83-ЗС «О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молодёжной политике в Алтайском крае».</w:t>
      </w:r>
    </w:p>
    <w:p w:rsidR="00D01F91" w:rsidRDefault="00D01F91" w:rsidP="008B3FA5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Стратегии используются понятия в значениях, установленных статьей 2 Федерального закона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 молодежной политике в Российской Федерации», а также Стратегией реализации молодежной политики в Российской Федерации на период до 2030 года, утвержденной распоряжением Правит</w:t>
      </w:r>
      <w:r w:rsidR="00E04AF9">
        <w:rPr>
          <w:color w:val="000000"/>
          <w:sz w:val="28"/>
          <w:szCs w:val="28"/>
        </w:rPr>
        <w:t xml:space="preserve">ельства Российской Федерации от </w:t>
      </w:r>
      <w:r w:rsidRPr="00D01F91">
        <w:rPr>
          <w:color w:val="000000"/>
          <w:sz w:val="28"/>
          <w:szCs w:val="28"/>
        </w:rPr>
        <w:t>17.08.2024</w:t>
      </w:r>
      <w:r w:rsidR="00E04AF9">
        <w:rPr>
          <w:color w:val="000000"/>
          <w:sz w:val="28"/>
          <w:szCs w:val="28"/>
        </w:rPr>
        <w:t xml:space="preserve"> </w:t>
      </w:r>
      <w:r w:rsidR="00A53329">
        <w:rPr>
          <w:color w:val="000000"/>
          <w:sz w:val="28"/>
          <w:szCs w:val="28"/>
        </w:rPr>
        <w:t>№</w:t>
      </w:r>
      <w:r w:rsidRPr="00D01F91">
        <w:rPr>
          <w:color w:val="000000"/>
          <w:sz w:val="28"/>
          <w:szCs w:val="28"/>
        </w:rPr>
        <w:t>2233-р.</w:t>
      </w:r>
    </w:p>
    <w:p w:rsidR="00D64772" w:rsidRPr="00D01F91" w:rsidRDefault="00D64772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</w:p>
    <w:p w:rsidR="00D01F91" w:rsidRPr="001E49A9" w:rsidRDefault="00D01F91" w:rsidP="00EC2352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b/>
          <w:color w:val="000000"/>
          <w:sz w:val="28"/>
          <w:szCs w:val="28"/>
        </w:rPr>
      </w:pPr>
      <w:r w:rsidRPr="001E49A9">
        <w:rPr>
          <w:b/>
          <w:color w:val="000000"/>
          <w:sz w:val="28"/>
          <w:szCs w:val="28"/>
        </w:rPr>
        <w:t xml:space="preserve"> 2. Текущее состояние молодежной политики </w:t>
      </w:r>
      <w:proofErr w:type="gramStart"/>
      <w:r w:rsidRPr="001E49A9">
        <w:rPr>
          <w:b/>
          <w:color w:val="000000"/>
          <w:sz w:val="28"/>
          <w:szCs w:val="28"/>
        </w:rPr>
        <w:t>в</w:t>
      </w:r>
      <w:proofErr w:type="gramEnd"/>
      <w:r w:rsidRPr="001E49A9">
        <w:rPr>
          <w:b/>
          <w:color w:val="000000"/>
          <w:sz w:val="28"/>
          <w:szCs w:val="28"/>
        </w:rPr>
        <w:t xml:space="preserve"> </w:t>
      </w:r>
      <w:proofErr w:type="gramStart"/>
      <w:r w:rsidR="00EC2352" w:rsidRPr="001E49A9">
        <w:rPr>
          <w:b/>
          <w:color w:val="000000"/>
          <w:sz w:val="28"/>
          <w:szCs w:val="28"/>
        </w:rPr>
        <w:t>Рубцовском</w:t>
      </w:r>
      <w:proofErr w:type="gramEnd"/>
      <w:r w:rsidR="00EC2352" w:rsidRPr="001E49A9">
        <w:rPr>
          <w:b/>
          <w:color w:val="000000"/>
          <w:sz w:val="28"/>
          <w:szCs w:val="28"/>
        </w:rPr>
        <w:t xml:space="preserve"> районе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Молодежь является объектом особого внимания со стороны государства, поскольку, реализуя свои собственные устремления, молодежь становится главным фактором сохранения и развития страны и региона. В связи с этим </w:t>
      </w:r>
      <w:proofErr w:type="gramStart"/>
      <w:r w:rsidRPr="00D01F91">
        <w:rPr>
          <w:color w:val="000000"/>
          <w:sz w:val="28"/>
          <w:szCs w:val="28"/>
        </w:rPr>
        <w:t>важное значение</w:t>
      </w:r>
      <w:proofErr w:type="gramEnd"/>
      <w:r w:rsidRPr="00D01F91">
        <w:rPr>
          <w:color w:val="000000"/>
          <w:sz w:val="28"/>
          <w:szCs w:val="28"/>
        </w:rPr>
        <w:t xml:space="preserve"> приобретает создание условий для реализации потенциала молодых граждан в интересах социально-экономического, общественно-политического и культурного развития </w:t>
      </w:r>
      <w:r w:rsidR="00EC2352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AE11B7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В соответствии с Федеральным законом от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30.12.2020 </w:t>
      </w:r>
      <w:r w:rsidR="00A53329">
        <w:rPr>
          <w:color w:val="000000"/>
          <w:sz w:val="28"/>
          <w:szCs w:val="28"/>
        </w:rPr>
        <w:t>№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489-ФЗ «О</w:t>
      </w:r>
      <w:r w:rsidR="00E04AF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молодежной политике в Российской Федерации» под молодежью (молодыми гражданами) по общему правилу понимается социально-демографическая группа лиц в возрасте от 14 до 35 лет включительно, имеющих </w:t>
      </w:r>
      <w:r w:rsidRPr="00AE11B7">
        <w:rPr>
          <w:color w:val="000000" w:themeColor="text1"/>
          <w:sz w:val="28"/>
          <w:szCs w:val="28"/>
        </w:rPr>
        <w:t>гражданство Российской Федерации.</w:t>
      </w:r>
    </w:p>
    <w:p w:rsidR="00D01F91" w:rsidRPr="00AE11B7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E11B7">
        <w:rPr>
          <w:color w:val="000000" w:themeColor="text1"/>
          <w:sz w:val="28"/>
          <w:szCs w:val="28"/>
        </w:rPr>
        <w:t>По данным Управления Федеральной службы государственной статистики по Алтайскому краю по состоянию на 1 января 202</w:t>
      </w:r>
      <w:r w:rsidR="00E04AF9">
        <w:rPr>
          <w:color w:val="000000" w:themeColor="text1"/>
          <w:sz w:val="28"/>
          <w:szCs w:val="28"/>
        </w:rPr>
        <w:t>5</w:t>
      </w:r>
      <w:r w:rsidRPr="00AE11B7">
        <w:rPr>
          <w:color w:val="000000" w:themeColor="text1"/>
          <w:sz w:val="28"/>
          <w:szCs w:val="28"/>
        </w:rPr>
        <w:t xml:space="preserve"> года численность жителей </w:t>
      </w:r>
      <w:r w:rsidR="00EC2352" w:rsidRPr="00AE11B7">
        <w:rPr>
          <w:color w:val="000000" w:themeColor="text1"/>
          <w:sz w:val="28"/>
          <w:szCs w:val="28"/>
        </w:rPr>
        <w:t xml:space="preserve">Рубцовского района </w:t>
      </w:r>
      <w:r w:rsidRPr="00AE11B7">
        <w:rPr>
          <w:color w:val="000000" w:themeColor="text1"/>
          <w:sz w:val="28"/>
          <w:szCs w:val="28"/>
        </w:rPr>
        <w:t xml:space="preserve">в возрасте от 14 до 35 лет включительно - </w:t>
      </w:r>
      <w:r w:rsidR="00AE11B7" w:rsidRPr="00AE11B7">
        <w:rPr>
          <w:color w:val="000000" w:themeColor="text1"/>
          <w:sz w:val="28"/>
          <w:szCs w:val="28"/>
        </w:rPr>
        <w:t>3759</w:t>
      </w:r>
      <w:r w:rsidRPr="00AE11B7">
        <w:rPr>
          <w:color w:val="000000" w:themeColor="text1"/>
          <w:sz w:val="28"/>
          <w:szCs w:val="28"/>
        </w:rPr>
        <w:t xml:space="preserve"> человек, что составляет 2</w:t>
      </w:r>
      <w:r w:rsidR="00AE11B7" w:rsidRPr="00AE11B7">
        <w:rPr>
          <w:color w:val="000000" w:themeColor="text1"/>
          <w:sz w:val="28"/>
          <w:szCs w:val="28"/>
        </w:rPr>
        <w:t>1</w:t>
      </w:r>
      <w:r w:rsidRPr="00AE11B7">
        <w:rPr>
          <w:color w:val="000000" w:themeColor="text1"/>
          <w:sz w:val="28"/>
          <w:szCs w:val="28"/>
        </w:rPr>
        <w:t xml:space="preserve">% от общей численности населения </w:t>
      </w:r>
      <w:r w:rsidR="00BB2F66" w:rsidRPr="00AE11B7">
        <w:rPr>
          <w:color w:val="000000" w:themeColor="text1"/>
          <w:sz w:val="28"/>
          <w:szCs w:val="28"/>
        </w:rPr>
        <w:t>района</w:t>
      </w:r>
      <w:r w:rsidRPr="00AE11B7">
        <w:rPr>
          <w:color w:val="000000" w:themeColor="text1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E11B7">
        <w:rPr>
          <w:color w:val="000000" w:themeColor="text1"/>
          <w:sz w:val="28"/>
          <w:szCs w:val="28"/>
        </w:rPr>
        <w:t xml:space="preserve">Молодежная политика в </w:t>
      </w:r>
      <w:r w:rsidR="00EC2352" w:rsidRPr="00AE11B7">
        <w:rPr>
          <w:color w:val="000000" w:themeColor="text1"/>
          <w:sz w:val="28"/>
          <w:szCs w:val="28"/>
        </w:rPr>
        <w:t>Рубцовском</w:t>
      </w:r>
      <w:r w:rsidR="00EC2352">
        <w:rPr>
          <w:color w:val="000000"/>
          <w:sz w:val="28"/>
          <w:szCs w:val="28"/>
        </w:rPr>
        <w:t xml:space="preserve"> районе</w:t>
      </w:r>
      <w:r w:rsidR="00EC2352" w:rsidRPr="00D01F91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адресована всем гражданам Российской Федерации в возрасте от 14 до 35 лет включительно, проживающим на территории </w:t>
      </w:r>
      <w:r w:rsidR="00BB2F66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и обусловлена обширным перечнем социальных и личных задач, которые молодой гражданин решает на каждом этапе своего становления в профессиональной сфере и формирования личностной и гражданской позиции.</w:t>
      </w:r>
      <w:proofErr w:type="gramEnd"/>
      <w:r w:rsidRPr="00D01F91">
        <w:rPr>
          <w:color w:val="000000"/>
          <w:sz w:val="28"/>
          <w:szCs w:val="28"/>
        </w:rPr>
        <w:t xml:space="preserve"> Вместе с тем молодежная политика учитывает специфические потребности каждого возрастного периода молодого гражданина.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возрасте 14 - 17 лет происходит выбор молодыми гражданами будущей профессии, определение образовательной стратегии, формируются ценности личности и гражданина, привычки к ведению активного образа жизни. Важным моментом в воспитании молодого гражданина 14 - 17 лет является формирование устойчивой системы убеждений, которая закладывается в более раннем возрасте и определяет его нравственное и социальное поведение.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Возраст 18 лет - 24 года является решающим для социализации молодого гражданина. Основное содержание такого этапа заключается в готовности к активной социальной деятельности, получению профессионального образования и подготовке к началу трудовой деятельности. На этом этапе закрепляются навыки </w:t>
      </w:r>
      <w:proofErr w:type="spellStart"/>
      <w:r w:rsidRPr="00D01F91">
        <w:rPr>
          <w:color w:val="000000"/>
          <w:sz w:val="28"/>
          <w:szCs w:val="28"/>
        </w:rPr>
        <w:t>просоциального</w:t>
      </w:r>
      <w:proofErr w:type="spellEnd"/>
      <w:r w:rsidRPr="00D01F91">
        <w:rPr>
          <w:color w:val="000000"/>
          <w:sz w:val="28"/>
          <w:szCs w:val="28"/>
        </w:rPr>
        <w:t xml:space="preserve"> поведения, гражданского участия, саморазвития, ведения активного образа жизни, которые сохраняются на протяжении всей жизни человека и определяют его жизненный уровень, адаптивность к изменениям, продуктивность как члена общества.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Возраст 25 - 35 лет - это период активной трудовой деятельности, профессиональной самореализации, углубления профессиональных знаний и навыков. Завершается отделение молодого гражданина от родителей, создается собственная семья, рождаются дети. У молодого гражданина наступает период, когда он становится главным двигателем повышения социально-экономической конкурентоспособности страны.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Данная категоризация дает возможность более детальной проработки особенностей и </w:t>
      </w:r>
      <w:proofErr w:type="gramStart"/>
      <w:r w:rsidRPr="00D01F91">
        <w:rPr>
          <w:color w:val="000000"/>
          <w:sz w:val="28"/>
          <w:szCs w:val="28"/>
        </w:rPr>
        <w:t>потребностей</w:t>
      </w:r>
      <w:proofErr w:type="gramEnd"/>
      <w:r w:rsidRPr="00D01F91">
        <w:rPr>
          <w:color w:val="000000"/>
          <w:sz w:val="28"/>
          <w:szCs w:val="28"/>
        </w:rPr>
        <w:t xml:space="preserve"> различных социально-демографических групп в мерах государственной поддержки, а также учитывает специфические потребности каждого возрастного периода, предполагает </w:t>
      </w:r>
      <w:proofErr w:type="spellStart"/>
      <w:r w:rsidRPr="00D01F91">
        <w:rPr>
          <w:color w:val="000000"/>
          <w:sz w:val="28"/>
          <w:szCs w:val="28"/>
        </w:rPr>
        <w:t>персонализацию</w:t>
      </w:r>
      <w:proofErr w:type="spellEnd"/>
      <w:r w:rsidRPr="00D01F91">
        <w:rPr>
          <w:color w:val="000000"/>
          <w:sz w:val="28"/>
          <w:szCs w:val="28"/>
        </w:rPr>
        <w:t xml:space="preserve"> различных видов мер государственной поддержки молодежи при условии сохранения их преемственности и непрерывности.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Также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обеспечивается тесная взаимосвязь молодежной политики и государственной политики в интересах детей посредством соотнесения целей, принципов, направлений, установления общих подходов к мерам </w:t>
      </w:r>
      <w:r w:rsidRPr="00D01F91">
        <w:rPr>
          <w:color w:val="000000"/>
          <w:sz w:val="28"/>
          <w:szCs w:val="28"/>
        </w:rPr>
        <w:lastRenderedPageBreak/>
        <w:t>государственной поддержки молодежных и детских общественных объединений, обеспечения организационного единства реализации молодежной политики и государственной политики в интересах детей.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Реализацию молодежной политики </w:t>
      </w: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Pr="00D01F91">
        <w:rPr>
          <w:color w:val="000000"/>
          <w:sz w:val="28"/>
          <w:szCs w:val="28"/>
        </w:rPr>
        <w:t xml:space="preserve"> осуществляет </w:t>
      </w:r>
      <w:r w:rsidR="001E49A9">
        <w:rPr>
          <w:color w:val="000000"/>
          <w:sz w:val="28"/>
          <w:szCs w:val="28"/>
        </w:rPr>
        <w:t>Администрация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Субъекты, осуществляющие деятельность в сфере молодежной политики в </w:t>
      </w:r>
      <w:r w:rsidR="001E49A9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 xml:space="preserve">: молодежные общественные объединения, государственные и муниципальные учреждения, осуществляющие деятельность по реализации молодежной политики, иные органы и организации, в том числе объединения юридических лиц, работодателей, профессиональные союзы и их объединения, органы молодежного самоуправления при органах местного самоуправления и организациях, институты гражданского общества, </w:t>
      </w:r>
      <w:r w:rsidR="001E49A9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а также молодежь, молодые семьи, в том числе индивидуальные предприниматели</w:t>
      </w:r>
      <w:proofErr w:type="gramEnd"/>
      <w:r w:rsidRPr="00D01F91">
        <w:rPr>
          <w:color w:val="000000"/>
          <w:sz w:val="28"/>
          <w:szCs w:val="28"/>
        </w:rPr>
        <w:t>, осуществляющие деятельность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Повышение гражданской и социальной активности молодежи является одним из приоритетных направлений молодежной политики.</w:t>
      </w:r>
    </w:p>
    <w:p w:rsidR="00D01F91" w:rsidRPr="00D64772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В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="001E49A9">
        <w:rPr>
          <w:color w:val="000000"/>
          <w:sz w:val="28"/>
          <w:szCs w:val="28"/>
        </w:rPr>
        <w:t>Рубцовском</w:t>
      </w:r>
      <w:proofErr w:type="gramEnd"/>
      <w:r w:rsidR="001E49A9">
        <w:rPr>
          <w:color w:val="000000"/>
          <w:sz w:val="28"/>
          <w:szCs w:val="28"/>
        </w:rPr>
        <w:t xml:space="preserve"> районе</w:t>
      </w:r>
      <w:r w:rsidR="001E49A9" w:rsidRPr="00D01F91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 xml:space="preserve">формируются условия для реализации </w:t>
      </w:r>
      <w:r w:rsidRPr="00D64772">
        <w:rPr>
          <w:color w:val="000000"/>
          <w:sz w:val="28"/>
          <w:szCs w:val="28"/>
        </w:rPr>
        <w:t>молодежных социально полезных инициатив. В региональных проектах по развитию социальной активности ежегодно могут проявить себя все больше молодых граждан. Одной из ключевых задач на ближайшую перспективу является развитие широкого добровольческого (волонтерского)</w:t>
      </w:r>
      <w:r w:rsidR="001E49A9" w:rsidRPr="00D64772">
        <w:rPr>
          <w:color w:val="000000"/>
          <w:sz w:val="28"/>
          <w:szCs w:val="28"/>
        </w:rPr>
        <w:t xml:space="preserve"> движения</w:t>
      </w:r>
      <w:r w:rsidRPr="00D64772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4772">
        <w:rPr>
          <w:color w:val="000000"/>
          <w:sz w:val="28"/>
          <w:szCs w:val="28"/>
        </w:rPr>
        <w:t xml:space="preserve">Существенный вклад в работу с молодежью вносят молодежные и детские общественные объединения. </w:t>
      </w:r>
      <w:r w:rsidR="003C2A81">
        <w:rPr>
          <w:color w:val="000000"/>
          <w:sz w:val="28"/>
          <w:szCs w:val="28"/>
        </w:rPr>
        <w:t>Их деятельность</w:t>
      </w:r>
      <w:r w:rsidRPr="00D64772">
        <w:rPr>
          <w:color w:val="000000"/>
          <w:sz w:val="28"/>
          <w:szCs w:val="28"/>
        </w:rPr>
        <w:t xml:space="preserve"> способствует вовлечению большего числа молодых людей в социально значимую, в том числе добровольческую (волонтерскую), деятельность.</w:t>
      </w:r>
    </w:p>
    <w:p w:rsidR="003C2A81" w:rsidRPr="003C2A81" w:rsidRDefault="00D01F91" w:rsidP="0019574D">
      <w:pPr>
        <w:ind w:right="459" w:firstLine="567"/>
        <w:jc w:val="both"/>
        <w:rPr>
          <w:sz w:val="28"/>
          <w:szCs w:val="28"/>
          <w:lang w:val="ru-RU"/>
        </w:rPr>
      </w:pPr>
      <w:proofErr w:type="gramStart"/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>Важное значение</w:t>
      </w:r>
      <w:proofErr w:type="gramEnd"/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имеет сохранение и развитие работы по патриотическому воспитанию молодежи, в частности сохранение системы патриотического воспитания и допризывной подготовки молодежи</w:t>
      </w:r>
      <w:r w:rsidR="000B4B97" w:rsidRPr="00375C3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75C3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C2A81" w:rsidRPr="003C2A81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районе проводятся многие патриотические акции </w:t>
      </w:r>
      <w:r w:rsidR="003C2A81" w:rsidRPr="003C2A81">
        <w:rPr>
          <w:rFonts w:ascii="Times New Roman" w:hAnsi="Times New Roman"/>
          <w:sz w:val="28"/>
          <w:szCs w:val="28"/>
          <w:lang w:val="ru-RU"/>
        </w:rPr>
        <w:t xml:space="preserve">«Георгиевская ленточка», «Дорога к обелиску», «Стена памяти», «Свеча памяти», «Ночь в музее» и др. Проводятся ставшие традиционными 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соревнования</w:t>
      </w:r>
      <w:r w:rsidR="00E04AF9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 xml:space="preserve"> посвященные памяти Героя России С. </w:t>
      </w:r>
      <w:proofErr w:type="spellStart"/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Шрайнера</w:t>
      </w:r>
      <w:proofErr w:type="spellEnd"/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,  соре</w:t>
      </w:r>
      <w:r w:rsidR="003C2A81">
        <w:rPr>
          <w:rFonts w:ascii="Times New Roman" w:eastAsia="Calibri" w:hAnsi="Times New Roman"/>
          <w:sz w:val="28"/>
          <w:szCs w:val="28"/>
          <w:lang w:val="ru-RU"/>
        </w:rPr>
        <w:t>в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>нования по военно-прикладным видам спорта</w:t>
      </w:r>
      <w:r w:rsidR="00DB66A5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3C2A81" w:rsidRPr="003C2A81">
        <w:rPr>
          <w:rFonts w:ascii="Times New Roman" w:eastAsia="Calibri" w:hAnsi="Times New Roman"/>
          <w:sz w:val="28"/>
          <w:szCs w:val="28"/>
          <w:lang w:val="ru-RU"/>
        </w:rPr>
        <w:t xml:space="preserve"> посвященные дню призывника России и др. </w:t>
      </w:r>
      <w:r w:rsidR="003C2A81" w:rsidRPr="003C2A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01F91" w:rsidRPr="003C2A8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2A81">
        <w:rPr>
          <w:color w:val="000000"/>
          <w:sz w:val="28"/>
          <w:szCs w:val="28"/>
        </w:rPr>
        <w:t>Серьезное внимание уделяется профилактике социально негативных явлений в молодежной среде. Профилактика незаконного потребления наркотических средств и психотропных веществ в Алтайском крае встроена во все этапы развития личности и осуществляется в общеобразовательных организациях, образовательных организациях высшего образования и профессиональных образовательных организациях, трудовых коллективах.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C2A81">
        <w:rPr>
          <w:color w:val="000000"/>
          <w:sz w:val="28"/>
          <w:szCs w:val="28"/>
        </w:rPr>
        <w:t xml:space="preserve">В </w:t>
      </w:r>
      <w:r w:rsidR="00F315DF" w:rsidRPr="003C2A81">
        <w:rPr>
          <w:color w:val="000000"/>
          <w:sz w:val="28"/>
          <w:szCs w:val="28"/>
        </w:rPr>
        <w:t>районе</w:t>
      </w:r>
      <w:r w:rsidRPr="003C2A81">
        <w:rPr>
          <w:color w:val="000000"/>
          <w:sz w:val="28"/>
          <w:szCs w:val="28"/>
        </w:rPr>
        <w:t xml:space="preserve"> создаются условия для развития творческого потенциала и самореализации молодежи. Важно обеспечивать рост качественных и количественных характеристик </w:t>
      </w:r>
      <w:r w:rsidR="003C2A81" w:rsidRPr="003C2A81">
        <w:rPr>
          <w:color w:val="000000"/>
          <w:sz w:val="28"/>
          <w:szCs w:val="28"/>
        </w:rPr>
        <w:t>мероприятий</w:t>
      </w:r>
      <w:r w:rsidRPr="003C2A81">
        <w:rPr>
          <w:color w:val="000000"/>
          <w:sz w:val="28"/>
          <w:szCs w:val="28"/>
        </w:rPr>
        <w:t xml:space="preserve"> путем более широкого охвата молодежи и создания площадок для обучения и </w:t>
      </w:r>
      <w:proofErr w:type="spellStart"/>
      <w:r w:rsidRPr="003C2A81">
        <w:rPr>
          <w:color w:val="000000"/>
          <w:sz w:val="28"/>
          <w:szCs w:val="28"/>
        </w:rPr>
        <w:t>нетворкинга</w:t>
      </w:r>
      <w:proofErr w:type="spellEnd"/>
      <w:r w:rsidRPr="003C2A81">
        <w:rPr>
          <w:color w:val="000000"/>
          <w:sz w:val="28"/>
          <w:szCs w:val="28"/>
        </w:rPr>
        <w:t>.</w:t>
      </w:r>
    </w:p>
    <w:p w:rsidR="00D01F91" w:rsidRPr="00D01F91" w:rsidRDefault="0008411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01F91" w:rsidRPr="00D01F91">
        <w:rPr>
          <w:color w:val="000000"/>
          <w:sz w:val="28"/>
          <w:szCs w:val="28"/>
        </w:rPr>
        <w:t xml:space="preserve">сновные направления деятельности для дальнейшего развития молодежной политики </w:t>
      </w:r>
      <w:proofErr w:type="gramStart"/>
      <w:r w:rsidR="00D01F91" w:rsidRPr="00D01F91">
        <w:rPr>
          <w:color w:val="000000"/>
          <w:sz w:val="28"/>
          <w:szCs w:val="28"/>
        </w:rPr>
        <w:t>в</w:t>
      </w:r>
      <w:proofErr w:type="gramEnd"/>
      <w:r w:rsidR="00D01F91" w:rsidRPr="00D01F91">
        <w:rPr>
          <w:color w:val="000000"/>
          <w:sz w:val="28"/>
          <w:szCs w:val="28"/>
        </w:rPr>
        <w:t xml:space="preserve"> </w:t>
      </w:r>
      <w:proofErr w:type="gramStart"/>
      <w:r w:rsidR="00D64772">
        <w:rPr>
          <w:color w:val="000000"/>
          <w:sz w:val="28"/>
          <w:szCs w:val="28"/>
        </w:rPr>
        <w:t>Рубцовском</w:t>
      </w:r>
      <w:proofErr w:type="gramEnd"/>
      <w:r w:rsidR="00D64772">
        <w:rPr>
          <w:color w:val="000000"/>
          <w:sz w:val="28"/>
          <w:szCs w:val="28"/>
        </w:rPr>
        <w:t xml:space="preserve"> районе</w:t>
      </w:r>
      <w:r w:rsidR="00D01F91" w:rsidRPr="00D01F91">
        <w:rPr>
          <w:color w:val="000000"/>
          <w:sz w:val="28"/>
          <w:szCs w:val="28"/>
        </w:rPr>
        <w:t>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1)</w:t>
      </w:r>
      <w:r w:rsidR="00D64772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развитие инфраструктуры и материально-техничес</w:t>
      </w:r>
      <w:r w:rsidR="00DB66A5">
        <w:rPr>
          <w:color w:val="000000"/>
          <w:sz w:val="28"/>
          <w:szCs w:val="28"/>
        </w:rPr>
        <w:t>кой базы молодежных организаций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развитие молодежного предпринимательства, научного творчества, кадрового потенциала молодежи, создание условий для ее профессионального роста в</w:t>
      </w:r>
      <w:r w:rsidR="00DB66A5">
        <w:rPr>
          <w:color w:val="000000"/>
          <w:sz w:val="28"/>
          <w:szCs w:val="28"/>
        </w:rPr>
        <w:t xml:space="preserve"> организациях и на предприятиях</w:t>
      </w:r>
      <w:r w:rsidRPr="00D01F91">
        <w:rPr>
          <w:color w:val="000000"/>
          <w:sz w:val="28"/>
          <w:szCs w:val="28"/>
        </w:rPr>
        <w:t>, вовлечение в молодежную политику работающей молодежи, вовлечение молодых семей в реализацию мероприятий молодежной политики;</w:t>
      </w:r>
    </w:p>
    <w:p w:rsidR="00D64772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01F91" w:rsidRPr="00D01F91">
        <w:rPr>
          <w:color w:val="000000"/>
          <w:sz w:val="28"/>
          <w:szCs w:val="28"/>
        </w:rPr>
        <w:t xml:space="preserve">) формирование последовательности и </w:t>
      </w:r>
      <w:proofErr w:type="spellStart"/>
      <w:r w:rsidR="00D01F91" w:rsidRPr="00D01F91">
        <w:rPr>
          <w:color w:val="000000"/>
          <w:sz w:val="28"/>
          <w:szCs w:val="28"/>
        </w:rPr>
        <w:t>этапности</w:t>
      </w:r>
      <w:proofErr w:type="spellEnd"/>
      <w:r w:rsidR="00D01F91" w:rsidRPr="00D01F91">
        <w:rPr>
          <w:color w:val="000000"/>
          <w:sz w:val="28"/>
          <w:szCs w:val="28"/>
        </w:rPr>
        <w:t xml:space="preserve"> развития потенциала молодежи, обеспечение сопровождения и роста талантливой, творческой молодежи;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01F91" w:rsidRPr="00D01F91">
        <w:rPr>
          <w:color w:val="000000"/>
          <w:sz w:val="28"/>
          <w:szCs w:val="28"/>
        </w:rPr>
        <w:t>) формирование системы поддержки добровольческого (волонтерского) движения;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01F91" w:rsidRPr="00D01F91">
        <w:rPr>
          <w:color w:val="000000"/>
          <w:sz w:val="28"/>
          <w:szCs w:val="28"/>
        </w:rPr>
        <w:t xml:space="preserve">) построение единой системы взаимодействия между молодежью, органами государственной власти Алтайского края, органами местного самоуправления, молодежными общественными организациями и объединениями, образовательными организациями, а также </w:t>
      </w:r>
      <w:proofErr w:type="spellStart"/>
      <w:proofErr w:type="gramStart"/>
      <w:r w:rsidR="00D01F91" w:rsidRPr="00D01F91">
        <w:rPr>
          <w:color w:val="000000"/>
          <w:sz w:val="28"/>
          <w:szCs w:val="28"/>
        </w:rPr>
        <w:t>бизнес-сообществом</w:t>
      </w:r>
      <w:proofErr w:type="spellEnd"/>
      <w:proofErr w:type="gramEnd"/>
      <w:r w:rsidR="00D01F91" w:rsidRPr="00D01F91">
        <w:rPr>
          <w:color w:val="000000"/>
          <w:sz w:val="28"/>
          <w:szCs w:val="28"/>
        </w:rPr>
        <w:t xml:space="preserve"> в сфере молодежной политики;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01F91" w:rsidRPr="00D01F91">
        <w:rPr>
          <w:color w:val="000000"/>
          <w:sz w:val="28"/>
          <w:szCs w:val="28"/>
        </w:rPr>
        <w:t>) повышение эффективности профилактики наркомании в р</w:t>
      </w:r>
      <w:r>
        <w:rPr>
          <w:color w:val="000000"/>
          <w:sz w:val="28"/>
          <w:szCs w:val="28"/>
        </w:rPr>
        <w:t>айоне</w:t>
      </w:r>
      <w:r w:rsidR="00D01F91" w:rsidRPr="00D01F91">
        <w:rPr>
          <w:color w:val="000000"/>
          <w:sz w:val="28"/>
          <w:szCs w:val="28"/>
        </w:rPr>
        <w:t>, работа с молодежью в данном направлении;</w:t>
      </w:r>
    </w:p>
    <w:p w:rsidR="00D01F91" w:rsidRPr="00D01F91" w:rsidRDefault="00D64772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01F91" w:rsidRPr="00D01F91">
        <w:rPr>
          <w:color w:val="000000"/>
          <w:sz w:val="28"/>
          <w:szCs w:val="28"/>
        </w:rPr>
        <w:t>) подготовка и сопровождение молодежных проектов для участия в конкурсах на получение грантов.</w:t>
      </w:r>
    </w:p>
    <w:p w:rsidR="00D01F91" w:rsidRPr="00D01F91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3. Проблемы в сфере молодежной политики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Реализация настоящей Стратегии сопряжена с проблемами и вызовами, характерными для текущего состояния молодежной политики в стране в целом и </w:t>
      </w:r>
      <w:r w:rsidR="003C2A81">
        <w:rPr>
          <w:color w:val="000000"/>
          <w:sz w:val="28"/>
          <w:szCs w:val="28"/>
        </w:rPr>
        <w:t>Рубцовском районе</w:t>
      </w:r>
      <w:r w:rsidRPr="00D01F91">
        <w:rPr>
          <w:color w:val="000000"/>
          <w:sz w:val="28"/>
          <w:szCs w:val="28"/>
        </w:rPr>
        <w:t xml:space="preserve"> в частности, которые могут препятствовать достижению запланированных результатов. Важнейшими вызовами для молодежной политики, определяющими состояние молодежи, являются: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1. Проблемы ценностно-идеологического характера: ослабление системы </w:t>
      </w:r>
      <w:proofErr w:type="spellStart"/>
      <w:r w:rsidRPr="00D01F91">
        <w:rPr>
          <w:color w:val="000000"/>
          <w:sz w:val="28"/>
          <w:szCs w:val="28"/>
        </w:rPr>
        <w:t>межпоколенческих</w:t>
      </w:r>
      <w:proofErr w:type="spellEnd"/>
      <w:r w:rsidRPr="00D01F91">
        <w:rPr>
          <w:color w:val="000000"/>
          <w:sz w:val="28"/>
          <w:szCs w:val="28"/>
        </w:rPr>
        <w:t xml:space="preserve"> связей и преемственности, традиционных духовно-нравственных ценностей и ориентиров; правовой нигилизм в молодежной среде; увеличение количества преступных проявлений среди детей и молодежи, в том числе правонарушений.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2. Проблемы социального и демографического характера: недостаточное включение работающей молодежи в повестку молодежной политики и незначительное использование ее потенциала; недостаточное обеспечение комфортной среды и инфраструктуры молодежной политики, недостаточная обеспеченность жильем молодых граждан и молодых семей; </w:t>
      </w:r>
      <w:proofErr w:type="spellStart"/>
      <w:r w:rsidRPr="00D01F91">
        <w:rPr>
          <w:color w:val="000000"/>
          <w:sz w:val="28"/>
          <w:szCs w:val="28"/>
        </w:rPr>
        <w:t>несформированность</w:t>
      </w:r>
      <w:proofErr w:type="spellEnd"/>
      <w:r w:rsidRPr="00D01F91">
        <w:rPr>
          <w:color w:val="000000"/>
          <w:sz w:val="28"/>
          <w:szCs w:val="28"/>
        </w:rPr>
        <w:t xml:space="preserve"> у молодых людей мотивации и условий к сознательному созданию семьи, низкая рождаемость в молодых семьях; недостаток доступной спортивной инфраструктуры, необходимой для организации занятий физической культурой, совершенствования уровня физической подготовки детей и молодежи, а также подготовки к выполнению и непосредственного выполнения нормативов испытаний (тестов) Всероссийского физкультурно-спортивного комплекса «Готов к труду и обороне» (ГТО).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Pr="00D01F91">
        <w:rPr>
          <w:color w:val="000000"/>
          <w:sz w:val="28"/>
          <w:szCs w:val="28"/>
        </w:rPr>
        <w:t>Проблемы экономического характера: недостаточная корреляция между существующей системой подготовки кадров и потребностями современной экономики; снижение интереса молодежи к фундаментальным дисциплинам; недостаток возможностей для непрерывного обучения и повышения квалификации; административно-правовые барьеры в сфере трудоустройства несовершеннолетних и иных категорий молодежи; низкий уровень социально полезной предпринимательской активности молодежи; требующая доработки связь между образовательным процессом и практическим применением полученных знаний;</w:t>
      </w:r>
      <w:proofErr w:type="gramEnd"/>
      <w:r w:rsidRPr="00D01F91">
        <w:rPr>
          <w:color w:val="000000"/>
          <w:sz w:val="28"/>
          <w:szCs w:val="28"/>
        </w:rPr>
        <w:t xml:space="preserve"> снижение экономического потенциала молодежи вследствие отказа от получения профессионального образования, включая образование по аграрному направлению; низкий спрос на меры государственной поддержки со стороны молодых предпринимателей.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4. </w:t>
      </w:r>
      <w:proofErr w:type="gramStart"/>
      <w:r w:rsidRPr="00D01F91">
        <w:rPr>
          <w:color w:val="000000"/>
          <w:sz w:val="28"/>
          <w:szCs w:val="28"/>
        </w:rPr>
        <w:t xml:space="preserve">Проблемы информационно-технологического характера: несовершенство сформированной системы предупреждения правонарушений с использованием информационных и коммуникационных технологий; недостаток безопасного и позитивного 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 в российском </w:t>
      </w:r>
      <w:proofErr w:type="spellStart"/>
      <w:r w:rsidRPr="00D01F91">
        <w:rPr>
          <w:color w:val="000000"/>
          <w:sz w:val="28"/>
          <w:szCs w:val="28"/>
        </w:rPr>
        <w:t>онлайн-пространстве</w:t>
      </w:r>
      <w:proofErr w:type="spellEnd"/>
      <w:r w:rsidRPr="00D01F91">
        <w:rPr>
          <w:color w:val="000000"/>
          <w:sz w:val="28"/>
          <w:szCs w:val="28"/>
        </w:rPr>
        <w:t xml:space="preserve"> информационно-телекоммуникационной сети «Интернет»; несовершенство системы просвещения в сфере работы с информацией; недостаточность выявления ложных информационных потоков, отсутствие компетенции по работе с большими данными; </w:t>
      </w:r>
      <w:proofErr w:type="spellStart"/>
      <w:r w:rsidRPr="00D01F91">
        <w:rPr>
          <w:color w:val="000000"/>
          <w:sz w:val="28"/>
          <w:szCs w:val="28"/>
        </w:rPr>
        <w:t>киберзависимость</w:t>
      </w:r>
      <w:proofErr w:type="spellEnd"/>
      <w:r w:rsidRPr="00D01F91">
        <w:rPr>
          <w:color w:val="000000"/>
          <w:sz w:val="28"/>
          <w:szCs w:val="28"/>
        </w:rPr>
        <w:t xml:space="preserve">, </w:t>
      </w:r>
      <w:proofErr w:type="spellStart"/>
      <w:r w:rsidRPr="00D01F91">
        <w:rPr>
          <w:color w:val="000000"/>
          <w:sz w:val="28"/>
          <w:szCs w:val="28"/>
        </w:rPr>
        <w:t>номофобия</w:t>
      </w:r>
      <w:proofErr w:type="spellEnd"/>
      <w:r w:rsidRPr="00D01F91">
        <w:rPr>
          <w:color w:val="000000"/>
          <w:sz w:val="28"/>
          <w:szCs w:val="28"/>
        </w:rPr>
        <w:t>, компьютерная зависимость.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5. Проблемы, связанные с государственной и общественной безопасностью: рост преступлений, совершаемых молодыми гражданами; рост преступлений, совершенных в отношении несовершеннолетних; распространение и влияние деструктивных материалов (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), причиняющих вред здоровью и (или) физическому, психическому, духовному, нравственному развитию детей и молодежи, в том числе распространяющих идеологию терроризма, </w:t>
      </w:r>
      <w:proofErr w:type="spellStart"/>
      <w:r w:rsidRPr="00D01F91">
        <w:rPr>
          <w:color w:val="000000"/>
          <w:sz w:val="28"/>
          <w:szCs w:val="28"/>
        </w:rPr>
        <w:t>антисемейных</w:t>
      </w:r>
      <w:proofErr w:type="spellEnd"/>
      <w:r w:rsidRPr="00D01F91">
        <w:rPr>
          <w:color w:val="000000"/>
          <w:sz w:val="28"/>
          <w:szCs w:val="28"/>
        </w:rPr>
        <w:t xml:space="preserve"> ценностей, потребления </w:t>
      </w:r>
      <w:proofErr w:type="spellStart"/>
      <w:r w:rsidRPr="00D01F91">
        <w:rPr>
          <w:color w:val="000000"/>
          <w:sz w:val="28"/>
          <w:szCs w:val="28"/>
        </w:rPr>
        <w:t>психоактивных</w:t>
      </w:r>
      <w:proofErr w:type="spellEnd"/>
      <w:r w:rsidRPr="00D01F91">
        <w:rPr>
          <w:color w:val="000000"/>
          <w:sz w:val="28"/>
          <w:szCs w:val="28"/>
        </w:rPr>
        <w:t xml:space="preserve"> веществ.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 соответствии с мониторингом текущей ситуации по итогам 202</w:t>
      </w:r>
      <w:r w:rsidR="00DB66A5">
        <w:rPr>
          <w:color w:val="000000"/>
          <w:sz w:val="28"/>
          <w:szCs w:val="28"/>
        </w:rPr>
        <w:t>5</w:t>
      </w:r>
      <w:r w:rsidRPr="00D01F91">
        <w:rPr>
          <w:color w:val="000000"/>
          <w:sz w:val="28"/>
          <w:szCs w:val="28"/>
        </w:rPr>
        <w:t xml:space="preserve"> года можно выделить ряд наиболее значимых концептуальных трудностей, приоритетных для сферы молодежной политики: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1) отсутствие полноценной инфраструктуры</w:t>
      </w:r>
      <w:r w:rsidR="0088389B">
        <w:rPr>
          <w:color w:val="000000"/>
          <w:sz w:val="28"/>
          <w:szCs w:val="28"/>
        </w:rPr>
        <w:t xml:space="preserve"> для</w:t>
      </w:r>
      <w:r w:rsidRPr="00D01F91">
        <w:rPr>
          <w:color w:val="000000"/>
          <w:sz w:val="28"/>
          <w:szCs w:val="28"/>
        </w:rPr>
        <w:t xml:space="preserve"> молодеж</w:t>
      </w:r>
      <w:r w:rsidR="0088389B">
        <w:rPr>
          <w:color w:val="000000"/>
          <w:sz w:val="28"/>
          <w:szCs w:val="28"/>
        </w:rPr>
        <w:t>и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отсутствие на территории у</w:t>
      </w:r>
      <w:r w:rsidR="00DB66A5">
        <w:rPr>
          <w:color w:val="000000"/>
          <w:sz w:val="28"/>
          <w:szCs w:val="28"/>
        </w:rPr>
        <w:t>чреждений по работе с молодежью.</w:t>
      </w:r>
    </w:p>
    <w:p w:rsidR="00D01F91" w:rsidRPr="0026619A" w:rsidRDefault="00D01F91" w:rsidP="0019574D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4. Цель и задачи реализации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Целью реализации Стратегии является развитие государственной молодежной политики на территории </w:t>
      </w:r>
      <w:r w:rsidR="0088389B">
        <w:rPr>
          <w:color w:val="000000"/>
          <w:sz w:val="28"/>
          <w:szCs w:val="28"/>
        </w:rPr>
        <w:t>Рубцовского района</w:t>
      </w:r>
      <w:r w:rsidRPr="00D01F91">
        <w:rPr>
          <w:color w:val="000000"/>
          <w:sz w:val="28"/>
          <w:szCs w:val="28"/>
        </w:rPr>
        <w:t xml:space="preserve"> посредством формирования к 2035 году системы молодежной политики в </w:t>
      </w:r>
      <w:r w:rsidR="0088389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, ориентированной на патриотическое и духовно-нравственное воспитание молодых граждан, соблюдение их прав, свобод и законных интересов, улучшение социально-экономического положения молодежи, ее активное  привлечение к участию в государственном строительстве и развитии современного российского общества с учетом его актуальных потребностей, вызовов</w:t>
      </w:r>
      <w:proofErr w:type="gramEnd"/>
      <w:r w:rsidRPr="00D01F91">
        <w:rPr>
          <w:color w:val="000000"/>
          <w:sz w:val="28"/>
          <w:szCs w:val="28"/>
        </w:rPr>
        <w:t xml:space="preserve"> и угроз, стоящих перед страной и регионом.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Для достижения цели Стратегии необходимо обеспечить решение следующих задач: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1) развитие инфраструктуры молодежной политики на территории </w:t>
      </w:r>
      <w:r w:rsidR="0088389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2) создание условий для эффективной самореализации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3) развитие и совершенствование системы ценностей молодых людей;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4) развитие системы поддержки молодежных инициатив и реализация потенциала молодежи в сельской местности;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5) развитие молодежных общественных объединений, участвующих в реализации молодежной политики на территории </w:t>
      </w:r>
      <w:r w:rsidR="0088389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6) создание условий для развития  и поддержки </w:t>
      </w:r>
      <w:r w:rsidR="0088389B">
        <w:rPr>
          <w:color w:val="000000"/>
          <w:sz w:val="28"/>
          <w:szCs w:val="28"/>
        </w:rPr>
        <w:t>добровольчества (</w:t>
      </w:r>
      <w:proofErr w:type="spellStart"/>
      <w:r w:rsidR="0088389B">
        <w:rPr>
          <w:color w:val="000000"/>
          <w:sz w:val="28"/>
          <w:szCs w:val="28"/>
        </w:rPr>
        <w:t>волонтерства</w:t>
      </w:r>
      <w:proofErr w:type="spellEnd"/>
      <w:r w:rsidR="0088389B">
        <w:rPr>
          <w:color w:val="000000"/>
          <w:sz w:val="28"/>
          <w:szCs w:val="28"/>
        </w:rPr>
        <w:t>)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7) вовлечение молодежи в предпринимательскую деятельность;</w:t>
      </w:r>
    </w:p>
    <w:p w:rsidR="00D01F91" w:rsidRPr="00D01F91" w:rsidRDefault="0088389B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01F91" w:rsidRPr="00D01F91">
        <w:rPr>
          <w:color w:val="000000"/>
          <w:sz w:val="28"/>
          <w:szCs w:val="28"/>
        </w:rPr>
        <w:t>) популяризация рабочих специальностей, здорового образа жизни среди работающей молодежи и стимулирование профессионального самоопределения молодежи;</w:t>
      </w:r>
    </w:p>
    <w:p w:rsidR="00D01F91" w:rsidRDefault="0088389B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r w:rsidR="00D01F91" w:rsidRPr="00D01F91">
        <w:rPr>
          <w:color w:val="000000"/>
          <w:sz w:val="28"/>
          <w:szCs w:val="28"/>
        </w:rPr>
        <w:t xml:space="preserve"> профилактика социально негативных явлений в молодежной среде, в том числе в отношении несовершеннолетних, состоящих на различных видах профилактического учета.</w:t>
      </w:r>
    </w:p>
    <w:p w:rsidR="00DB66A5" w:rsidRPr="00D01F91" w:rsidRDefault="00DB66A5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01F91" w:rsidRPr="0026619A" w:rsidRDefault="00D01F91" w:rsidP="00DB66A5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5. Меры по решению задач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Реализация мер по решению задач Стратегии предполагается путем межведомственного и межуровневого взаимодействия органов, реализующих молодежную политику (участвующих в реализации молодежной политики), государственных и муниципальных учреждений, осуществляющих деятельность по реализации молодежной политики, органов молодежного самоуправления, молодежных общественных объединений в соответствии с основными направлениями молодежной политики в Алтайском крае, закрепленными в законе</w:t>
      </w:r>
      <w:r w:rsidR="00DB66A5">
        <w:rPr>
          <w:color w:val="000000"/>
          <w:sz w:val="28"/>
          <w:szCs w:val="28"/>
        </w:rPr>
        <w:t xml:space="preserve"> Алтайского края от 03.09.2021 № </w:t>
      </w:r>
      <w:r w:rsidRPr="00D01F91">
        <w:rPr>
          <w:color w:val="000000"/>
          <w:sz w:val="28"/>
          <w:szCs w:val="28"/>
        </w:rPr>
        <w:t>83-ЗС «О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молодежной политике в Алтайском</w:t>
      </w:r>
      <w:proofErr w:type="gramEnd"/>
      <w:r w:rsidRPr="00D01F91">
        <w:rPr>
          <w:color w:val="000000"/>
          <w:sz w:val="28"/>
          <w:szCs w:val="28"/>
        </w:rPr>
        <w:t xml:space="preserve"> </w:t>
      </w:r>
      <w:proofErr w:type="gramStart"/>
      <w:r w:rsidRPr="00D01F91">
        <w:rPr>
          <w:color w:val="000000"/>
          <w:sz w:val="28"/>
          <w:szCs w:val="28"/>
        </w:rPr>
        <w:t>крае</w:t>
      </w:r>
      <w:proofErr w:type="gramEnd"/>
      <w:r w:rsidRPr="00D01F91">
        <w:rPr>
          <w:color w:val="000000"/>
          <w:sz w:val="28"/>
          <w:szCs w:val="28"/>
        </w:rPr>
        <w:t>».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Для решения задач Стратегии требуется реализация следующих мероприятий: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1) формирование системы поддержки молодежной добровольческой (волонтерской) деятельности,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реализация комплекса мер нематериального поощрения молодых граждан за участие в добровольческой (волонтерской) деятельности на территории </w:t>
      </w:r>
      <w:r w:rsidR="003C0AEA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. Внедрение новых мер нематериального поощрения; реализация информационной кампании, направленной на популяризацию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 xml:space="preserve">) на территории </w:t>
      </w:r>
      <w:r w:rsidR="003C0AEA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механизма привлечения партнерской помощи для поощрения и поддержки добровольцев (волонтеров) в </w:t>
      </w:r>
      <w:r w:rsidR="003C0AEA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, реализации проектов и инициатив добровольцев (волонтеров); государственная поддержка деятельности добровольческого (волонтерского) движения;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инфраструктуры для развития деятельности добровольческого (волонтерского) движения (создание центров общес</w:t>
      </w:r>
      <w:r w:rsidR="003C0AEA">
        <w:rPr>
          <w:color w:val="000000"/>
          <w:sz w:val="28"/>
          <w:szCs w:val="28"/>
        </w:rPr>
        <w:t>твенного развития «</w:t>
      </w:r>
      <w:proofErr w:type="spellStart"/>
      <w:r w:rsidR="003C0AEA">
        <w:rPr>
          <w:color w:val="000000"/>
          <w:sz w:val="28"/>
          <w:szCs w:val="28"/>
        </w:rPr>
        <w:t>Добро</w:t>
      </w:r>
      <w:proofErr w:type="gramStart"/>
      <w:r w:rsidR="003C0AEA">
        <w:rPr>
          <w:color w:val="000000"/>
          <w:sz w:val="28"/>
          <w:szCs w:val="28"/>
        </w:rPr>
        <w:t>.Ц</w:t>
      </w:r>
      <w:proofErr w:type="gramEnd"/>
      <w:r w:rsidR="003C0AEA">
        <w:rPr>
          <w:color w:val="000000"/>
          <w:sz w:val="28"/>
          <w:szCs w:val="28"/>
        </w:rPr>
        <w:t>ентр</w:t>
      </w:r>
      <w:proofErr w:type="spellEnd"/>
      <w:r w:rsidR="003C0AEA">
        <w:rPr>
          <w:color w:val="000000"/>
          <w:sz w:val="28"/>
          <w:szCs w:val="28"/>
        </w:rPr>
        <w:t>»</w:t>
      </w:r>
      <w:r w:rsidRPr="00D01F91">
        <w:rPr>
          <w:color w:val="000000"/>
          <w:sz w:val="28"/>
          <w:szCs w:val="28"/>
        </w:rPr>
        <w:t>);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2) организация подгот</w:t>
      </w:r>
      <w:r w:rsidR="003C0AEA">
        <w:rPr>
          <w:color w:val="000000"/>
          <w:sz w:val="28"/>
          <w:szCs w:val="28"/>
        </w:rPr>
        <w:t xml:space="preserve">овки добровольцев (волонтеров) </w:t>
      </w:r>
      <w:r w:rsidRPr="00D01F91">
        <w:rPr>
          <w:color w:val="000000"/>
          <w:sz w:val="28"/>
          <w:szCs w:val="28"/>
        </w:rPr>
        <w:t>в различных сферах деятельности; методическое сопровождение деятельности в сфере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>). Сбор и тиражирование лучших практик развития добровольчества (</w:t>
      </w:r>
      <w:proofErr w:type="spellStart"/>
      <w:r w:rsidRPr="00D01F91">
        <w:rPr>
          <w:color w:val="000000"/>
          <w:sz w:val="28"/>
          <w:szCs w:val="28"/>
        </w:rPr>
        <w:t>волонтерства</w:t>
      </w:r>
      <w:proofErr w:type="spellEnd"/>
      <w:r w:rsidRPr="00D01F91">
        <w:rPr>
          <w:color w:val="000000"/>
          <w:sz w:val="28"/>
          <w:szCs w:val="28"/>
        </w:rPr>
        <w:t xml:space="preserve">) в </w:t>
      </w:r>
      <w:r w:rsidR="00D93B05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3) развитие и совершенствование системы патриотического воспитания,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методическое сопровождение деятельности в сфере патриотического воспитания и допризывной подготовки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стимулирование развития деятельности общественных организаций и объединений, работающих с молодежью в сфере патриотического воспитан</w:t>
      </w:r>
      <w:r w:rsidR="00D93B05">
        <w:rPr>
          <w:color w:val="000000"/>
          <w:sz w:val="28"/>
          <w:szCs w:val="28"/>
        </w:rPr>
        <w:t>ия, в том числе путем оказания</w:t>
      </w:r>
      <w:r w:rsidRPr="00D01F91">
        <w:rPr>
          <w:color w:val="000000"/>
          <w:sz w:val="28"/>
          <w:szCs w:val="28"/>
        </w:rPr>
        <w:t xml:space="preserve"> поддержки;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4) развитие традиционных российских ценностно-смысловых и нравственных ориентиров,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обеспечение присутствия государственных символов Российской Федерации во всех сферах общественной жизни молодежи в целях формирования общероссийской гражданской идентичности;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популяризация изучения истории, в том числе родного</w:t>
      </w:r>
      <w:r w:rsidR="00D93B05">
        <w:rPr>
          <w:color w:val="000000"/>
          <w:sz w:val="28"/>
          <w:szCs w:val="28"/>
        </w:rPr>
        <w:t xml:space="preserve"> района и</w:t>
      </w:r>
      <w:r w:rsidRPr="00D01F91">
        <w:rPr>
          <w:color w:val="000000"/>
          <w:sz w:val="28"/>
          <w:szCs w:val="28"/>
        </w:rPr>
        <w:t xml:space="preserve"> края, на основе достоверных фактов и предметов, имеющих историческую и культурную ценность;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к младшим, приобщение молодежи к культуре и исторической памяти;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создание системы поддержки молодежи и молодежных организаций, занимающихся деятельностью в области экологии, экологического просвещения и развития экологической культуры, формирования духовно-нравственного отношения молодежи к родной природе и чувства сопричастности к ней;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5) совершенствование системы улучшения жилищных условий молодых семей, в том числе предоставление выплат молодым семьям для улучшения жилищных условий;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6) формирование у молодежи позитивного отношения к институту семьи, ответственного </w:t>
      </w:r>
      <w:proofErr w:type="spellStart"/>
      <w:r w:rsidRPr="00D01F91">
        <w:rPr>
          <w:color w:val="000000"/>
          <w:sz w:val="28"/>
          <w:szCs w:val="28"/>
        </w:rPr>
        <w:t>родительства</w:t>
      </w:r>
      <w:proofErr w:type="spellEnd"/>
      <w:r w:rsidRPr="00D01F91">
        <w:rPr>
          <w:color w:val="000000"/>
          <w:sz w:val="28"/>
          <w:szCs w:val="28"/>
        </w:rPr>
        <w:t>, с учетом особенностей социально-возрастных групп,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концепции работы с молодыми семьями, вовлечение молодых семей в мероприятия в сфере молодежной политики;</w:t>
      </w:r>
    </w:p>
    <w:p w:rsidR="00D01F91" w:rsidRPr="00D01F91" w:rsidRDefault="00D93B05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</w:t>
      </w:r>
      <w:r w:rsidR="00D01F91" w:rsidRPr="00D01F91">
        <w:rPr>
          <w:color w:val="000000"/>
          <w:sz w:val="28"/>
          <w:szCs w:val="28"/>
        </w:rPr>
        <w:t xml:space="preserve">стимулирование работы клубов молодых семей на территории </w:t>
      </w:r>
      <w:r>
        <w:rPr>
          <w:color w:val="000000"/>
          <w:sz w:val="28"/>
          <w:szCs w:val="28"/>
        </w:rPr>
        <w:t>района</w:t>
      </w:r>
      <w:r w:rsidR="00D01F91" w:rsidRPr="00D01F91">
        <w:rPr>
          <w:color w:val="000000"/>
          <w:sz w:val="28"/>
          <w:szCs w:val="28"/>
        </w:rPr>
        <w:t>, разработка форм поддержки их деятельности;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7) развитие программ и проектов, направленных на вовлечение молодежи в предпринимательскую деятельность, развитие предпринимательских компетенций, помощь в проектировании своего бизнеса и развитие наставничества в предпринимательстве;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8) разработка и реализация программ и проектов, направленных на содействие профессиональному самоопределению молодежи и построению эффективной образовательной и карьерной траектории,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организация и проведение мероприятий по профориентации; организация сезонной занятости для школьников;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развитие системы наставничества в  сфере профессионального и карьерного роста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</w:t>
      </w:r>
      <w:proofErr w:type="spellStart"/>
      <w:r w:rsidRPr="00D01F91">
        <w:rPr>
          <w:color w:val="000000"/>
          <w:sz w:val="28"/>
          <w:szCs w:val="28"/>
        </w:rPr>
        <w:t>про</w:t>
      </w:r>
      <w:r w:rsidR="00D93B05">
        <w:rPr>
          <w:color w:val="000000"/>
          <w:sz w:val="28"/>
          <w:szCs w:val="28"/>
        </w:rPr>
        <w:t>фориентационных</w:t>
      </w:r>
      <w:proofErr w:type="spellEnd"/>
      <w:r w:rsidR="00D93B05">
        <w:rPr>
          <w:color w:val="000000"/>
          <w:sz w:val="28"/>
          <w:szCs w:val="28"/>
        </w:rPr>
        <w:t xml:space="preserve"> мероприятий </w:t>
      </w:r>
      <w:r w:rsidRPr="00D01F91">
        <w:rPr>
          <w:color w:val="000000"/>
          <w:sz w:val="28"/>
          <w:szCs w:val="28"/>
        </w:rPr>
        <w:t>с целью последующего трудоустройства и популяризации профессий региона;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 xml:space="preserve">9) разработка новых форматов проведения мероприятий, направленных на пропаганду ценностей здорового, </w:t>
      </w:r>
      <w:proofErr w:type="spellStart"/>
      <w:r w:rsidRPr="00D01F91">
        <w:rPr>
          <w:color w:val="000000"/>
          <w:sz w:val="28"/>
          <w:szCs w:val="28"/>
        </w:rPr>
        <w:t>экологичного</w:t>
      </w:r>
      <w:proofErr w:type="spellEnd"/>
      <w:r w:rsidRPr="00D01F91">
        <w:rPr>
          <w:color w:val="000000"/>
          <w:sz w:val="28"/>
          <w:szCs w:val="28"/>
        </w:rPr>
        <w:t>, активного образа жизни, формирование личной ответственности за свое поведение, формирование психологического иммунитета к вовлечению в асоциальные формы поведения;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10) совершенствование механизма поддержки молодежи, реализующей социальные проекты на территории </w:t>
      </w:r>
      <w:r w:rsidR="00D93B05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системы сопровождения проектов, реализуемых молодежью;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организация и проведение на системной основе работы по получению </w:t>
      </w:r>
      <w:proofErr w:type="spellStart"/>
      <w:r w:rsidRPr="00D01F91">
        <w:rPr>
          <w:color w:val="000000"/>
          <w:sz w:val="28"/>
          <w:szCs w:val="28"/>
        </w:rPr>
        <w:t>грантовой</w:t>
      </w:r>
      <w:proofErr w:type="spellEnd"/>
      <w:r w:rsidRPr="00D01F91">
        <w:rPr>
          <w:color w:val="000000"/>
          <w:sz w:val="28"/>
          <w:szCs w:val="28"/>
        </w:rPr>
        <w:t xml:space="preserve"> поддержки на социально значимые молодежные проекты в Алтайском крае;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привлечение дополнительной аудитории к социальному проектированию, выстраивание системы наставничества в сфере социального проектирования, обучение управлению проектами и командами проектов;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11) сопровождение выявленной социально активной и талантливой молодежи, принявшей участие в мероприятиях различного уровня, в целях ее интеграции в социально-экономические процессы,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разработка системы мероприятий для раскрытия потенциала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стимулирование участия молодежи в региональных, межрегиональных, окружных и всероссийских форумах;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развитие системы наставничества;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12) содействие образовательной, научно-технической и творческой деятельности молодых граждан в рамках молодежных общественных объединений;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13) профилактика немедицинского потребления наркотических средств и психотропных веществ, формирование негативного отношения в обществе к немедицинскому потреблению наркотических средств и психотропных веществ, в том числе путем проведения активной антинаркотической пропаганды и противодействия деятельности по пропаганде и незаконной рекламе наркотических средств и психотропных веществ и других </w:t>
      </w:r>
      <w:proofErr w:type="spellStart"/>
      <w:r w:rsidRPr="00D01F91">
        <w:rPr>
          <w:color w:val="000000"/>
          <w:sz w:val="28"/>
          <w:szCs w:val="28"/>
        </w:rPr>
        <w:t>психоактивных</w:t>
      </w:r>
      <w:proofErr w:type="spellEnd"/>
      <w:r w:rsidRPr="00D01F91">
        <w:rPr>
          <w:color w:val="000000"/>
          <w:sz w:val="28"/>
          <w:szCs w:val="28"/>
        </w:rPr>
        <w:t xml:space="preserve"> веществ, повышения уровня осведомленности населения о негативных последствиях немедицинского потребления наркотических средств и психотропных</w:t>
      </w:r>
      <w:proofErr w:type="gramEnd"/>
      <w:r w:rsidRPr="00D01F91">
        <w:rPr>
          <w:color w:val="000000"/>
          <w:sz w:val="28"/>
          <w:szCs w:val="28"/>
        </w:rPr>
        <w:t xml:space="preserve"> веществ и об ответственности за участие в их незаконном обороте, проведения грамотной информационной политики в средствах массовой информации;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14) поддержка программ и проектов, направленных на формирование национальной государственной идентичности, воспитание уважения к представителям различных этносов, укрепление нравственных ценностей, профилактику экстремистских проявлений и предупреждение распространения идеологии терроризма в молодежной среде,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методическое сопровождение деятельности специалистов в сфере профилактики экстремистских проявлений и предупреждения распространения идеологии терроризма в молодежной среде и воспитания молодежи на основе традиционных духовно-нравственных ценностей; разработка и внедрение системы мер, направленных на формирование национально-государственной идентичности, воспитание уважения к представителям различных этносов, укрепление нравственных ценностей, профилактику экстремизма; проведение мониторинга и </w:t>
      </w:r>
      <w:proofErr w:type="spellStart"/>
      <w:r w:rsidRPr="00D01F91">
        <w:rPr>
          <w:color w:val="000000"/>
          <w:sz w:val="28"/>
          <w:szCs w:val="28"/>
        </w:rPr>
        <w:lastRenderedPageBreak/>
        <w:t>контент-анализа</w:t>
      </w:r>
      <w:proofErr w:type="spellEnd"/>
      <w:r w:rsidRPr="00D01F91">
        <w:rPr>
          <w:color w:val="000000"/>
          <w:sz w:val="28"/>
          <w:szCs w:val="28"/>
        </w:rPr>
        <w:t xml:space="preserve"> информации, распространяемой в информационно-телекоммуникационной сети «Интернет»;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15) разработка и внедрение системы мер, направленных на работу с молодежью в части коррекции </w:t>
      </w:r>
      <w:proofErr w:type="spellStart"/>
      <w:r w:rsidRPr="00D01F91">
        <w:rPr>
          <w:color w:val="000000"/>
          <w:sz w:val="28"/>
          <w:szCs w:val="28"/>
        </w:rPr>
        <w:t>девиантного</w:t>
      </w:r>
      <w:proofErr w:type="spellEnd"/>
      <w:r w:rsidRPr="00D01F91">
        <w:rPr>
          <w:color w:val="000000"/>
          <w:sz w:val="28"/>
          <w:szCs w:val="28"/>
        </w:rPr>
        <w:t xml:space="preserve"> поведения, на </w:t>
      </w:r>
      <w:proofErr w:type="spellStart"/>
      <w:r w:rsidRPr="00D01F91">
        <w:rPr>
          <w:color w:val="000000"/>
          <w:sz w:val="28"/>
          <w:szCs w:val="28"/>
        </w:rPr>
        <w:t>ресоциализацию</w:t>
      </w:r>
      <w:proofErr w:type="spellEnd"/>
      <w:r w:rsidRPr="00D01F91">
        <w:rPr>
          <w:color w:val="000000"/>
          <w:sz w:val="28"/>
          <w:szCs w:val="28"/>
        </w:rPr>
        <w:t xml:space="preserve"> молодых граждан, состоящих на различных видах учета, и молодых граждан, освободившихся из мест лишения свободы;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16) проведение регулярных образовательных молодежных мероприятий совместно с образовательными организациями, общественными организациями, </w:t>
      </w:r>
      <w:proofErr w:type="spellStart"/>
      <w:proofErr w:type="gramStart"/>
      <w:r w:rsidRPr="00D01F91">
        <w:rPr>
          <w:color w:val="000000"/>
          <w:sz w:val="28"/>
          <w:szCs w:val="28"/>
        </w:rPr>
        <w:t>бизнес-сообществами</w:t>
      </w:r>
      <w:proofErr w:type="spellEnd"/>
      <w:proofErr w:type="gramEnd"/>
      <w:r w:rsidRPr="00D01F91">
        <w:rPr>
          <w:color w:val="000000"/>
          <w:sz w:val="28"/>
          <w:szCs w:val="28"/>
        </w:rPr>
        <w:t xml:space="preserve"> и иными заинтересованными организациями и сообществами Алтайского края;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01F91" w:rsidRPr="00D01F91">
        <w:rPr>
          <w:color w:val="000000"/>
          <w:sz w:val="28"/>
          <w:szCs w:val="28"/>
        </w:rPr>
        <w:t>) проведение социологических исследований различных аспектов жизни молодежи;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D01F91" w:rsidRPr="00D01F91">
        <w:rPr>
          <w:color w:val="000000"/>
          <w:sz w:val="28"/>
          <w:szCs w:val="28"/>
        </w:rPr>
        <w:t>) подготовка концепции работы с работающей молодежью, формирование сообщества работающей молодежи, вовлечение работающей молодежи в мероприятия в сфере молодежной политики;</w:t>
      </w:r>
    </w:p>
    <w:p w:rsidR="00D01F91" w:rsidRPr="00D01F91" w:rsidRDefault="00423148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D01F91" w:rsidRPr="00D01F91">
        <w:rPr>
          <w:color w:val="000000"/>
          <w:sz w:val="28"/>
          <w:szCs w:val="28"/>
        </w:rPr>
        <w:t>) формирование позитивной информационной среды, ориентированной на сохранение человеческого капитала и реализацию молодежного потенциала, в том числе: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разработка и проведение информационной кампании, направленной на популяризацию сферы молодежной политики; стимулирование деятельности по освещению реализации молодежной политики на территории </w:t>
      </w:r>
      <w:r w:rsidR="00423148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 xml:space="preserve"> в средствах массовой информации, социальных сетях и других информационных каналах;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создание </w:t>
      </w:r>
      <w:proofErr w:type="spellStart"/>
      <w:r w:rsidRPr="00D01F91">
        <w:rPr>
          <w:color w:val="000000"/>
          <w:sz w:val="28"/>
          <w:szCs w:val="28"/>
        </w:rPr>
        <w:t>контента</w:t>
      </w:r>
      <w:proofErr w:type="spellEnd"/>
      <w:r w:rsidRPr="00D01F91">
        <w:rPr>
          <w:color w:val="000000"/>
          <w:sz w:val="28"/>
          <w:szCs w:val="28"/>
        </w:rPr>
        <w:t xml:space="preserve"> о молодежи, получившей положительный опыт в различных сферах деятельности, продвижение его в средствах массовой информации, социальных сетях, популярных среди молодежи, в информационно-телекоммуникационной сети «Интернет»;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формирование и продвижение в молодежной среде образа успешного, гармонично развитого молодого человека;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2</w:t>
      </w:r>
      <w:r w:rsidR="00423148">
        <w:rPr>
          <w:color w:val="000000"/>
          <w:sz w:val="28"/>
          <w:szCs w:val="28"/>
        </w:rPr>
        <w:t>0</w:t>
      </w:r>
      <w:r w:rsidRPr="00D01F91">
        <w:rPr>
          <w:color w:val="000000"/>
          <w:sz w:val="28"/>
          <w:szCs w:val="28"/>
        </w:rPr>
        <w:t>) совершенствование организационного, правового и ресурсного обеспечения в сфере молодежной политики.</w:t>
      </w:r>
    </w:p>
    <w:p w:rsidR="00D01F91" w:rsidRPr="00D01F91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6. Механизмы реализации Стратегии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Общую координацию реализации Стратегии осуществляет </w:t>
      </w:r>
      <w:r w:rsidR="00423148">
        <w:rPr>
          <w:color w:val="000000"/>
          <w:sz w:val="28"/>
          <w:szCs w:val="28"/>
        </w:rPr>
        <w:t>отдел по делам молодежи Администрации 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Участниками реализации Стратегии являются субъекты, осуществляющие деятельность в сфере молодежной политики в </w:t>
      </w:r>
      <w:r w:rsidR="00423148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: молодежные общественные объединения, органы местного самоуправления, государственные и муниципальные учреждения, осуществляющие деятельность по реализации молодежной политики, иные органы и организации, в том числе объединения юридических лиц, работодателей, профессиональные союзы и их объединения, органы молодежного самоуправления при органах местного самоуправления и организациях, институты гражданского общества, а также молодежь</w:t>
      </w:r>
      <w:proofErr w:type="gramEnd"/>
      <w:r w:rsidRPr="00D01F91">
        <w:rPr>
          <w:color w:val="000000"/>
          <w:sz w:val="28"/>
          <w:szCs w:val="28"/>
        </w:rPr>
        <w:t>, молодые семьи, в том числе индивидуальные предприниматели, осуществляющие деятельность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Участники реализации Стратегии действуют в рамках имеющихся полномочий в установленных сферах деятельности в сфере молодежной политики.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Мероприятия, направленные на реализацию Стратегии, учитываются при формировании и корректировке </w:t>
      </w:r>
      <w:r w:rsidR="000D1675">
        <w:rPr>
          <w:color w:val="000000"/>
          <w:sz w:val="28"/>
          <w:szCs w:val="28"/>
        </w:rPr>
        <w:t>муниципальных</w:t>
      </w:r>
      <w:r w:rsidRPr="00D01F91">
        <w:rPr>
          <w:color w:val="000000"/>
          <w:sz w:val="28"/>
          <w:szCs w:val="28"/>
        </w:rPr>
        <w:t xml:space="preserve"> программ</w:t>
      </w:r>
      <w:r w:rsidR="000D1675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Финансовое обеспечение реализации Стратегии осуществляется за счет средств, предусмотренных на реализацию средств муниципальных программ, средств, предусмотренных на предоставление грантов, а также за счет внебюджетных источников.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Реализация Стратегии предполагает научно-методическое сопровождение разработки и принятия управленческих решений в сфере молодежной политики, а также дальнейшее совершенствование ее нормативной правовой базы.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71156B">
        <w:rPr>
          <w:b/>
          <w:color w:val="000000"/>
          <w:sz w:val="28"/>
          <w:szCs w:val="28"/>
        </w:rPr>
        <w:t>7. Этапы реализации Стратегии</w:t>
      </w:r>
    </w:p>
    <w:p w:rsidR="00D01F91" w:rsidRPr="0071156B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71156B">
        <w:rPr>
          <w:color w:val="000000"/>
          <w:sz w:val="28"/>
          <w:szCs w:val="28"/>
        </w:rPr>
        <w:t>Реализация Стратегии осуществляется в 2 этапа.</w:t>
      </w:r>
    </w:p>
    <w:p w:rsid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71156B">
        <w:rPr>
          <w:color w:val="000000"/>
          <w:sz w:val="28"/>
          <w:szCs w:val="28"/>
        </w:rPr>
        <w:t>Первый этап (2026 год) предусматривает:</w:t>
      </w:r>
    </w:p>
    <w:p w:rsidR="00CA1160" w:rsidRPr="00CA1160" w:rsidRDefault="00CA1160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 w:themeColor="text1"/>
          <w:sz w:val="28"/>
          <w:szCs w:val="28"/>
        </w:rPr>
      </w:pPr>
      <w:r w:rsidRPr="00CA1160">
        <w:rPr>
          <w:color w:val="000000" w:themeColor="text1"/>
          <w:sz w:val="28"/>
          <w:szCs w:val="28"/>
          <w:shd w:val="clear" w:color="auto" w:fill="FFFFFF"/>
        </w:rPr>
        <w:t>разработку и утверждение плана мероприятий по реализации Стратегии;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устранение противоречий в нормативных правовых актах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, регулирующих отношения в сфере молодежной политики, с учетом положений Стратегии;</w:t>
      </w:r>
    </w:p>
    <w:p w:rsidR="00D01F91" w:rsidRPr="00D01F91" w:rsidRDefault="0071156B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корректировку соответствующих муниципальных</w:t>
      </w:r>
      <w:r w:rsidR="00D01F91" w:rsidRPr="00D01F91">
        <w:rPr>
          <w:color w:val="000000"/>
          <w:sz w:val="28"/>
          <w:szCs w:val="28"/>
        </w:rPr>
        <w:t xml:space="preserve"> программ, предусматривающих мероприятия в сфере молодежной политики;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обеспечение межведомственной и межуровневой координации вопросов реализации молодежной политики в </w:t>
      </w:r>
      <w:r w:rsidR="0071156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совершенствование механизмов мониторинга реализации молодежной политики и оценки ее состояния;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разработку и внедрение системы качественных и количественных показателей эффективности реализации Стратегии;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принятие комплексных мер, обеспечивающих развитие инфраструктуры молодежной политики</w:t>
      </w:r>
      <w:r w:rsidR="0071156B">
        <w:rPr>
          <w:color w:val="000000"/>
          <w:sz w:val="28"/>
          <w:szCs w:val="28"/>
        </w:rPr>
        <w:t>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Второй этап (2027 - 2035 годы) предусматривает продолжение реализации национального проекта «Молодежь и дети» и выполнение плана мероприятий по реализации Стратегии, обобщение результатов реализации Стратегии, а также разработку и осуществление дополнительных мер нормативно-правового, организационного, кадрового, научного и методического характера, необходимых для достижения ее цели и задач.</w:t>
      </w:r>
    </w:p>
    <w:p w:rsidR="00D01F91" w:rsidRPr="00D01F91" w:rsidRDefault="00D01F91" w:rsidP="00D01F91">
      <w:pPr>
        <w:pStyle w:val="af3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8. Ожидаемые результаты реализации Стратегии и их оценка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Оценка результатов реализации Стратегии осуществляется на основе контроля достижения следующих основных показателей: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доля молодых граждан, участвующих в проектах и программах, направленных на профессиональное, личностное развитие и патриотическое воспитание, к 2035 году составит не менее 75 % от общего количества молодых граждан;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обеспечение работы эффективной общедоступной системы раскрытия, поддержки и развития способностей и талантов у детей и молодежи, которая к 2035 году охватит не менее 50 % детей и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lastRenderedPageBreak/>
        <w:t>доля молодых людей, вовлеченных в добровольческую (волонтерскую) и общественную деятельность, к 2035 году составит не менее 45 % от общего числа добровольцев;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охват молодежи мероприятиями, проводимыми на базе инфраструктуры молодежной политики, к 2035 году составит не менее 42 % от общего количества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включенных в добровольческую (волонтерскую) и общественную деятельность, к 2035 году составит не менее 20 % от общего количества молодых семей.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Перечень основных показателей результатов реализации Стратегии, указанных в настоящем разделе, может уточняться по результатам мониторинга реализации Стратегии с учетом достигнутых результатов и прогнозируемых рисков в отношении запланированных мероприятий.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Источником исходной информации для оценки реализации Стратегии станут данные мониторинга реализации молодежной политики и данные статистических наблюдений.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Реализация Стратегии позволит: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укрепить положительный образ и авторитет российского молодежного движения на международной арене;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гарантировать устойчивый рост числа молодых граждан, разделяющих традиционные российские духовно-нравственные ценности, обладающих физическим и психическим здоровьем, осознанно ведущих здоровый образ жизни и систематически занимающихся физической культурой и спортом, работающих над своим личностным и профессиональным развитием, любящих свое Отечество и готовых защищать его интересы, прилагающих усилия для динамичного развития сильной и суверенной России;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улучшить социально-экономическое положение молодежи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 xml:space="preserve"> и увеличить степень ее вовлеченности в политическую, социально-экономическую и культурную жизнь;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обеспечить создание условий для эффективного осуществления прав, свобод и законных интересов молодежи;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совершенствовать механизм государственного управления в сфере молодежной политики, отвечающий современным требованиям и обеспечивающий межведомственную координацию деятельности в области поддержки молодежи и молодых семей, молодежного участия в проектах и молодежного самоуправления;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обеспечить разработку государственными органами с участием органов местного самоуправления, институтов гражданского общества единых подходов к решению вопросов молодежной политики;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осуществить системное развитие органов, реализующих (участвующих в реализации) молодежной политики, учреждений по работе с молодежью, органов молодежного самоуправления, молодежных и детских общественных объединений, </w:t>
      </w:r>
      <w:r w:rsidRPr="00D01F91">
        <w:rPr>
          <w:color w:val="000000"/>
          <w:sz w:val="28"/>
          <w:szCs w:val="28"/>
        </w:rPr>
        <w:lastRenderedPageBreak/>
        <w:t>молодежного добровольчества, наставничества молодежи, поддержки молодежных проектов и инициатив;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сформировать комфортную психологически безопасную образовательную среду;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повысить эффективность использования имеющихся ресурсов в рамках достижения целей молодежной политики;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>заложить фундаментальную основу для профессионализации молодежной политики, ее научного, методического и информационного обеспечения.</w:t>
      </w:r>
    </w:p>
    <w:p w:rsidR="00D01F91" w:rsidRPr="0026619A" w:rsidRDefault="00D01F91" w:rsidP="00D01F91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> </w:t>
      </w:r>
    </w:p>
    <w:p w:rsidR="00D01F91" w:rsidRPr="0010241B" w:rsidRDefault="00D01F91" w:rsidP="0010241B">
      <w:pPr>
        <w:pStyle w:val="w3-n5"/>
        <w:shd w:val="clear" w:color="auto" w:fill="FFFFFF"/>
        <w:spacing w:before="0" w:beforeAutospacing="0" w:after="0" w:afterAutospacing="0"/>
        <w:ind w:left="876" w:right="876"/>
        <w:jc w:val="center"/>
        <w:rPr>
          <w:b/>
          <w:color w:val="000000"/>
          <w:sz w:val="28"/>
          <w:szCs w:val="28"/>
        </w:rPr>
      </w:pPr>
      <w:r w:rsidRPr="0026619A">
        <w:rPr>
          <w:b/>
          <w:color w:val="000000"/>
          <w:sz w:val="28"/>
          <w:szCs w:val="28"/>
        </w:rPr>
        <w:t xml:space="preserve">9. </w:t>
      </w:r>
      <w:proofErr w:type="gramStart"/>
      <w:r w:rsidRPr="0026619A">
        <w:rPr>
          <w:b/>
          <w:color w:val="000000"/>
          <w:sz w:val="28"/>
          <w:szCs w:val="28"/>
        </w:rPr>
        <w:t>Контроль за</w:t>
      </w:r>
      <w:proofErr w:type="gramEnd"/>
      <w:r w:rsidRPr="0026619A">
        <w:rPr>
          <w:b/>
          <w:color w:val="000000"/>
          <w:sz w:val="28"/>
          <w:szCs w:val="28"/>
        </w:rPr>
        <w:t xml:space="preserve"> реализацией Стратегии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>Контроль за</w:t>
      </w:r>
      <w:proofErr w:type="gramEnd"/>
      <w:r w:rsidRPr="00D01F91">
        <w:rPr>
          <w:color w:val="000000"/>
          <w:sz w:val="28"/>
          <w:szCs w:val="28"/>
        </w:rPr>
        <w:t xml:space="preserve"> реализацией Стратегии осуществляет</w:t>
      </w:r>
      <w:r w:rsidR="00DB66A5">
        <w:rPr>
          <w:color w:val="000000"/>
          <w:sz w:val="28"/>
          <w:szCs w:val="28"/>
        </w:rPr>
        <w:t xml:space="preserve"> отдел по делам молодежи</w:t>
      </w:r>
      <w:r w:rsidRPr="00D01F91">
        <w:rPr>
          <w:color w:val="000000"/>
          <w:sz w:val="28"/>
          <w:szCs w:val="28"/>
        </w:rPr>
        <w:t xml:space="preserve"> </w:t>
      </w:r>
      <w:r w:rsidR="0071156B">
        <w:rPr>
          <w:color w:val="000000"/>
          <w:sz w:val="28"/>
          <w:szCs w:val="28"/>
        </w:rPr>
        <w:t>Администраци</w:t>
      </w:r>
      <w:r w:rsidR="00DB66A5">
        <w:rPr>
          <w:color w:val="000000"/>
          <w:sz w:val="28"/>
          <w:szCs w:val="28"/>
        </w:rPr>
        <w:t xml:space="preserve">и </w:t>
      </w:r>
      <w:r w:rsidR="0071156B">
        <w:rPr>
          <w:color w:val="000000"/>
          <w:sz w:val="28"/>
          <w:szCs w:val="28"/>
        </w:rPr>
        <w:t>района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01F91">
        <w:rPr>
          <w:color w:val="000000"/>
          <w:sz w:val="28"/>
          <w:szCs w:val="28"/>
        </w:rPr>
        <w:t xml:space="preserve">Для контроля за ходом реализации Стратегии </w:t>
      </w:r>
      <w:r w:rsidR="0071156B">
        <w:rPr>
          <w:color w:val="000000"/>
          <w:sz w:val="28"/>
          <w:szCs w:val="28"/>
        </w:rPr>
        <w:t xml:space="preserve">Администрация района </w:t>
      </w:r>
      <w:r w:rsidRPr="00D01F91">
        <w:rPr>
          <w:color w:val="000000"/>
          <w:sz w:val="28"/>
          <w:szCs w:val="28"/>
        </w:rPr>
        <w:t>утверждает план мероприятий по реализации Стратегии, в который включаются меры, необходимые для достижения установленных основных показателей результатов реализации Стратегии.</w:t>
      </w:r>
      <w:proofErr w:type="gramEnd"/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Основным механизмом контроля реализации Стратегии является мониторинг реализации молодежной политики в </w:t>
      </w:r>
      <w:r w:rsidR="0071156B">
        <w:rPr>
          <w:color w:val="000000"/>
          <w:sz w:val="28"/>
          <w:szCs w:val="28"/>
        </w:rPr>
        <w:t>районе</w:t>
      </w:r>
      <w:r w:rsidRPr="00D01F91">
        <w:rPr>
          <w:color w:val="000000"/>
          <w:sz w:val="28"/>
          <w:szCs w:val="28"/>
        </w:rPr>
        <w:t>.</w:t>
      </w:r>
    </w:p>
    <w:p w:rsidR="00D01F91" w:rsidRPr="00D01F91" w:rsidRDefault="00D01F91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01F91">
        <w:rPr>
          <w:color w:val="000000"/>
          <w:sz w:val="28"/>
          <w:szCs w:val="28"/>
        </w:rPr>
        <w:t xml:space="preserve">Дополнительными механизмами контроля реализации Стратегии являются: мониторинг достижения показателей национального проекта «Молодежь и дети», декомпозированных на </w:t>
      </w:r>
      <w:r w:rsidR="0071156B">
        <w:rPr>
          <w:color w:val="000000"/>
          <w:sz w:val="28"/>
          <w:szCs w:val="28"/>
        </w:rPr>
        <w:t>Рубцовский район</w:t>
      </w:r>
      <w:r w:rsidRPr="00D01F91">
        <w:rPr>
          <w:color w:val="000000"/>
          <w:sz w:val="28"/>
          <w:szCs w:val="28"/>
        </w:rPr>
        <w:t xml:space="preserve">;  </w:t>
      </w:r>
      <w:proofErr w:type="gramStart"/>
      <w:r w:rsidRPr="00D01F91">
        <w:rPr>
          <w:color w:val="000000"/>
          <w:sz w:val="28"/>
          <w:szCs w:val="28"/>
        </w:rPr>
        <w:t xml:space="preserve">систематический анализ отчетной документации по формам федерального статистического наблюдения </w:t>
      </w:r>
      <w:r w:rsidR="00DB66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1-молодежь, утвержденным приказом Федеральной службы государств</w:t>
      </w:r>
      <w:r w:rsidR="00084118">
        <w:rPr>
          <w:color w:val="000000"/>
          <w:sz w:val="28"/>
          <w:szCs w:val="28"/>
        </w:rPr>
        <w:t>енной статистики от 21.08.2023 №</w:t>
      </w:r>
      <w:r w:rsidRPr="00D01F91">
        <w:rPr>
          <w:color w:val="000000"/>
          <w:sz w:val="28"/>
          <w:szCs w:val="28"/>
        </w:rPr>
        <w:t> 402 «Об утверждении формы федерального статистического наблюдения с указаниями по ее заполнению для организации Федеральным агентством по делам молодежи федерального статистического наблюдения в сфере молодежной политики», и аналитического отчета о результатах мониторинга реализации молодежной политики, подготовленного во исполнение постановления Правительства Российской Федерации</w:t>
      </w:r>
      <w:proofErr w:type="gramEnd"/>
      <w:r w:rsidRPr="00D01F91">
        <w:rPr>
          <w:color w:val="000000"/>
          <w:sz w:val="28"/>
          <w:szCs w:val="28"/>
        </w:rPr>
        <w:t xml:space="preserve"> от 15.10.2022 </w:t>
      </w:r>
      <w:r w:rsidR="00DB66A5">
        <w:rPr>
          <w:color w:val="000000"/>
          <w:sz w:val="28"/>
          <w:szCs w:val="28"/>
        </w:rPr>
        <w:t xml:space="preserve">№ </w:t>
      </w:r>
      <w:r w:rsidRPr="00D01F91">
        <w:rPr>
          <w:color w:val="000000"/>
          <w:sz w:val="28"/>
          <w:szCs w:val="28"/>
        </w:rPr>
        <w:t>1840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«Об</w:t>
      </w:r>
      <w:r w:rsidR="00DB66A5">
        <w:rPr>
          <w:color w:val="000000"/>
          <w:sz w:val="28"/>
          <w:szCs w:val="28"/>
        </w:rPr>
        <w:t xml:space="preserve"> </w:t>
      </w:r>
      <w:r w:rsidRPr="00D01F91">
        <w:rPr>
          <w:color w:val="000000"/>
          <w:sz w:val="28"/>
          <w:szCs w:val="28"/>
        </w:rPr>
        <w:t>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</w:t>
      </w:r>
      <w:r w:rsidR="0071156B">
        <w:rPr>
          <w:color w:val="000000"/>
          <w:sz w:val="28"/>
          <w:szCs w:val="28"/>
        </w:rPr>
        <w:t>ской Федерации»</w:t>
      </w:r>
      <w:r w:rsidRPr="00D01F91">
        <w:rPr>
          <w:color w:val="000000"/>
          <w:sz w:val="28"/>
          <w:szCs w:val="28"/>
        </w:rPr>
        <w:t>.</w:t>
      </w:r>
    </w:p>
    <w:p w:rsidR="008B0B0E" w:rsidRPr="00D01F91" w:rsidRDefault="008B0B0E" w:rsidP="0019574D">
      <w:pPr>
        <w:pStyle w:val="a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8B0B0E" w:rsidRPr="00D01F91" w:rsidSect="00FB0C39">
      <w:headerReference w:type="default" r:id="rId6"/>
      <w:headerReference w:type="first" r:id="rId7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04" w:rsidRDefault="008A5304" w:rsidP="00EC2352">
      <w:r>
        <w:separator/>
      </w:r>
    </w:p>
  </w:endnote>
  <w:endnote w:type="continuationSeparator" w:id="0">
    <w:p w:rsidR="008A5304" w:rsidRDefault="008A5304" w:rsidP="00EC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04" w:rsidRDefault="008A5304" w:rsidP="00EC2352">
      <w:r>
        <w:separator/>
      </w:r>
    </w:p>
  </w:footnote>
  <w:footnote w:type="continuationSeparator" w:id="0">
    <w:p w:rsidR="008A5304" w:rsidRDefault="008A5304" w:rsidP="00EC2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900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0241B" w:rsidRPr="00084118" w:rsidRDefault="00707CB5" w:rsidP="0010241B">
        <w:pPr>
          <w:pStyle w:val="af6"/>
          <w:rPr>
            <w:rFonts w:ascii="Times New Roman" w:hAnsi="Times New Roman"/>
          </w:rPr>
        </w:pPr>
        <w:r w:rsidRPr="00084118">
          <w:rPr>
            <w:rFonts w:ascii="Times New Roman" w:hAnsi="Times New Roman"/>
          </w:rPr>
          <w:fldChar w:fldCharType="begin"/>
        </w:r>
        <w:r w:rsidR="00694DFA" w:rsidRPr="00084118">
          <w:rPr>
            <w:rFonts w:ascii="Times New Roman" w:hAnsi="Times New Roman"/>
          </w:rPr>
          <w:instrText xml:space="preserve"> PAGE   \* MERGEFORMAT </w:instrText>
        </w:r>
        <w:r w:rsidRPr="00084118">
          <w:rPr>
            <w:rFonts w:ascii="Times New Roman" w:hAnsi="Times New Roman"/>
          </w:rPr>
          <w:fldChar w:fldCharType="separate"/>
        </w:r>
        <w:r w:rsidR="00FB0C39">
          <w:rPr>
            <w:rFonts w:ascii="Times New Roman" w:hAnsi="Times New Roman"/>
            <w:noProof/>
          </w:rPr>
          <w:t>14</w:t>
        </w:r>
        <w:r w:rsidRPr="00084118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90074"/>
      <w:docPartObj>
        <w:docPartGallery w:val="Page Numbers (Top of Page)"/>
        <w:docPartUnique/>
      </w:docPartObj>
    </w:sdtPr>
    <w:sdtContent>
      <w:p w:rsidR="0010241B" w:rsidRPr="0010241B" w:rsidRDefault="00707CB5" w:rsidP="0010241B">
        <w:pPr>
          <w:pStyle w:val="af6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D0"/>
    <w:rsid w:val="000225A3"/>
    <w:rsid w:val="00053FC0"/>
    <w:rsid w:val="00075723"/>
    <w:rsid w:val="00084118"/>
    <w:rsid w:val="000B15C8"/>
    <w:rsid w:val="000B4B97"/>
    <w:rsid w:val="000D1675"/>
    <w:rsid w:val="000D40D7"/>
    <w:rsid w:val="000E28A7"/>
    <w:rsid w:val="000E4E42"/>
    <w:rsid w:val="0010241B"/>
    <w:rsid w:val="00111B14"/>
    <w:rsid w:val="00136332"/>
    <w:rsid w:val="0015029B"/>
    <w:rsid w:val="00155CBB"/>
    <w:rsid w:val="00173F6C"/>
    <w:rsid w:val="00186CF9"/>
    <w:rsid w:val="0019574D"/>
    <w:rsid w:val="001A4964"/>
    <w:rsid w:val="001B3448"/>
    <w:rsid w:val="001B677A"/>
    <w:rsid w:val="001E116C"/>
    <w:rsid w:val="001E49A9"/>
    <w:rsid w:val="001F06D4"/>
    <w:rsid w:val="00202FAB"/>
    <w:rsid w:val="002209E4"/>
    <w:rsid w:val="00232B84"/>
    <w:rsid w:val="002478A9"/>
    <w:rsid w:val="00247B0D"/>
    <w:rsid w:val="0026619A"/>
    <w:rsid w:val="00281196"/>
    <w:rsid w:val="002A732B"/>
    <w:rsid w:val="002C097B"/>
    <w:rsid w:val="002C1EF1"/>
    <w:rsid w:val="002C79BA"/>
    <w:rsid w:val="002E61C6"/>
    <w:rsid w:val="002E7EE7"/>
    <w:rsid w:val="002F43C1"/>
    <w:rsid w:val="00322C08"/>
    <w:rsid w:val="00350C33"/>
    <w:rsid w:val="003517FF"/>
    <w:rsid w:val="00375C3D"/>
    <w:rsid w:val="00395735"/>
    <w:rsid w:val="003B1BE5"/>
    <w:rsid w:val="003C0AEA"/>
    <w:rsid w:val="003C2A81"/>
    <w:rsid w:val="003C6CB7"/>
    <w:rsid w:val="00413541"/>
    <w:rsid w:val="00423148"/>
    <w:rsid w:val="004363E0"/>
    <w:rsid w:val="004371B2"/>
    <w:rsid w:val="004445A5"/>
    <w:rsid w:val="00460BEA"/>
    <w:rsid w:val="00477996"/>
    <w:rsid w:val="004A1417"/>
    <w:rsid w:val="004B1EDB"/>
    <w:rsid w:val="004C5FD8"/>
    <w:rsid w:val="004E3B2B"/>
    <w:rsid w:val="004E43B6"/>
    <w:rsid w:val="0050594A"/>
    <w:rsid w:val="005252CC"/>
    <w:rsid w:val="00533DA7"/>
    <w:rsid w:val="00534BA8"/>
    <w:rsid w:val="00546C28"/>
    <w:rsid w:val="00556029"/>
    <w:rsid w:val="00560C61"/>
    <w:rsid w:val="005A01A7"/>
    <w:rsid w:val="005A5E08"/>
    <w:rsid w:val="005B01C2"/>
    <w:rsid w:val="005B0C07"/>
    <w:rsid w:val="005B4859"/>
    <w:rsid w:val="005D1533"/>
    <w:rsid w:val="0060262F"/>
    <w:rsid w:val="00616AD0"/>
    <w:rsid w:val="00617710"/>
    <w:rsid w:val="006521F3"/>
    <w:rsid w:val="00652882"/>
    <w:rsid w:val="00665748"/>
    <w:rsid w:val="00694DFA"/>
    <w:rsid w:val="006F693C"/>
    <w:rsid w:val="00707CB5"/>
    <w:rsid w:val="0071156B"/>
    <w:rsid w:val="0072372B"/>
    <w:rsid w:val="00741F4E"/>
    <w:rsid w:val="00753C22"/>
    <w:rsid w:val="00767564"/>
    <w:rsid w:val="00782330"/>
    <w:rsid w:val="00784130"/>
    <w:rsid w:val="00785572"/>
    <w:rsid w:val="007909A1"/>
    <w:rsid w:val="00793034"/>
    <w:rsid w:val="007B7882"/>
    <w:rsid w:val="007C3E77"/>
    <w:rsid w:val="007D0688"/>
    <w:rsid w:val="007F0E12"/>
    <w:rsid w:val="007F1637"/>
    <w:rsid w:val="00800EA2"/>
    <w:rsid w:val="0080296C"/>
    <w:rsid w:val="00816710"/>
    <w:rsid w:val="0084523D"/>
    <w:rsid w:val="00851176"/>
    <w:rsid w:val="00865650"/>
    <w:rsid w:val="0087605A"/>
    <w:rsid w:val="008805B3"/>
    <w:rsid w:val="0088389B"/>
    <w:rsid w:val="008959D7"/>
    <w:rsid w:val="008A1C37"/>
    <w:rsid w:val="008A5304"/>
    <w:rsid w:val="008B0B0E"/>
    <w:rsid w:val="008B3FA5"/>
    <w:rsid w:val="008C7A21"/>
    <w:rsid w:val="008E618E"/>
    <w:rsid w:val="0091546B"/>
    <w:rsid w:val="00915CD4"/>
    <w:rsid w:val="0093589E"/>
    <w:rsid w:val="0097673C"/>
    <w:rsid w:val="00981893"/>
    <w:rsid w:val="009906B8"/>
    <w:rsid w:val="009C0779"/>
    <w:rsid w:val="009C79F6"/>
    <w:rsid w:val="009F1CA0"/>
    <w:rsid w:val="009F7556"/>
    <w:rsid w:val="00A008AC"/>
    <w:rsid w:val="00A53329"/>
    <w:rsid w:val="00A87AE8"/>
    <w:rsid w:val="00AC2633"/>
    <w:rsid w:val="00AC6124"/>
    <w:rsid w:val="00AD7BA2"/>
    <w:rsid w:val="00AE11B7"/>
    <w:rsid w:val="00AE3CC3"/>
    <w:rsid w:val="00B17628"/>
    <w:rsid w:val="00B5505A"/>
    <w:rsid w:val="00B57A1E"/>
    <w:rsid w:val="00B7001C"/>
    <w:rsid w:val="00B762DD"/>
    <w:rsid w:val="00B8402D"/>
    <w:rsid w:val="00B91836"/>
    <w:rsid w:val="00BB2F66"/>
    <w:rsid w:val="00BB7261"/>
    <w:rsid w:val="00BC51D2"/>
    <w:rsid w:val="00BF7FD9"/>
    <w:rsid w:val="00C226D1"/>
    <w:rsid w:val="00CA1160"/>
    <w:rsid w:val="00CC40FA"/>
    <w:rsid w:val="00CD4D1A"/>
    <w:rsid w:val="00D01F91"/>
    <w:rsid w:val="00D16B7A"/>
    <w:rsid w:val="00D270D5"/>
    <w:rsid w:val="00D444CD"/>
    <w:rsid w:val="00D44CB1"/>
    <w:rsid w:val="00D64772"/>
    <w:rsid w:val="00D93B05"/>
    <w:rsid w:val="00DA3A00"/>
    <w:rsid w:val="00DB0D6E"/>
    <w:rsid w:val="00DB66A5"/>
    <w:rsid w:val="00DB71D4"/>
    <w:rsid w:val="00DC7DF7"/>
    <w:rsid w:val="00DF4B74"/>
    <w:rsid w:val="00E04AF9"/>
    <w:rsid w:val="00E102D3"/>
    <w:rsid w:val="00E17B95"/>
    <w:rsid w:val="00E21F9D"/>
    <w:rsid w:val="00E22C23"/>
    <w:rsid w:val="00E2419C"/>
    <w:rsid w:val="00E267D6"/>
    <w:rsid w:val="00E57FBC"/>
    <w:rsid w:val="00E607D6"/>
    <w:rsid w:val="00E9007C"/>
    <w:rsid w:val="00E94DA4"/>
    <w:rsid w:val="00EB436C"/>
    <w:rsid w:val="00EB7FFB"/>
    <w:rsid w:val="00EC2352"/>
    <w:rsid w:val="00ED0A6C"/>
    <w:rsid w:val="00F21187"/>
    <w:rsid w:val="00F279C1"/>
    <w:rsid w:val="00F315DF"/>
    <w:rsid w:val="00F362CD"/>
    <w:rsid w:val="00F408C0"/>
    <w:rsid w:val="00F46E8B"/>
    <w:rsid w:val="00F63529"/>
    <w:rsid w:val="00F8650B"/>
    <w:rsid w:val="00FA4650"/>
    <w:rsid w:val="00FB0C39"/>
    <w:rsid w:val="00FB5153"/>
    <w:rsid w:val="00FC4A3E"/>
    <w:rsid w:val="00FD7C1C"/>
    <w:rsid w:val="00FE1C59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1F4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1F4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1F4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1F4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1F4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F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741F4E"/>
    <w:rPr>
      <w:szCs w:val="32"/>
    </w:rPr>
  </w:style>
  <w:style w:type="character" w:customStyle="1" w:styleId="20">
    <w:name w:val="Заголовок 2 Знак"/>
    <w:basedOn w:val="a0"/>
    <w:link w:val="2"/>
    <w:uiPriority w:val="9"/>
    <w:rsid w:val="00741F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41F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41F4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41F4E"/>
    <w:rPr>
      <w:rFonts w:cstheme="majorBidi"/>
      <w:b/>
      <w:bCs/>
      <w:i/>
      <w:iCs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741F4E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41F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741F4E"/>
    <w:rPr>
      <w:b/>
      <w:bCs/>
    </w:rPr>
  </w:style>
  <w:style w:type="character" w:styleId="a7">
    <w:name w:val="Emphasis"/>
    <w:basedOn w:val="a0"/>
    <w:uiPriority w:val="20"/>
    <w:qFormat/>
    <w:rsid w:val="00741F4E"/>
    <w:rPr>
      <w:rFonts w:asciiTheme="minorHAnsi" w:hAnsiTheme="minorHAnsi"/>
      <w:b/>
      <w:i/>
      <w:iCs/>
    </w:rPr>
  </w:style>
  <w:style w:type="character" w:styleId="a8">
    <w:name w:val="Intense Emphasis"/>
    <w:basedOn w:val="a0"/>
    <w:uiPriority w:val="21"/>
    <w:qFormat/>
    <w:rsid w:val="00741F4E"/>
    <w:rPr>
      <w:b/>
      <w:i/>
      <w:sz w:val="24"/>
      <w:szCs w:val="24"/>
      <w:u w:val="single"/>
    </w:rPr>
  </w:style>
  <w:style w:type="paragraph" w:customStyle="1" w:styleId="11">
    <w:name w:val="Стиль1"/>
    <w:next w:val="a"/>
    <w:rsid w:val="004E3B2B"/>
    <w:rPr>
      <w:rFonts w:ascii="Times New Roman" w:hAnsi="Times New Roman"/>
      <w:color w:val="000000" w:themeColor="text1"/>
      <w:sz w:val="26"/>
      <w:szCs w:val="26"/>
      <w:shd w:val="clear" w:color="auto" w:fill="DCECFD"/>
    </w:rPr>
  </w:style>
  <w:style w:type="character" w:customStyle="1" w:styleId="60">
    <w:name w:val="Заголовок 6 Знак"/>
    <w:basedOn w:val="a0"/>
    <w:link w:val="6"/>
    <w:uiPriority w:val="9"/>
    <w:semiHidden/>
    <w:rsid w:val="00741F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1F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1F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1F4E"/>
    <w:rPr>
      <w:rFonts w:asciiTheme="majorHAnsi" w:eastAsiaTheme="majorEastAsia" w:hAnsiTheme="majorHAnsi"/>
    </w:rPr>
  </w:style>
  <w:style w:type="paragraph" w:styleId="a9">
    <w:name w:val="Subtitle"/>
    <w:basedOn w:val="a"/>
    <w:next w:val="a"/>
    <w:link w:val="aa"/>
    <w:uiPriority w:val="11"/>
    <w:qFormat/>
    <w:rsid w:val="00741F4E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41F4E"/>
    <w:rPr>
      <w:rFonts w:asciiTheme="majorHAnsi" w:eastAsiaTheme="majorEastAsia" w:hAnsiTheme="majorHAnsi"/>
      <w:sz w:val="24"/>
      <w:szCs w:val="24"/>
    </w:rPr>
  </w:style>
  <w:style w:type="paragraph" w:styleId="ab">
    <w:name w:val="List Paragraph"/>
    <w:basedOn w:val="a"/>
    <w:uiPriority w:val="34"/>
    <w:qFormat/>
    <w:rsid w:val="00741F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1F4E"/>
    <w:rPr>
      <w:i/>
    </w:rPr>
  </w:style>
  <w:style w:type="character" w:customStyle="1" w:styleId="22">
    <w:name w:val="Цитата 2 Знак"/>
    <w:basedOn w:val="a0"/>
    <w:link w:val="21"/>
    <w:uiPriority w:val="29"/>
    <w:rsid w:val="00741F4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41F4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41F4E"/>
    <w:rPr>
      <w:b/>
      <w:i/>
      <w:sz w:val="24"/>
    </w:rPr>
  </w:style>
  <w:style w:type="character" w:styleId="ae">
    <w:name w:val="Subtle Emphasis"/>
    <w:uiPriority w:val="19"/>
    <w:qFormat/>
    <w:rsid w:val="00741F4E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741F4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41F4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1F4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1F4E"/>
    <w:pPr>
      <w:outlineLvl w:val="9"/>
    </w:pPr>
    <w:rPr>
      <w:rFonts w:cs="Times New Roman"/>
    </w:rPr>
  </w:style>
  <w:style w:type="paragraph" w:customStyle="1" w:styleId="w3-n5">
    <w:name w:val="w3-n5"/>
    <w:basedOn w:val="a"/>
    <w:rsid w:val="00616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f3">
    <w:name w:val="Normal (Web)"/>
    <w:basedOn w:val="a"/>
    <w:uiPriority w:val="99"/>
    <w:unhideWhenUsed/>
    <w:rsid w:val="00616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616A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6AD0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EC235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C235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EC235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C2352"/>
    <w:rPr>
      <w:sz w:val="24"/>
      <w:szCs w:val="24"/>
    </w:rPr>
  </w:style>
  <w:style w:type="character" w:customStyle="1" w:styleId="FontStyle15">
    <w:name w:val="Font Style15"/>
    <w:uiPriority w:val="99"/>
    <w:rsid w:val="00FB0C3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Molod</dc:creator>
  <cp:lastModifiedBy>Админ</cp:lastModifiedBy>
  <cp:revision>6</cp:revision>
  <cp:lastPrinted>2026-02-04T10:17:00Z</cp:lastPrinted>
  <dcterms:created xsi:type="dcterms:W3CDTF">2026-01-21T08:04:00Z</dcterms:created>
  <dcterms:modified xsi:type="dcterms:W3CDTF">2026-02-06T05:14:00Z</dcterms:modified>
</cp:coreProperties>
</file>