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99" w:rsidRPr="009506EB" w:rsidRDefault="008A3899" w:rsidP="004B29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СОГЛАШЕНИЕ</w:t>
      </w:r>
    </w:p>
    <w:p w:rsidR="008A3899" w:rsidRPr="009506EB" w:rsidRDefault="008A3899" w:rsidP="004B29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5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трехстороннему соглашению</w:t>
      </w:r>
      <w:r w:rsidRPr="0095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5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</w:t>
      </w:r>
      <w:r w:rsidRPr="009506EB">
        <w:rPr>
          <w:rFonts w:ascii="Times New Roman" w:eastAsia="Times New Roman" w:hAnsi="Times New Roman" w:cs="Times New Roman"/>
          <w:b/>
          <w:bCs/>
          <w:color w:val="262D2F"/>
          <w:sz w:val="28"/>
          <w:szCs w:val="28"/>
          <w:lang w:eastAsia="ru-RU"/>
        </w:rPr>
        <w:t xml:space="preserve"> </w:t>
      </w:r>
      <w:r w:rsidRPr="0095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 </w:t>
      </w:r>
      <w:proofErr w:type="spellStart"/>
      <w:r w:rsidRPr="0095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Рубцовского</w:t>
      </w:r>
      <w:proofErr w:type="spellEnd"/>
      <w:r w:rsidRPr="0095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района, объединением работодателей и Советом профсоюзных организаций</w:t>
      </w:r>
    </w:p>
    <w:p w:rsidR="008A3899" w:rsidRPr="009506EB" w:rsidRDefault="008A3899" w:rsidP="004B29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5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FF1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5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F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5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4"/>
        <w:gridCol w:w="263"/>
        <w:gridCol w:w="4269"/>
        <w:gridCol w:w="539"/>
      </w:tblGrid>
      <w:tr w:rsidR="008A3899" w:rsidRPr="008A3899" w:rsidTr="008A389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99" w:rsidRPr="008A3899" w:rsidRDefault="008A3899" w:rsidP="004B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 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99" w:rsidRPr="008A3899" w:rsidRDefault="008A3899" w:rsidP="004B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99" w:rsidRPr="008A3899" w:rsidRDefault="008A3899" w:rsidP="004B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899" w:rsidRPr="008A3899" w:rsidTr="008A3899"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99" w:rsidRPr="008A3899" w:rsidRDefault="008A3899" w:rsidP="004B29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  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99" w:rsidRPr="008A3899" w:rsidRDefault="008A3899" w:rsidP="004B29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99">
              <w:rPr>
                <w:rFonts w:ascii="Times New Roman" w:eastAsia="Times New Roman" w:hAnsi="Times New Roman" w:cs="Times New Roman"/>
                <w:color w:val="262D2F"/>
                <w:sz w:val="28"/>
                <w:szCs w:val="28"/>
                <w:lang w:eastAsia="ru-RU"/>
              </w:rPr>
              <w:t>__________________</w:t>
            </w:r>
            <w:r w:rsidRPr="008A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3899" w:rsidRPr="008A3899" w:rsidRDefault="008A3899" w:rsidP="004B29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38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</w:rPr>
        <w:t>Рубцовского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Алтайского края (далее – «Администрация района»), с одной стороны, </w:t>
      </w:r>
      <w:r w:rsidRPr="008A3899">
        <w:rPr>
          <w:rFonts w:ascii="Times New Roman" w:eastAsia="Times New Roman" w:hAnsi="Times New Roman"/>
          <w:sz w:val="28"/>
          <w:szCs w:val="28"/>
          <w:lang w:eastAsia="ru-RU"/>
        </w:rPr>
        <w:t>Совет профсоюзных организаций, с другой стороны, и объединение работодателей ТООР «Совет работодателей АПК </w:t>
      </w:r>
      <w:proofErr w:type="spellStart"/>
      <w:r w:rsidRPr="008A3899">
        <w:rPr>
          <w:rFonts w:ascii="Times New Roman" w:eastAsia="Times New Roman" w:hAnsi="Times New Roman"/>
          <w:sz w:val="28"/>
          <w:szCs w:val="28"/>
          <w:lang w:eastAsia="ru-RU"/>
        </w:rPr>
        <w:t>Рубцовского</w:t>
      </w:r>
      <w:proofErr w:type="spellEnd"/>
      <w:r w:rsidRPr="008A3899">
        <w:rPr>
          <w:rFonts w:ascii="Times New Roman" w:eastAsia="Times New Roman" w:hAnsi="Times New Roman"/>
          <w:sz w:val="28"/>
          <w:szCs w:val="28"/>
          <w:lang w:eastAsia="ru-RU"/>
        </w:rPr>
        <w:t> района», с третьей стороны</w:t>
      </w:r>
      <w:r>
        <w:rPr>
          <w:rFonts w:ascii="Times New Roman" w:hAnsi="Times New Roman"/>
          <w:color w:val="000000"/>
          <w:sz w:val="28"/>
        </w:rPr>
        <w:t>, вместе именуемые в дальнейшем «Стороны», руководствуясь Трудовым кодексом Российской Федерации, законом Алтайского края от 14.06.2007 № 55-ЗС «О социальном партнерстве в Алтайском крае», заключили настоящее дополнительное соглашение с целью внесения следующих изменений:</w:t>
      </w:r>
      <w:proofErr w:type="gramEnd"/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1. Внести в Соглашение следующие изменения: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в разделе I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«Обязательства Администрации района»: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подпункт 1.6.7. после слов «массовой информации» дополнить словами «, поддерживать инициативу работников по созданию первичных профсоюзных организаций и заключению коллективных договоров</w:t>
      </w:r>
      <w:proofErr w:type="gramStart"/>
      <w:r>
        <w:rPr>
          <w:rFonts w:ascii="Times New Roman" w:hAnsi="Times New Roman"/>
          <w:color w:val="000000"/>
          <w:sz w:val="28"/>
        </w:rPr>
        <w:t>;»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дополнить раздел подпунктом 1.2.10 следующего содержания: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«1.2.10. оказывать поддержку гражданам, призванным на военную службу по мобилизации или проходящим военную службу по контракту о прохождении военной службы, заключенному в соответствии с пунктом 7 статьи 38 Федерального закона от 28.03.1998 №53-Ф3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Федерации, и их семьям.»; </w:t>
      </w:r>
      <w:proofErr w:type="gramEnd"/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в разделе II «Обязательства Работодателей»: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подпункт 2.1.1 изложить в следующей редакции: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«2.1.1. обеспечивать оплату труда работников в размере не ниже предусмотренного в отраслевых тарифных соглашениях, региональных отраслевых соглашениях, действующих в отношении работодателя, а в случае их отсутствия обеспечивать в 2023 году темп роста средней заработной платы в организациях внебюджетного сектора экономики, где средняя заработная плата менее 25000 рублей, не ниже 120 %, в организациях, где средняя заработная плата более 25000 рублей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менее 30000 рублей, не ниже 115 %, в организациях, где средняя заработная плата более 30000 рублей и менее 40000 рублей, не ниже 110 %, в организациях, где средняя заработная плата более 40000 рублей, обеспечивать индексацию заработной платы в связи с ростом потребительских цен на товары и услуги</w:t>
      </w:r>
      <w:proofErr w:type="gramStart"/>
      <w:r>
        <w:rPr>
          <w:rFonts w:ascii="Times New Roman" w:hAnsi="Times New Roman"/>
          <w:color w:val="000000"/>
          <w:sz w:val="28"/>
        </w:rPr>
        <w:t>;»</w:t>
      </w:r>
      <w:proofErr w:type="gramEnd"/>
      <w:r>
        <w:rPr>
          <w:rFonts w:ascii="Times New Roman" w:hAnsi="Times New Roman"/>
          <w:color w:val="000000"/>
          <w:sz w:val="28"/>
        </w:rPr>
        <w:t xml:space="preserve">;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подпункт 2.1.6 изложить в следующей редакции: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lastRenderedPageBreak/>
        <w:t>«2.1.6. в организациях внебюджетного сектора экономики обеспечивать повышение уровня реального содержания заработной платы. Порядок и размеры индексации заработной платы в связи с ростом потребительских цен на товары и услуги устанавливать коллективным договором, соглашениями, локальными нормативными актами</w:t>
      </w:r>
      <w:proofErr w:type="gramStart"/>
      <w:r>
        <w:rPr>
          <w:rFonts w:ascii="Times New Roman" w:hAnsi="Times New Roman"/>
          <w:color w:val="000000"/>
          <w:sz w:val="28"/>
        </w:rPr>
        <w:t>;»</w:t>
      </w:r>
      <w:proofErr w:type="gramEnd"/>
      <w:r>
        <w:rPr>
          <w:rFonts w:ascii="Times New Roman" w:hAnsi="Times New Roman"/>
          <w:color w:val="000000"/>
          <w:sz w:val="28"/>
        </w:rPr>
        <w:t xml:space="preserve">;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дополнить раздел подпунктом 2.2.10 следующего содержания: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«2.2.10. предусматривать в коллективных договорах дополнительные социальные льготы и гарантии работникам, ближайшие родственники которых призваны на военную службу по мобилизации или проходят военную службу по контракту о прохождении военной службы, заключенному в соответствии с пунктом 7 статьи 38 Федерального закона от 28.03.1998 №53-Ф3 «О воинской обязанности и военной службе», либо заключили контракт о добровольном содействии в выполнении задач, возложенных 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Вооруженные Силы Российской Федерации</w:t>
      </w:r>
      <w:proofErr w:type="gramStart"/>
      <w:r>
        <w:rPr>
          <w:rFonts w:ascii="Times New Roman" w:hAnsi="Times New Roman"/>
          <w:color w:val="000000"/>
          <w:sz w:val="28"/>
        </w:rPr>
        <w:t xml:space="preserve">.»; </w:t>
      </w:r>
      <w:r>
        <w:rPr>
          <w:rFonts w:ascii="Times New Roman" w:hAnsi="Times New Roman"/>
          <w:color w:val="000000"/>
          <w:sz w:val="28"/>
        </w:rPr>
        <w:tab/>
      </w:r>
      <w:proofErr w:type="gramEnd"/>
      <w:r>
        <w:rPr>
          <w:rFonts w:ascii="Times New Roman" w:hAnsi="Times New Roman"/>
          <w:color w:val="000000"/>
          <w:sz w:val="28"/>
        </w:rPr>
        <w:t xml:space="preserve">дополнить раздел подпунктом 2.3.11 следующего содержания: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«2.3.11. обеспечивать соблюдение законодательства в сфере труда, соглашений, коллективных договоров при приостановлении действия трудовых договоров с работниками, которые призваны на военную службу по мобилизации или проходят военную службу по контракту о прохождении военной службы, заключенному в соответствии с пунктом 7 статьи 38 Федерального закона от 28.03.1998 № 53-ФЗ «О воинской обязанности и военной службе», либо заключили контракт о добровольном содействии в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выполнении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задач, возложенных на Вооруженные Силы Российской Федерации.»;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подпункт 2.6.5 изложить в следующей редакции: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«2.6.5. инициировать и поддерживать инициативу первичной профсоюзной организации (независимо от ее численности) о начале ведения коллективных переговоров по заключению (изменению, дополнению) коллективного договора, установлению дополнительных льгот, гарантий в приложениях к коллективному договору, в том числе в положении об оплате труда, перечне мероприятий по улучшению условий и охраны труда и снижению уровней профессиональных рисков и других.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 допускать снижения уровня мер социальной поддержки, установленных настоящим Соглашением, региональными отраслевыми, территориальными, территориальными отраслевыми и другими соглашениями, действующими в отношении работодателя. Направлять коллективные договоры на уведомительную регистрацию в течение 7 дней с момента их заключения в Управление социальной защиты населения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Рубцовску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Рубцовскому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color w:val="000000"/>
          <w:sz w:val="28"/>
        </w:rPr>
        <w:t xml:space="preserve">;»;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в разделе III «Обязательства Профсоюза»: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подпункт 3.2.2 изложить в следующей редакции: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«3.2.2. инициировать внесение в коллективные договоры и соглашения обязательств о финансировании работодателями дополнительных социальных льгот и гарантий работникам, ближайшие родственники которых призваны на военную службу по мобилизации или проходят военную службу </w:t>
      </w:r>
      <w:r>
        <w:rPr>
          <w:rFonts w:ascii="Times New Roman" w:hAnsi="Times New Roman"/>
          <w:color w:val="000000"/>
          <w:sz w:val="28"/>
        </w:rPr>
        <w:lastRenderedPageBreak/>
        <w:t>по контракту о прохождении военной службы, заключенному в соответствии с пунктом 7 статьи 38 Федерального закона от 28.03.1998 № 53-ФЗ «О воинской обязанности и военной службе», либо заключили контракт о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добровольном содействии в выполнении задач, возложенных на Вооруженные Силы Российской Федерации, приобретения льготных путевок для работников организаций, их детей, ветеранов труда на санаторно-курортное лечение, на оздоровление и отдых в лагерях, на услуги спортивных, туристских и культурных учреждений, а также обязательств по содействию работникам в улучшении жилищных условий, в предоставлении жилья молодым специалистам и другие;»; </w:t>
      </w:r>
      <w:r>
        <w:rPr>
          <w:rFonts w:ascii="Times New Roman" w:hAnsi="Times New Roman"/>
          <w:color w:val="000000"/>
          <w:sz w:val="28"/>
        </w:rPr>
        <w:tab/>
        <w:t xml:space="preserve">подпункт 3.3.1 изложить в следующей редакции: </w:t>
      </w:r>
      <w:proofErr w:type="gramEnd"/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«3.3.1. осуществлять контроль за соблюдением законодательства в сфере труда при заключении трудовых договоров, изменении их условий, увольнении, в том числе при сокращении численности или штата работников, предоставлении льгот и гарантий в период работы, а также при реорганизации и ликвидации организаций, при приостановлении действия трудовых договоров с работниками, призванными на военную службу по мобилизации или проходящими военную службу по контракту о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прохождении военной службы, заключенному в соответствии с пунктом 7 статьи 38 Федерального закона от 28.03.1998 № 53-ФЗ «О воинской обязанности и военной службе», либо заключившими контракт о добровольном содействии в выполнении задач, возложенных на Вооруженные Силы Российской Федерации;»; </w:t>
      </w:r>
      <w:proofErr w:type="gramEnd"/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дополнить раздел подпунктом 3.6.8 следующего содержания: </w:t>
      </w:r>
    </w:p>
    <w:p w:rsidR="00E37C56" w:rsidRDefault="00E37C56" w:rsidP="004B299B">
      <w:pPr>
        <w:pStyle w:val="a8"/>
        <w:spacing w:after="0" w:line="24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«3.6.8. для работников, призванных на военную службу по мобилизации или проходящих военную службу по контракту о прохождении военной службы, заключенному в соответствии с пунктом 7 статьи 38 Федерального закона от 28.03.1998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в период действия контракта: сохранять членство 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стаж в профсоюзе; освобождать от уплаты членских профсоюзных взносов; предоставлять установленные в профсоюзной организации права и льготы для членов их семей</w:t>
      </w:r>
      <w:proofErr w:type="gramStart"/>
      <w:r>
        <w:rPr>
          <w:rFonts w:ascii="Times New Roman" w:hAnsi="Times New Roman"/>
          <w:color w:val="000000"/>
          <w:sz w:val="28"/>
        </w:rPr>
        <w:t xml:space="preserve">.». </w:t>
      </w:r>
      <w:proofErr w:type="gramEnd"/>
    </w:p>
    <w:p w:rsidR="00E37C56" w:rsidRDefault="00E37C56" w:rsidP="004B299B">
      <w:pPr>
        <w:pStyle w:val="a8"/>
        <w:spacing w:after="0" w:line="240" w:lineRule="auto"/>
        <w:ind w:firstLine="36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2. Настоящее дополнительное соглашение вступает в силу с 01.01.2023.</w:t>
      </w:r>
    </w:p>
    <w:p w:rsidR="00400D9E" w:rsidRPr="00E37C56" w:rsidRDefault="00400D9E" w:rsidP="004B299B">
      <w:pPr>
        <w:pStyle w:val="a6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="00BD4D71" w:rsidRPr="00E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 изложить в следующей редакции:</w:t>
      </w:r>
    </w:p>
    <w:p w:rsidR="009506EB" w:rsidRPr="009506EB" w:rsidRDefault="009506EB" w:rsidP="004B299B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650"/>
        <w:gridCol w:w="1695"/>
      </w:tblGrid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95" w:type="dxa"/>
          </w:tcPr>
          <w:p w:rsidR="00B43FCA" w:rsidRDefault="00E37C56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B4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роста средней заработной платы в организациях внебюджетного сектора экономики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к уровню 2022 года:</w:t>
            </w:r>
          </w:p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средняя заработная плата менее 25 тыс. руб. не ниже</w:t>
            </w:r>
          </w:p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25 тыс. руб. и менее 30 тыс. руб., не ниже</w:t>
            </w:r>
          </w:p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30 тыс. руб. и менее 40 тыс. руб. не ниже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новых и модернизированных рабочих мест в 2023 г., ед.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неформальной занятости (количество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заключенных трудовых договоров в 2023 году), ед.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281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работодателей </w:t>
            </w:r>
            <w:r w:rsidRPr="009E0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бюджетного сектора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внесенных в реестр социально ответственных работодателей в 202</w:t>
            </w:r>
            <w:r w:rsidR="00E3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с учетом имеющихся в реестре на 31.12.2022, ед.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работодателей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реального</w:t>
            </w:r>
            <w:r w:rsidRPr="009E0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сектора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внесенных в реестр социально ответственных работодателей в 202</w:t>
            </w:r>
            <w:r w:rsidR="00E3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с учетом имеющихся в реестре на 31.12.2022, ед.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работников коллективными договорами на 2023 год, %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официально зарегистрированной безработицы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к трудоспособному населению на 31.12.2023 года не выше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обеспечение охраны труда на 2023 год, %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руководителей и специалистов на 2023 год, %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</w:pPr>
            <w:r w:rsidRPr="002D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оценка условий труда на 2023 год, %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</w:pPr>
            <w:r w:rsidRPr="002D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3FCA" w:rsidTr="00C11F25">
        <w:tc>
          <w:tcPr>
            <w:tcW w:w="7650" w:type="dxa"/>
          </w:tcPr>
          <w:p w:rsidR="00B43FCA" w:rsidRDefault="00B43FCA" w:rsidP="004B29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работников медицинскими осмотрами на 2023 год, %</w:t>
            </w:r>
          </w:p>
        </w:tc>
        <w:tc>
          <w:tcPr>
            <w:tcW w:w="1695" w:type="dxa"/>
          </w:tcPr>
          <w:p w:rsidR="00B43FCA" w:rsidRDefault="00B43FCA" w:rsidP="004B299B">
            <w:pPr>
              <w:jc w:val="center"/>
            </w:pPr>
            <w:r w:rsidRPr="002D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00D9E" w:rsidRPr="00E37C56" w:rsidRDefault="00E37C56" w:rsidP="004B299B">
      <w:pPr>
        <w:tabs>
          <w:tab w:val="num" w:pos="-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E2A" w:rsidRPr="00E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остальном, что не предусмотрено настоящим Дополнительным соглашением, Стороны руководствуются Соглашением.</w:t>
      </w:r>
    </w:p>
    <w:p w:rsidR="00B43FCA" w:rsidRDefault="00B43FCA" w:rsidP="004B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43FCA" w:rsidSect="00F9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0DD"/>
    <w:multiLevelType w:val="multilevel"/>
    <w:tmpl w:val="1C1CD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57E15"/>
    <w:multiLevelType w:val="multilevel"/>
    <w:tmpl w:val="7772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22677"/>
    <w:multiLevelType w:val="hybridMultilevel"/>
    <w:tmpl w:val="7D1AE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54"/>
    <w:rsid w:val="001A5854"/>
    <w:rsid w:val="00265B96"/>
    <w:rsid w:val="002A56A5"/>
    <w:rsid w:val="003441F1"/>
    <w:rsid w:val="003F3F65"/>
    <w:rsid w:val="00400D9E"/>
    <w:rsid w:val="004B299B"/>
    <w:rsid w:val="005D02BE"/>
    <w:rsid w:val="00606A77"/>
    <w:rsid w:val="0073407E"/>
    <w:rsid w:val="008A3899"/>
    <w:rsid w:val="008F4E8C"/>
    <w:rsid w:val="009506EB"/>
    <w:rsid w:val="009E0DEC"/>
    <w:rsid w:val="009E6F2A"/>
    <w:rsid w:val="00A75A13"/>
    <w:rsid w:val="00B17AE5"/>
    <w:rsid w:val="00B43FCA"/>
    <w:rsid w:val="00B94745"/>
    <w:rsid w:val="00BA5FCC"/>
    <w:rsid w:val="00BD1CE9"/>
    <w:rsid w:val="00BD4D71"/>
    <w:rsid w:val="00C2618A"/>
    <w:rsid w:val="00C366B4"/>
    <w:rsid w:val="00C909D5"/>
    <w:rsid w:val="00D95D2D"/>
    <w:rsid w:val="00DD1710"/>
    <w:rsid w:val="00E07E2A"/>
    <w:rsid w:val="00E37C56"/>
    <w:rsid w:val="00EE739C"/>
    <w:rsid w:val="00F92457"/>
    <w:rsid w:val="00FF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A77"/>
    <w:rPr>
      <w:color w:val="0000FF"/>
      <w:u w:val="single"/>
    </w:rPr>
  </w:style>
  <w:style w:type="table" w:styleId="a5">
    <w:name w:val="Table Grid"/>
    <w:basedOn w:val="a1"/>
    <w:uiPriority w:val="39"/>
    <w:rsid w:val="0040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06EB"/>
    <w:pPr>
      <w:ind w:left="720"/>
      <w:contextualSpacing/>
    </w:pPr>
  </w:style>
  <w:style w:type="character" w:styleId="a7">
    <w:name w:val="Strong"/>
    <w:uiPriority w:val="22"/>
    <w:qFormat/>
    <w:rsid w:val="00B43FCA"/>
    <w:rPr>
      <w:b/>
      <w:bCs/>
    </w:rPr>
  </w:style>
  <w:style w:type="paragraph" w:styleId="a8">
    <w:name w:val="Body Text"/>
    <w:basedOn w:val="a"/>
    <w:link w:val="a9"/>
    <w:rsid w:val="00E37C56"/>
    <w:pPr>
      <w:suppressAutoHyphens/>
      <w:spacing w:after="140" w:line="276" w:lineRule="auto"/>
    </w:pPr>
    <w:rPr>
      <w:rFonts w:ascii="Liberation Serif" w:eastAsia="NSimSun" w:hAnsi="Liberation Serif" w:cs="Times New Roman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E37C56"/>
    <w:rPr>
      <w:rFonts w:ascii="Liberation Serif" w:eastAsia="NSimSun" w:hAnsi="Liberation Serif" w:cs="Times New Roman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E37C5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6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472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6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334F-CAD3-4C21-A3A9-4B475F4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2023-01-11T09:59:00Z</cp:lastPrinted>
  <dcterms:created xsi:type="dcterms:W3CDTF">2023-02-03T05:06:00Z</dcterms:created>
  <dcterms:modified xsi:type="dcterms:W3CDTF">2023-02-03T05:06:00Z</dcterms:modified>
</cp:coreProperties>
</file>